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k/ink1.xml" ContentType="application/inkml+xml"/>
  <Override PartName="/word/ink/ink2.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4D2E8" w14:textId="52C67AAB" w:rsidR="00E12FF4" w:rsidRPr="00E12FF4" w:rsidRDefault="00E12FF4" w:rsidP="00E12FF4">
      <w:pPr>
        <w:keepNext/>
        <w:keepLines/>
        <w:spacing w:line="360" w:lineRule="auto"/>
        <w:jc w:val="both"/>
        <w:outlineLvl w:val="0"/>
        <w:rPr>
          <w:rFonts w:cs="Times New Roman"/>
          <w:b/>
          <w:sz w:val="22"/>
          <w:szCs w:val="22"/>
          <w:lang w:val="it-IT"/>
        </w:rPr>
        <w:sectPr w:rsidR="00E12FF4" w:rsidRPr="00E12FF4" w:rsidSect="00E12FF4">
          <w:headerReference w:type="even" r:id="rId8"/>
          <w:headerReference w:type="default" r:id="rId9"/>
          <w:footerReference w:type="even" r:id="rId10"/>
          <w:footerReference w:type="default" r:id="rId11"/>
          <w:headerReference w:type="first" r:id="rId12"/>
          <w:footerReference w:type="first" r:id="rId13"/>
          <w:type w:val="continuous"/>
          <w:pgSz w:w="8392" w:h="11907" w:code="11"/>
          <w:pgMar w:top="1021" w:right="1021" w:bottom="1021" w:left="1021" w:header="720" w:footer="720" w:gutter="0"/>
          <w:pgNumType w:start="1"/>
          <w:cols w:space="720"/>
          <w:titlePg/>
          <w:docGrid w:linePitch="360"/>
        </w:sectPr>
      </w:pPr>
      <w:bookmarkStart w:id="0" w:name="_Toc118987073"/>
      <w:bookmarkStart w:id="1" w:name="_Toc119015359"/>
      <w:bookmarkStart w:id="2" w:name="_Toc131406393"/>
      <w:bookmarkStart w:id="3" w:name="_Toc131414083"/>
      <w:bookmarkStart w:id="4" w:name="_GoBack"/>
      <w:bookmarkEnd w:id="4"/>
      <w:r w:rsidRPr="00E12FF4">
        <w:rPr>
          <w:rFonts w:cs="Times New Roman"/>
          <w:noProof/>
          <w:sz w:val="28"/>
          <w:szCs w:val="28"/>
        </w:rPr>
        <mc:AlternateContent>
          <mc:Choice Requires="wps">
            <w:drawing>
              <wp:anchor distT="0" distB="0" distL="114300" distR="114300" simplePos="0" relativeHeight="251674624" behindDoc="0" locked="0" layoutInCell="1" allowOverlap="1" wp14:anchorId="03758CA6" wp14:editId="6E58767D">
                <wp:simplePos x="0" y="0"/>
                <wp:positionH relativeFrom="column">
                  <wp:posOffset>28575</wp:posOffset>
                </wp:positionH>
                <wp:positionV relativeFrom="paragraph">
                  <wp:posOffset>-113030</wp:posOffset>
                </wp:positionV>
                <wp:extent cx="4206875" cy="6479540"/>
                <wp:effectExtent l="19685" t="24765" r="21590" b="20320"/>
                <wp:wrapNone/>
                <wp:docPr id="14883786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875" cy="6479540"/>
                        </a:xfrm>
                        <a:prstGeom prst="rect">
                          <a:avLst/>
                        </a:prstGeom>
                        <a:solidFill>
                          <a:srgbClr val="FFFFFF"/>
                        </a:solidFill>
                        <a:ln w="38100">
                          <a:solidFill>
                            <a:srgbClr val="44546A"/>
                          </a:solidFill>
                          <a:miter lim="800000"/>
                          <a:headEnd/>
                          <a:tailEnd/>
                        </a:ln>
                      </wps:spPr>
                      <wps:txbx>
                        <w:txbxContent>
                          <w:p w14:paraId="4FA17E77" w14:textId="77777777" w:rsidR="00E12FF4" w:rsidRDefault="00E12FF4" w:rsidP="00E12FF4">
                            <w:pPr>
                              <w:rPr>
                                <w:lang w:val="en"/>
                              </w:rPr>
                            </w:pPr>
                            <w:r w:rsidRPr="00CB29B6">
                              <w:rPr>
                                <w:lang w:val="en"/>
                              </w:rPr>
                              <w:t>MINISTRY OF EDUCATION</w:t>
                            </w:r>
                            <w:r>
                              <w:rPr>
                                <w:lang w:val="en"/>
                              </w:rPr>
                              <w:t xml:space="preserve"> </w:t>
                            </w:r>
                            <w:r>
                              <w:rPr>
                                <w:lang w:val="vi-VN"/>
                              </w:rPr>
                              <w:t xml:space="preserve">         </w:t>
                            </w:r>
                            <w:r w:rsidRPr="00CB29B6">
                              <w:rPr>
                                <w:lang w:val="en"/>
                              </w:rPr>
                              <w:t>MINISTRY OF HEALTH</w:t>
                            </w:r>
                          </w:p>
                          <w:p w14:paraId="017D83FC" w14:textId="77777777" w:rsidR="00E12FF4" w:rsidRPr="00CB29B6" w:rsidRDefault="00E12FF4" w:rsidP="00E12FF4">
                            <w:r>
                              <w:rPr>
                                <w:lang w:val="vi-VN"/>
                              </w:rPr>
                              <w:t xml:space="preserve">        </w:t>
                            </w:r>
                            <w:r w:rsidRPr="00CB29B6">
                              <w:rPr>
                                <w:lang w:val="en"/>
                              </w:rPr>
                              <w:t>AND TRAINING</w:t>
                            </w:r>
                            <w:r w:rsidRPr="00CB29B6">
                              <w:t xml:space="preserve">                 </w:t>
                            </w:r>
                          </w:p>
                          <w:p w14:paraId="473D0B7A" w14:textId="77777777" w:rsidR="00E12FF4" w:rsidRPr="000B1544" w:rsidRDefault="00E12FF4" w:rsidP="00E12FF4">
                            <w:pPr>
                              <w:jc w:val="center"/>
                              <w:rPr>
                                <w:b/>
                                <w:bCs w:val="0"/>
                              </w:rPr>
                            </w:pPr>
                            <w:r w:rsidRPr="000B1544">
                              <w:rPr>
                                <w:b/>
                                <w:lang w:val="en"/>
                              </w:rPr>
                              <w:t xml:space="preserve">NUTRITION INSTITUTE </w:t>
                            </w:r>
                          </w:p>
                          <w:p w14:paraId="0BEE1241" w14:textId="77777777" w:rsidR="00E12FF4" w:rsidRDefault="00E12FF4" w:rsidP="00E12FF4">
                            <w:pPr>
                              <w:jc w:val="center"/>
                            </w:pPr>
                            <w:r>
                              <w:t>------------------</w:t>
                            </w:r>
                          </w:p>
                          <w:p w14:paraId="473EF8C4" w14:textId="3F0B01E0" w:rsidR="00E12FF4" w:rsidRDefault="00E12FF4" w:rsidP="00E12FF4">
                            <w:r>
                              <w:rPr>
                                <w:lang w:val="vi-VN"/>
                              </w:rPr>
                              <w:t xml:space="preserve">                             </w:t>
                            </w:r>
                            <w:r w:rsidR="004C06CF">
                              <w:rPr>
                                <w:lang w:val="vi-VN"/>
                              </w:rPr>
                              <w:t xml:space="preserve">           </w:t>
                            </w:r>
                            <w:r>
                              <w:rPr>
                                <w:lang w:val="vi-VN"/>
                              </w:rPr>
                              <w:t xml:space="preserve">   </w:t>
                            </w:r>
                            <w:r w:rsidRPr="005C3012">
                              <w:rPr>
                                <w:noProof/>
                                <w:sz w:val="26"/>
                                <w:szCs w:val="26"/>
                              </w:rPr>
                              <w:drawing>
                                <wp:inline distT="0" distB="0" distL="0" distR="0" wp14:anchorId="2577AFBC" wp14:editId="7B9D7EC2">
                                  <wp:extent cx="647700" cy="609205"/>
                                  <wp:effectExtent l="0" t="0" r="0" b="0"/>
                                  <wp:docPr id="306853135" name="Picture 306853135" descr="Description: C:\Users\Win7\Downloads\v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C:\Users\Win7\Downloads\vd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785" cy="665719"/>
                                          </a:xfrm>
                                          <a:prstGeom prst="rect">
                                            <a:avLst/>
                                          </a:prstGeom>
                                          <a:noFill/>
                                          <a:ln>
                                            <a:noFill/>
                                          </a:ln>
                                        </pic:spPr>
                                      </pic:pic>
                                    </a:graphicData>
                                  </a:graphic>
                                </wp:inline>
                              </w:drawing>
                            </w:r>
                          </w:p>
                          <w:p w14:paraId="37AEE11C" w14:textId="77777777" w:rsidR="004C06CF" w:rsidRDefault="004C06CF" w:rsidP="00E12FF4">
                            <w:pPr>
                              <w:jc w:val="center"/>
                              <w:rPr>
                                <w:b/>
                                <w:sz w:val="26"/>
                                <w:szCs w:val="26"/>
                                <w:lang w:val="en"/>
                              </w:rPr>
                            </w:pPr>
                          </w:p>
                          <w:p w14:paraId="2C60DF07" w14:textId="77777777" w:rsidR="004C06CF" w:rsidRDefault="004C06CF" w:rsidP="00E12FF4">
                            <w:pPr>
                              <w:jc w:val="center"/>
                              <w:rPr>
                                <w:b/>
                                <w:sz w:val="26"/>
                                <w:szCs w:val="26"/>
                                <w:lang w:val="en"/>
                              </w:rPr>
                            </w:pPr>
                          </w:p>
                          <w:p w14:paraId="55DA5709" w14:textId="4AFECF3B" w:rsidR="00E12FF4" w:rsidRDefault="00E12FF4" w:rsidP="00E12FF4">
                            <w:pPr>
                              <w:jc w:val="center"/>
                              <w:rPr>
                                <w:b/>
                                <w:sz w:val="26"/>
                                <w:szCs w:val="26"/>
                                <w:lang w:val="en"/>
                              </w:rPr>
                            </w:pPr>
                            <w:r w:rsidRPr="00705245">
                              <w:rPr>
                                <w:b/>
                                <w:sz w:val="26"/>
                                <w:szCs w:val="26"/>
                                <w:lang w:val="en"/>
                              </w:rPr>
                              <w:t>LE THI HUONG GIANG</w:t>
                            </w:r>
                          </w:p>
                          <w:p w14:paraId="3D68817D" w14:textId="77777777" w:rsidR="004C06CF" w:rsidRDefault="004C06CF" w:rsidP="00E12FF4">
                            <w:pPr>
                              <w:jc w:val="center"/>
                              <w:rPr>
                                <w:b/>
                                <w:sz w:val="26"/>
                                <w:szCs w:val="26"/>
                                <w:lang w:val="en"/>
                              </w:rPr>
                            </w:pPr>
                          </w:p>
                          <w:p w14:paraId="430BF204" w14:textId="77777777" w:rsidR="004C06CF" w:rsidRPr="00705245" w:rsidRDefault="004C06CF" w:rsidP="00E12FF4">
                            <w:pPr>
                              <w:jc w:val="center"/>
                              <w:rPr>
                                <w:b/>
                                <w:bCs w:val="0"/>
                                <w:sz w:val="26"/>
                                <w:szCs w:val="26"/>
                              </w:rPr>
                            </w:pPr>
                          </w:p>
                          <w:p w14:paraId="3449DA53" w14:textId="77777777" w:rsidR="00E12FF4" w:rsidRDefault="00E12FF4" w:rsidP="00E12FF4">
                            <w:pPr>
                              <w:jc w:val="center"/>
                              <w:rPr>
                                <w:b/>
                                <w:bCs w:val="0"/>
                              </w:rPr>
                            </w:pPr>
                          </w:p>
                          <w:p w14:paraId="104964C4" w14:textId="77777777" w:rsidR="00E12FF4" w:rsidRPr="00CB29B6" w:rsidRDefault="00E12FF4" w:rsidP="00E12FF4">
                            <w:pPr>
                              <w:spacing w:line="300" w:lineRule="exact"/>
                              <w:jc w:val="center"/>
                              <w:rPr>
                                <w:b/>
                                <w:bCs w:val="0"/>
                                <w:lang w:val="en"/>
                              </w:rPr>
                            </w:pPr>
                            <w:r w:rsidRPr="00CB29B6">
                              <w:rPr>
                                <w:b/>
                                <w:lang w:val="en"/>
                              </w:rPr>
                              <w:t>THE SITUATION OF OVERWEIGHT,</w:t>
                            </w:r>
                            <w:r w:rsidRPr="00CB29B6">
                              <w:rPr>
                                <w:b/>
                                <w:lang w:val="vi-VN"/>
                              </w:rPr>
                              <w:t xml:space="preserve"> </w:t>
                            </w:r>
                            <w:r w:rsidRPr="00CB29B6">
                              <w:rPr>
                                <w:b/>
                                <w:lang w:val="en"/>
                              </w:rPr>
                              <w:t>OBESITY</w:t>
                            </w:r>
                          </w:p>
                          <w:p w14:paraId="6AAB7909" w14:textId="77777777" w:rsidR="00E12FF4" w:rsidRDefault="00E12FF4" w:rsidP="00E12FF4">
                            <w:pPr>
                              <w:spacing w:line="300" w:lineRule="exact"/>
                              <w:jc w:val="center"/>
                              <w:rPr>
                                <w:b/>
                                <w:bCs w:val="0"/>
                                <w:lang w:val="en"/>
                              </w:rPr>
                            </w:pPr>
                            <w:r w:rsidRPr="00CB29B6">
                              <w:rPr>
                                <w:b/>
                                <w:lang w:val="en"/>
                              </w:rPr>
                              <w:t>AND THE EFFECTIVENESS OF INTERVENTION</w:t>
                            </w:r>
                            <w:r>
                              <w:rPr>
                                <w:b/>
                                <w:lang w:val="vi-VN"/>
                              </w:rPr>
                              <w:t xml:space="preserve"> </w:t>
                            </w:r>
                            <w:r w:rsidRPr="00CB29B6">
                              <w:rPr>
                                <w:b/>
                                <w:lang w:val="en"/>
                              </w:rPr>
                              <w:t>OF CALORIE LIMIT SUPPLEMENTS ON OVERWEIGHT</w:t>
                            </w:r>
                          </w:p>
                          <w:p w14:paraId="4F4F3333" w14:textId="77777777" w:rsidR="00E12FF4" w:rsidRPr="00CB29B6" w:rsidRDefault="00E12FF4" w:rsidP="00E12FF4">
                            <w:pPr>
                              <w:spacing w:line="300" w:lineRule="exact"/>
                              <w:jc w:val="center"/>
                              <w:rPr>
                                <w:b/>
                                <w:bCs w:val="0"/>
                              </w:rPr>
                            </w:pPr>
                            <w:r w:rsidRPr="00CB29B6">
                              <w:rPr>
                                <w:b/>
                                <w:lang w:val="en"/>
                              </w:rPr>
                              <w:t xml:space="preserve"> AND OBESE WOMEN 40-65 YEARS OLD IN SOME DISTRICTS OF HANOI CITY (2016 - 2021)</w:t>
                            </w:r>
                          </w:p>
                          <w:p w14:paraId="2C6BF8B4" w14:textId="77777777" w:rsidR="00E12FF4" w:rsidRPr="000B1544" w:rsidRDefault="00E12FF4" w:rsidP="00E12FF4">
                            <w:pPr>
                              <w:jc w:val="center"/>
                              <w:rPr>
                                <w:b/>
                                <w:bCs w:val="0"/>
                              </w:rPr>
                            </w:pPr>
                          </w:p>
                          <w:p w14:paraId="4530EEAD" w14:textId="77777777" w:rsidR="00E12FF4" w:rsidRPr="000B1544" w:rsidRDefault="00E12FF4" w:rsidP="00E12FF4">
                            <w:pPr>
                              <w:jc w:val="center"/>
                              <w:rPr>
                                <w:b/>
                                <w:bCs w:val="0"/>
                              </w:rPr>
                            </w:pPr>
                            <w:r w:rsidRPr="00C40D15">
                              <w:rPr>
                                <w:b/>
                                <w:lang w:val="en"/>
                              </w:rPr>
                              <w:t>Specialization</w:t>
                            </w:r>
                            <w:r w:rsidRPr="000B1544">
                              <w:rPr>
                                <w:b/>
                                <w:lang w:val="en"/>
                              </w:rPr>
                              <w:t>: Nutrition</w:t>
                            </w:r>
                          </w:p>
                          <w:p w14:paraId="01414229" w14:textId="77777777" w:rsidR="00E12FF4" w:rsidRDefault="00E12FF4" w:rsidP="00E12FF4">
                            <w:pPr>
                              <w:jc w:val="center"/>
                              <w:rPr>
                                <w:b/>
                                <w:bCs w:val="0"/>
                              </w:rPr>
                            </w:pPr>
                            <w:r w:rsidRPr="00574C6A">
                              <w:rPr>
                                <w:b/>
                                <w:color w:val="000000"/>
                                <w:sz w:val="22"/>
                                <w:szCs w:val="22"/>
                              </w:rPr>
                              <w:t>Code</w:t>
                            </w:r>
                            <w:r w:rsidRPr="000B1544">
                              <w:rPr>
                                <w:b/>
                              </w:rPr>
                              <w:t xml:space="preserve">: </w:t>
                            </w:r>
                            <w:r w:rsidRPr="00705245">
                              <w:rPr>
                                <w:b/>
                              </w:rPr>
                              <w:t>9720401</w:t>
                            </w:r>
                          </w:p>
                          <w:p w14:paraId="3F93D42B" w14:textId="77777777" w:rsidR="00E12FF4" w:rsidRDefault="00E12FF4" w:rsidP="00E12FF4">
                            <w:pPr>
                              <w:jc w:val="center"/>
                              <w:rPr>
                                <w:b/>
                                <w:bCs w:val="0"/>
                              </w:rPr>
                            </w:pPr>
                          </w:p>
                          <w:p w14:paraId="73768823" w14:textId="77777777" w:rsidR="004C06CF" w:rsidRPr="00511986" w:rsidRDefault="004C06CF" w:rsidP="00E12FF4">
                            <w:pPr>
                              <w:jc w:val="center"/>
                              <w:rPr>
                                <w:b/>
                                <w:bCs w:val="0"/>
                              </w:rPr>
                            </w:pPr>
                          </w:p>
                          <w:p w14:paraId="253F5515" w14:textId="77777777" w:rsidR="00E12FF4" w:rsidRPr="00CB29B6" w:rsidRDefault="00E12FF4" w:rsidP="00E12FF4">
                            <w:pPr>
                              <w:jc w:val="center"/>
                              <w:rPr>
                                <w:b/>
                                <w:bCs w:val="0"/>
                              </w:rPr>
                            </w:pPr>
                            <w:r w:rsidRPr="00CB29B6">
                              <w:rPr>
                                <w:b/>
                                <w:lang w:val="en"/>
                              </w:rPr>
                              <w:t xml:space="preserve">SUMMARY OF DOCTORAL </w:t>
                            </w:r>
                            <w:r w:rsidRPr="00C40D15">
                              <w:rPr>
                                <w:b/>
                                <w:lang w:val="en"/>
                              </w:rPr>
                              <w:t>DISSERTATION</w:t>
                            </w:r>
                          </w:p>
                          <w:p w14:paraId="09AFD54F" w14:textId="77777777" w:rsidR="00E12FF4" w:rsidRDefault="00E12FF4" w:rsidP="00E12FF4">
                            <w:pPr>
                              <w:jc w:val="center"/>
                              <w:rPr>
                                <w:b/>
                                <w:bCs w:val="0"/>
                              </w:rPr>
                            </w:pPr>
                          </w:p>
                          <w:p w14:paraId="47D0DEE1" w14:textId="77777777" w:rsidR="004C06CF" w:rsidRDefault="004C06CF" w:rsidP="00E12FF4">
                            <w:pPr>
                              <w:jc w:val="center"/>
                              <w:rPr>
                                <w:b/>
                              </w:rPr>
                            </w:pPr>
                          </w:p>
                          <w:p w14:paraId="1B41B3EB" w14:textId="77777777" w:rsidR="004C06CF" w:rsidRDefault="004C06CF" w:rsidP="00E12FF4">
                            <w:pPr>
                              <w:jc w:val="center"/>
                              <w:rPr>
                                <w:b/>
                              </w:rPr>
                            </w:pPr>
                          </w:p>
                          <w:p w14:paraId="0DEB398D" w14:textId="77777777" w:rsidR="004C06CF" w:rsidRDefault="004C06CF" w:rsidP="00E12FF4">
                            <w:pPr>
                              <w:jc w:val="center"/>
                              <w:rPr>
                                <w:b/>
                              </w:rPr>
                            </w:pPr>
                          </w:p>
                          <w:p w14:paraId="180D9C74" w14:textId="77777777" w:rsidR="004C06CF" w:rsidRDefault="004C06CF" w:rsidP="00E12FF4">
                            <w:pPr>
                              <w:jc w:val="center"/>
                              <w:rPr>
                                <w:b/>
                              </w:rPr>
                            </w:pPr>
                          </w:p>
                          <w:p w14:paraId="424A56B2" w14:textId="77777777" w:rsidR="004C06CF" w:rsidRDefault="004C06CF" w:rsidP="00E12FF4">
                            <w:pPr>
                              <w:jc w:val="center"/>
                              <w:rPr>
                                <w:b/>
                              </w:rPr>
                            </w:pPr>
                          </w:p>
                          <w:p w14:paraId="6DE7FE48" w14:textId="77777777" w:rsidR="004C06CF" w:rsidRDefault="004C06CF" w:rsidP="00E12FF4">
                            <w:pPr>
                              <w:jc w:val="center"/>
                              <w:rPr>
                                <w:b/>
                              </w:rPr>
                            </w:pPr>
                          </w:p>
                          <w:p w14:paraId="0EFFC43E" w14:textId="77777777" w:rsidR="004C06CF" w:rsidRDefault="004C06CF" w:rsidP="00E12FF4">
                            <w:pPr>
                              <w:jc w:val="center"/>
                              <w:rPr>
                                <w:b/>
                              </w:rPr>
                            </w:pPr>
                          </w:p>
                          <w:p w14:paraId="0DF7E805" w14:textId="77777777" w:rsidR="004C06CF" w:rsidRDefault="004C06CF" w:rsidP="00E12FF4">
                            <w:pPr>
                              <w:jc w:val="center"/>
                              <w:rPr>
                                <w:b/>
                              </w:rPr>
                            </w:pPr>
                          </w:p>
                          <w:p w14:paraId="3996E089" w14:textId="05183D64" w:rsidR="00E12FF4" w:rsidRPr="00CB29B6" w:rsidRDefault="00E12FF4" w:rsidP="00E12FF4">
                            <w:pPr>
                              <w:jc w:val="center"/>
                              <w:rPr>
                                <w:b/>
                                <w:bCs w:val="0"/>
                              </w:rPr>
                            </w:pPr>
                            <w:r w:rsidRPr="00CB29B6">
                              <w:rPr>
                                <w:b/>
                              </w:rPr>
                              <w:t>HÀ NỘI –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58CA6" id="_x0000_t202" coordsize="21600,21600" o:spt="202" path="m,l,21600r21600,l21600,xe">
                <v:stroke joinstyle="miter"/>
                <v:path gradientshapeok="t" o:connecttype="rect"/>
              </v:shapetype>
              <v:shape id="Text Box 1" o:spid="_x0000_s1026" type="#_x0000_t202" style="position:absolute;left:0;text-align:left;margin-left:2.25pt;margin-top:-8.9pt;width:331.25pt;height:51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5I/OQIAAFsEAAAOAAAAZHJzL2Uyb0RvYy54bWysVNuO2yAQfa/Uf0C8N3ayTuJYcVZptqkq&#10;bS/Sbj8AYxyjYoYCib39+g44m6a3l6p+QAwzczhzZvD6dugUOQnrJOiSTicpJUJzqKU+lPTz4/5V&#10;TonzTNdMgRYlfRKO3m5evlj3phAzaEHVwhIE0a7oTUlb702RJI63omNuAkZodDZgO+bRtIektqxH&#10;9E4lszRdJD3Y2ljgwjk8vRuddBPxm0Zw/7FpnPBElRS5+bjauFZhTTZrVhwsM63kZxrsH1h0TGq8&#10;9AJ1xzwjRyt/g+okt+Cg8RMOXQJNI7mINWA10/SXah5aZkSsBcVx5iKT+3+w/MPpkyWyxt5leX6z&#10;zBfpihLNOuzVoxg8eQ0DmQaZeuMKjH4wGO8HPMaUWLIz98C/OKJh1zJ9EFtroW8Fq5FmzEyuUkcc&#10;F0Cq/j3UeA07eohAQ2O7oCGqQhAd2/V0aVGgwvEwm6WLfDmnhKNvkS1X8yw2MWHFc7qxzr8V0JGw&#10;KanFGYjw7HTvPBaCoc8h4TYHStZ7qVQ07KHaKUtODOdlH79QO6b8FKY06Ut6k0/TdJTgrxhZNs8W&#10;2z9hdNLj5CvZlTRPwzfOYhDuja7jXHom1bhHAkojj6BkEG+U0Q/VcO5MBfUTamphnHB8kbhpwX6j&#10;pMfpLqn7emRWUKLeaezLapqhbsRHI5svZ2jYa0917WGaI1RJPSXjdufHJ3Q0Vh5avGmcBA1b7GUj&#10;o8qB6sjqzBsnOCp5fm3hiVzbMerHP2HzHQAA//8DAFBLAwQUAAYACAAAACEAQOFoG+AAAAAKAQAA&#10;DwAAAGRycy9kb3ducmV2LnhtbEyPy07DMBBF90j8gzVI7Fo7VXEhxKkACYnXohSExM6NhyQQj6PY&#10;acPfM6xgObpXd84p1pPvxB6H2AYykM0VCKQquJZqA68vt7NzEDFZcrYLhAa+McK6PD4qbO7CgZ5x&#10;v0214BGKuTXQpNTnUsaqQW/jPPRInH2EwdvE51BLN9gDj/tOLpTS0tuW+ENje7xpsPrajt7Aha+u&#10;n8J79jg+bN6W8VOHzX1/Z8zpyXR1CSLhlP7K8IvP6FAy0y6M5KLoDCzPuGhglq3YgHOtV+y246JS&#10;Cw2yLOR/hfIHAAD//wMAUEsBAi0AFAAGAAgAAAAhALaDOJL+AAAA4QEAABMAAAAAAAAAAAAAAAAA&#10;AAAAAFtDb250ZW50X1R5cGVzXS54bWxQSwECLQAUAAYACAAAACEAOP0h/9YAAACUAQAACwAAAAAA&#10;AAAAAAAAAAAvAQAAX3JlbHMvLnJlbHNQSwECLQAUAAYACAAAACEAkt+SPzkCAABbBAAADgAAAAAA&#10;AAAAAAAAAAAuAgAAZHJzL2Uyb0RvYy54bWxQSwECLQAUAAYACAAAACEAQOFoG+AAAAAKAQAADwAA&#10;AAAAAAAAAAAAAACTBAAAZHJzL2Rvd25yZXYueG1sUEsFBgAAAAAEAAQA8wAAAKAFAAAAAA==&#10;" strokecolor="#44546a" strokeweight="3pt">
                <v:textbox>
                  <w:txbxContent>
                    <w:p w14:paraId="4FA17E77" w14:textId="77777777" w:rsidR="00E12FF4" w:rsidRDefault="00E12FF4" w:rsidP="00E12FF4">
                      <w:pPr>
                        <w:rPr>
                          <w:lang w:val="en"/>
                        </w:rPr>
                      </w:pPr>
                      <w:r w:rsidRPr="00CB29B6">
                        <w:rPr>
                          <w:lang w:val="en"/>
                        </w:rPr>
                        <w:t>MINISTRY OF EDUCATION</w:t>
                      </w:r>
                      <w:r>
                        <w:rPr>
                          <w:lang w:val="en"/>
                        </w:rPr>
                        <w:t xml:space="preserve"> </w:t>
                      </w:r>
                      <w:r>
                        <w:rPr>
                          <w:lang w:val="vi-VN"/>
                        </w:rPr>
                        <w:t xml:space="preserve">         </w:t>
                      </w:r>
                      <w:r w:rsidRPr="00CB29B6">
                        <w:rPr>
                          <w:lang w:val="en"/>
                        </w:rPr>
                        <w:t>MINISTRY OF HEALTH</w:t>
                      </w:r>
                    </w:p>
                    <w:p w14:paraId="017D83FC" w14:textId="77777777" w:rsidR="00E12FF4" w:rsidRPr="00CB29B6" w:rsidRDefault="00E12FF4" w:rsidP="00E12FF4">
                      <w:r>
                        <w:rPr>
                          <w:lang w:val="vi-VN"/>
                        </w:rPr>
                        <w:t xml:space="preserve">        </w:t>
                      </w:r>
                      <w:r w:rsidRPr="00CB29B6">
                        <w:rPr>
                          <w:lang w:val="en"/>
                        </w:rPr>
                        <w:t>AND TRAINING</w:t>
                      </w:r>
                      <w:r w:rsidRPr="00CB29B6">
                        <w:t xml:space="preserve">                 </w:t>
                      </w:r>
                    </w:p>
                    <w:p w14:paraId="473D0B7A" w14:textId="77777777" w:rsidR="00E12FF4" w:rsidRPr="000B1544" w:rsidRDefault="00E12FF4" w:rsidP="00E12FF4">
                      <w:pPr>
                        <w:jc w:val="center"/>
                        <w:rPr>
                          <w:b/>
                          <w:bCs w:val="0"/>
                        </w:rPr>
                      </w:pPr>
                      <w:r w:rsidRPr="000B1544">
                        <w:rPr>
                          <w:b/>
                          <w:lang w:val="en"/>
                        </w:rPr>
                        <w:t xml:space="preserve">NUTRITION INSTITUTE </w:t>
                      </w:r>
                    </w:p>
                    <w:p w14:paraId="0BEE1241" w14:textId="77777777" w:rsidR="00E12FF4" w:rsidRDefault="00E12FF4" w:rsidP="00E12FF4">
                      <w:pPr>
                        <w:jc w:val="center"/>
                      </w:pPr>
                      <w:r>
                        <w:t>------------------</w:t>
                      </w:r>
                    </w:p>
                    <w:p w14:paraId="473EF8C4" w14:textId="3F0B01E0" w:rsidR="00E12FF4" w:rsidRDefault="00E12FF4" w:rsidP="00E12FF4">
                      <w:r>
                        <w:rPr>
                          <w:lang w:val="vi-VN"/>
                        </w:rPr>
                        <w:t xml:space="preserve">                             </w:t>
                      </w:r>
                      <w:r w:rsidR="004C06CF">
                        <w:rPr>
                          <w:lang w:val="vi-VN"/>
                        </w:rPr>
                        <w:t xml:space="preserve">           </w:t>
                      </w:r>
                      <w:r>
                        <w:rPr>
                          <w:lang w:val="vi-VN"/>
                        </w:rPr>
                        <w:t xml:space="preserve">   </w:t>
                      </w:r>
                      <w:r w:rsidRPr="005C3012">
                        <w:rPr>
                          <w:noProof/>
                          <w:sz w:val="26"/>
                          <w:szCs w:val="26"/>
                        </w:rPr>
                        <w:drawing>
                          <wp:inline distT="0" distB="0" distL="0" distR="0" wp14:anchorId="2577AFBC" wp14:editId="7B9D7EC2">
                            <wp:extent cx="647700" cy="609205"/>
                            <wp:effectExtent l="0" t="0" r="0" b="0"/>
                            <wp:docPr id="306853135" name="Picture 306853135" descr="Description: C:\Users\Win7\Downloads\v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C:\Users\Win7\Downloads\vd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785" cy="665719"/>
                                    </a:xfrm>
                                    <a:prstGeom prst="rect">
                                      <a:avLst/>
                                    </a:prstGeom>
                                    <a:noFill/>
                                    <a:ln>
                                      <a:noFill/>
                                    </a:ln>
                                  </pic:spPr>
                                </pic:pic>
                              </a:graphicData>
                            </a:graphic>
                          </wp:inline>
                        </w:drawing>
                      </w:r>
                    </w:p>
                    <w:p w14:paraId="37AEE11C" w14:textId="77777777" w:rsidR="004C06CF" w:rsidRDefault="004C06CF" w:rsidP="00E12FF4">
                      <w:pPr>
                        <w:jc w:val="center"/>
                        <w:rPr>
                          <w:b/>
                          <w:sz w:val="26"/>
                          <w:szCs w:val="26"/>
                          <w:lang w:val="en"/>
                        </w:rPr>
                      </w:pPr>
                    </w:p>
                    <w:p w14:paraId="2C60DF07" w14:textId="77777777" w:rsidR="004C06CF" w:rsidRDefault="004C06CF" w:rsidP="00E12FF4">
                      <w:pPr>
                        <w:jc w:val="center"/>
                        <w:rPr>
                          <w:b/>
                          <w:sz w:val="26"/>
                          <w:szCs w:val="26"/>
                          <w:lang w:val="en"/>
                        </w:rPr>
                      </w:pPr>
                    </w:p>
                    <w:p w14:paraId="55DA5709" w14:textId="4AFECF3B" w:rsidR="00E12FF4" w:rsidRDefault="00E12FF4" w:rsidP="00E12FF4">
                      <w:pPr>
                        <w:jc w:val="center"/>
                        <w:rPr>
                          <w:b/>
                          <w:sz w:val="26"/>
                          <w:szCs w:val="26"/>
                          <w:lang w:val="en"/>
                        </w:rPr>
                      </w:pPr>
                      <w:r w:rsidRPr="00705245">
                        <w:rPr>
                          <w:b/>
                          <w:sz w:val="26"/>
                          <w:szCs w:val="26"/>
                          <w:lang w:val="en"/>
                        </w:rPr>
                        <w:t>LE THI HUONG GIANG</w:t>
                      </w:r>
                    </w:p>
                    <w:p w14:paraId="3D68817D" w14:textId="77777777" w:rsidR="004C06CF" w:rsidRDefault="004C06CF" w:rsidP="00E12FF4">
                      <w:pPr>
                        <w:jc w:val="center"/>
                        <w:rPr>
                          <w:b/>
                          <w:sz w:val="26"/>
                          <w:szCs w:val="26"/>
                          <w:lang w:val="en"/>
                        </w:rPr>
                      </w:pPr>
                    </w:p>
                    <w:p w14:paraId="430BF204" w14:textId="77777777" w:rsidR="004C06CF" w:rsidRPr="00705245" w:rsidRDefault="004C06CF" w:rsidP="00E12FF4">
                      <w:pPr>
                        <w:jc w:val="center"/>
                        <w:rPr>
                          <w:b/>
                          <w:bCs w:val="0"/>
                          <w:sz w:val="26"/>
                          <w:szCs w:val="26"/>
                        </w:rPr>
                      </w:pPr>
                    </w:p>
                    <w:p w14:paraId="3449DA53" w14:textId="77777777" w:rsidR="00E12FF4" w:rsidRDefault="00E12FF4" w:rsidP="00E12FF4">
                      <w:pPr>
                        <w:jc w:val="center"/>
                        <w:rPr>
                          <w:b/>
                          <w:bCs w:val="0"/>
                        </w:rPr>
                      </w:pPr>
                    </w:p>
                    <w:p w14:paraId="104964C4" w14:textId="77777777" w:rsidR="00E12FF4" w:rsidRPr="00CB29B6" w:rsidRDefault="00E12FF4" w:rsidP="00E12FF4">
                      <w:pPr>
                        <w:spacing w:line="300" w:lineRule="exact"/>
                        <w:jc w:val="center"/>
                        <w:rPr>
                          <w:b/>
                          <w:bCs w:val="0"/>
                          <w:lang w:val="en"/>
                        </w:rPr>
                      </w:pPr>
                      <w:r w:rsidRPr="00CB29B6">
                        <w:rPr>
                          <w:b/>
                          <w:lang w:val="en"/>
                        </w:rPr>
                        <w:t>THE SITUATION OF OVERWEIGHT,</w:t>
                      </w:r>
                      <w:r w:rsidRPr="00CB29B6">
                        <w:rPr>
                          <w:b/>
                          <w:lang w:val="vi-VN"/>
                        </w:rPr>
                        <w:t xml:space="preserve"> </w:t>
                      </w:r>
                      <w:r w:rsidRPr="00CB29B6">
                        <w:rPr>
                          <w:b/>
                          <w:lang w:val="en"/>
                        </w:rPr>
                        <w:t>OBESITY</w:t>
                      </w:r>
                    </w:p>
                    <w:p w14:paraId="6AAB7909" w14:textId="77777777" w:rsidR="00E12FF4" w:rsidRDefault="00E12FF4" w:rsidP="00E12FF4">
                      <w:pPr>
                        <w:spacing w:line="300" w:lineRule="exact"/>
                        <w:jc w:val="center"/>
                        <w:rPr>
                          <w:b/>
                          <w:bCs w:val="0"/>
                          <w:lang w:val="en"/>
                        </w:rPr>
                      </w:pPr>
                      <w:r w:rsidRPr="00CB29B6">
                        <w:rPr>
                          <w:b/>
                          <w:lang w:val="en"/>
                        </w:rPr>
                        <w:t>AND THE EFFECTIVENESS OF INTERVENTION</w:t>
                      </w:r>
                      <w:r>
                        <w:rPr>
                          <w:b/>
                          <w:lang w:val="vi-VN"/>
                        </w:rPr>
                        <w:t xml:space="preserve"> </w:t>
                      </w:r>
                      <w:r w:rsidRPr="00CB29B6">
                        <w:rPr>
                          <w:b/>
                          <w:lang w:val="en"/>
                        </w:rPr>
                        <w:t>OF CALORIE LIMIT SUPPLEMENTS ON OVERWEIGHT</w:t>
                      </w:r>
                    </w:p>
                    <w:p w14:paraId="4F4F3333" w14:textId="77777777" w:rsidR="00E12FF4" w:rsidRPr="00CB29B6" w:rsidRDefault="00E12FF4" w:rsidP="00E12FF4">
                      <w:pPr>
                        <w:spacing w:line="300" w:lineRule="exact"/>
                        <w:jc w:val="center"/>
                        <w:rPr>
                          <w:b/>
                          <w:bCs w:val="0"/>
                        </w:rPr>
                      </w:pPr>
                      <w:r w:rsidRPr="00CB29B6">
                        <w:rPr>
                          <w:b/>
                          <w:lang w:val="en"/>
                        </w:rPr>
                        <w:t xml:space="preserve"> AND OBESE WOMEN 40-65 YEARS OLD IN SOME DISTRICTS OF HANOI CITY (2016 - 2021)</w:t>
                      </w:r>
                    </w:p>
                    <w:p w14:paraId="2C6BF8B4" w14:textId="77777777" w:rsidR="00E12FF4" w:rsidRPr="000B1544" w:rsidRDefault="00E12FF4" w:rsidP="00E12FF4">
                      <w:pPr>
                        <w:jc w:val="center"/>
                        <w:rPr>
                          <w:b/>
                          <w:bCs w:val="0"/>
                        </w:rPr>
                      </w:pPr>
                    </w:p>
                    <w:p w14:paraId="4530EEAD" w14:textId="77777777" w:rsidR="00E12FF4" w:rsidRPr="000B1544" w:rsidRDefault="00E12FF4" w:rsidP="00E12FF4">
                      <w:pPr>
                        <w:jc w:val="center"/>
                        <w:rPr>
                          <w:b/>
                          <w:bCs w:val="0"/>
                        </w:rPr>
                      </w:pPr>
                      <w:r w:rsidRPr="00C40D15">
                        <w:rPr>
                          <w:b/>
                          <w:lang w:val="en"/>
                        </w:rPr>
                        <w:t>Specialization</w:t>
                      </w:r>
                      <w:r w:rsidRPr="000B1544">
                        <w:rPr>
                          <w:b/>
                          <w:lang w:val="en"/>
                        </w:rPr>
                        <w:t>: Nutrition</w:t>
                      </w:r>
                    </w:p>
                    <w:p w14:paraId="01414229" w14:textId="77777777" w:rsidR="00E12FF4" w:rsidRDefault="00E12FF4" w:rsidP="00E12FF4">
                      <w:pPr>
                        <w:jc w:val="center"/>
                        <w:rPr>
                          <w:b/>
                          <w:bCs w:val="0"/>
                        </w:rPr>
                      </w:pPr>
                      <w:r w:rsidRPr="00574C6A">
                        <w:rPr>
                          <w:b/>
                          <w:color w:val="000000"/>
                          <w:sz w:val="22"/>
                          <w:szCs w:val="22"/>
                        </w:rPr>
                        <w:t>Code</w:t>
                      </w:r>
                      <w:r w:rsidRPr="000B1544">
                        <w:rPr>
                          <w:b/>
                        </w:rPr>
                        <w:t xml:space="preserve">: </w:t>
                      </w:r>
                      <w:r w:rsidRPr="00705245">
                        <w:rPr>
                          <w:b/>
                        </w:rPr>
                        <w:t>9720401</w:t>
                      </w:r>
                    </w:p>
                    <w:p w14:paraId="3F93D42B" w14:textId="77777777" w:rsidR="00E12FF4" w:rsidRDefault="00E12FF4" w:rsidP="00E12FF4">
                      <w:pPr>
                        <w:jc w:val="center"/>
                        <w:rPr>
                          <w:b/>
                          <w:bCs w:val="0"/>
                        </w:rPr>
                      </w:pPr>
                    </w:p>
                    <w:p w14:paraId="73768823" w14:textId="77777777" w:rsidR="004C06CF" w:rsidRPr="00511986" w:rsidRDefault="004C06CF" w:rsidP="00E12FF4">
                      <w:pPr>
                        <w:jc w:val="center"/>
                        <w:rPr>
                          <w:b/>
                          <w:bCs w:val="0"/>
                        </w:rPr>
                      </w:pPr>
                    </w:p>
                    <w:p w14:paraId="253F5515" w14:textId="77777777" w:rsidR="00E12FF4" w:rsidRPr="00CB29B6" w:rsidRDefault="00E12FF4" w:rsidP="00E12FF4">
                      <w:pPr>
                        <w:jc w:val="center"/>
                        <w:rPr>
                          <w:b/>
                          <w:bCs w:val="0"/>
                        </w:rPr>
                      </w:pPr>
                      <w:r w:rsidRPr="00CB29B6">
                        <w:rPr>
                          <w:b/>
                          <w:lang w:val="en"/>
                        </w:rPr>
                        <w:t xml:space="preserve">SUMMARY OF DOCTORAL </w:t>
                      </w:r>
                      <w:r w:rsidRPr="00C40D15">
                        <w:rPr>
                          <w:b/>
                          <w:lang w:val="en"/>
                        </w:rPr>
                        <w:t>DISSERTATION</w:t>
                      </w:r>
                    </w:p>
                    <w:p w14:paraId="09AFD54F" w14:textId="77777777" w:rsidR="00E12FF4" w:rsidRDefault="00E12FF4" w:rsidP="00E12FF4">
                      <w:pPr>
                        <w:jc w:val="center"/>
                        <w:rPr>
                          <w:b/>
                          <w:bCs w:val="0"/>
                        </w:rPr>
                      </w:pPr>
                    </w:p>
                    <w:p w14:paraId="47D0DEE1" w14:textId="77777777" w:rsidR="004C06CF" w:rsidRDefault="004C06CF" w:rsidP="00E12FF4">
                      <w:pPr>
                        <w:jc w:val="center"/>
                        <w:rPr>
                          <w:b/>
                        </w:rPr>
                      </w:pPr>
                    </w:p>
                    <w:p w14:paraId="1B41B3EB" w14:textId="77777777" w:rsidR="004C06CF" w:rsidRDefault="004C06CF" w:rsidP="00E12FF4">
                      <w:pPr>
                        <w:jc w:val="center"/>
                        <w:rPr>
                          <w:b/>
                        </w:rPr>
                      </w:pPr>
                    </w:p>
                    <w:p w14:paraId="0DEB398D" w14:textId="77777777" w:rsidR="004C06CF" w:rsidRDefault="004C06CF" w:rsidP="00E12FF4">
                      <w:pPr>
                        <w:jc w:val="center"/>
                        <w:rPr>
                          <w:b/>
                        </w:rPr>
                      </w:pPr>
                    </w:p>
                    <w:p w14:paraId="180D9C74" w14:textId="77777777" w:rsidR="004C06CF" w:rsidRDefault="004C06CF" w:rsidP="00E12FF4">
                      <w:pPr>
                        <w:jc w:val="center"/>
                        <w:rPr>
                          <w:b/>
                        </w:rPr>
                      </w:pPr>
                    </w:p>
                    <w:p w14:paraId="424A56B2" w14:textId="77777777" w:rsidR="004C06CF" w:rsidRDefault="004C06CF" w:rsidP="00E12FF4">
                      <w:pPr>
                        <w:jc w:val="center"/>
                        <w:rPr>
                          <w:b/>
                        </w:rPr>
                      </w:pPr>
                    </w:p>
                    <w:p w14:paraId="6DE7FE48" w14:textId="77777777" w:rsidR="004C06CF" w:rsidRDefault="004C06CF" w:rsidP="00E12FF4">
                      <w:pPr>
                        <w:jc w:val="center"/>
                        <w:rPr>
                          <w:b/>
                        </w:rPr>
                      </w:pPr>
                    </w:p>
                    <w:p w14:paraId="0EFFC43E" w14:textId="77777777" w:rsidR="004C06CF" w:rsidRDefault="004C06CF" w:rsidP="00E12FF4">
                      <w:pPr>
                        <w:jc w:val="center"/>
                        <w:rPr>
                          <w:b/>
                        </w:rPr>
                      </w:pPr>
                    </w:p>
                    <w:p w14:paraId="0DF7E805" w14:textId="77777777" w:rsidR="004C06CF" w:rsidRDefault="004C06CF" w:rsidP="00E12FF4">
                      <w:pPr>
                        <w:jc w:val="center"/>
                        <w:rPr>
                          <w:b/>
                        </w:rPr>
                      </w:pPr>
                    </w:p>
                    <w:p w14:paraId="3996E089" w14:textId="05183D64" w:rsidR="00E12FF4" w:rsidRPr="00CB29B6" w:rsidRDefault="00E12FF4" w:rsidP="00E12FF4">
                      <w:pPr>
                        <w:jc w:val="center"/>
                        <w:rPr>
                          <w:b/>
                          <w:bCs w:val="0"/>
                        </w:rPr>
                      </w:pPr>
                      <w:r w:rsidRPr="00CB29B6">
                        <w:rPr>
                          <w:b/>
                        </w:rPr>
                        <w:t>HÀ NỘI – 2023</w:t>
                      </w:r>
                    </w:p>
                  </w:txbxContent>
                </v:textbox>
              </v:shape>
            </w:pict>
          </mc:Fallback>
        </mc:AlternateContent>
      </w:r>
    </w:p>
    <w:p w14:paraId="0DEC06FE" w14:textId="77777777" w:rsidR="00E12FF4" w:rsidRPr="00E12FF4" w:rsidRDefault="00E12FF4" w:rsidP="00E12FF4">
      <w:pPr>
        <w:keepNext/>
        <w:keepLines/>
        <w:spacing w:line="320" w:lineRule="exact"/>
        <w:jc w:val="center"/>
        <w:outlineLvl w:val="0"/>
        <w:rPr>
          <w:rFonts w:cs="Times New Roman"/>
          <w:b/>
          <w:sz w:val="22"/>
          <w:szCs w:val="22"/>
          <w:lang w:val="it-IT"/>
        </w:rPr>
      </w:pPr>
      <w:bookmarkStart w:id="5" w:name="_Hlk133148995"/>
      <w:r w:rsidRPr="00E12FF4">
        <w:rPr>
          <w:rFonts w:cs="Times New Roman"/>
          <w:b/>
          <w:sz w:val="22"/>
          <w:szCs w:val="22"/>
          <w:lang w:val="en"/>
        </w:rPr>
        <w:lastRenderedPageBreak/>
        <w:t>THIS WORK WAS COMPLETED AT</w:t>
      </w:r>
    </w:p>
    <w:p w14:paraId="32D509A7" w14:textId="77777777" w:rsidR="00E12FF4" w:rsidRPr="00E12FF4" w:rsidRDefault="00E12FF4" w:rsidP="00E12FF4">
      <w:pPr>
        <w:keepNext/>
        <w:keepLines/>
        <w:spacing w:before="120" w:line="320" w:lineRule="exact"/>
        <w:jc w:val="center"/>
        <w:outlineLvl w:val="0"/>
        <w:rPr>
          <w:rFonts w:cs="Times New Roman"/>
          <w:b/>
          <w:sz w:val="22"/>
          <w:szCs w:val="22"/>
          <w:lang w:val="it-IT"/>
        </w:rPr>
      </w:pPr>
      <w:r w:rsidRPr="00E12FF4">
        <w:rPr>
          <w:rFonts w:cs="Times New Roman"/>
          <w:b/>
          <w:sz w:val="22"/>
          <w:szCs w:val="22"/>
          <w:lang w:val="en"/>
        </w:rPr>
        <w:t>INSTITUTE OF NUTRITION</w:t>
      </w:r>
    </w:p>
    <w:p w14:paraId="31E01B2B" w14:textId="77777777" w:rsidR="00E12FF4" w:rsidRPr="00E12FF4" w:rsidRDefault="00E12FF4" w:rsidP="00E12FF4">
      <w:pPr>
        <w:keepNext/>
        <w:keepLines/>
        <w:spacing w:line="340" w:lineRule="exact"/>
        <w:jc w:val="both"/>
        <w:outlineLvl w:val="0"/>
        <w:rPr>
          <w:rFonts w:cs="Times New Roman"/>
          <w:b/>
          <w:sz w:val="22"/>
          <w:szCs w:val="22"/>
          <w:lang w:val="it-IT"/>
        </w:rPr>
      </w:pPr>
    </w:p>
    <w:p w14:paraId="7D7F0FBE" w14:textId="77777777" w:rsidR="00E12FF4" w:rsidRPr="00E12FF4" w:rsidRDefault="00E12FF4" w:rsidP="00E12FF4">
      <w:pPr>
        <w:keepNext/>
        <w:keepLines/>
        <w:spacing w:line="340" w:lineRule="exact"/>
        <w:jc w:val="both"/>
        <w:outlineLvl w:val="0"/>
        <w:rPr>
          <w:rFonts w:cs="Times New Roman"/>
          <w:b/>
          <w:sz w:val="22"/>
          <w:szCs w:val="22"/>
          <w:lang w:val="it-IT"/>
        </w:rPr>
      </w:pPr>
    </w:p>
    <w:p w14:paraId="0E8BE509" w14:textId="77777777" w:rsidR="00E12FF4" w:rsidRPr="00E12FF4" w:rsidRDefault="00E12FF4" w:rsidP="00E12FF4">
      <w:pPr>
        <w:keepNext/>
        <w:keepLines/>
        <w:spacing w:line="480" w:lineRule="auto"/>
        <w:jc w:val="both"/>
        <w:outlineLvl w:val="0"/>
        <w:rPr>
          <w:rFonts w:cs="Times New Roman"/>
          <w:b/>
          <w:lang w:val="it-IT"/>
        </w:rPr>
      </w:pPr>
      <w:r w:rsidRPr="00E12FF4">
        <w:rPr>
          <w:rFonts w:cs="Times New Roman"/>
          <w:b/>
          <w:lang w:val="en"/>
        </w:rPr>
        <w:t>Scientific guides</w:t>
      </w:r>
      <w:r w:rsidRPr="00E12FF4">
        <w:rPr>
          <w:rFonts w:cs="Times New Roman"/>
          <w:b/>
          <w:lang w:val="it-IT"/>
        </w:rPr>
        <w:t>:</w:t>
      </w:r>
    </w:p>
    <w:p w14:paraId="27DE4B3C" w14:textId="77777777" w:rsidR="00E12FF4" w:rsidRPr="00E12FF4" w:rsidRDefault="00E12FF4" w:rsidP="00E12FF4">
      <w:pPr>
        <w:keepNext/>
        <w:keepLines/>
        <w:spacing w:line="480" w:lineRule="auto"/>
        <w:ind w:left="720"/>
        <w:jc w:val="both"/>
        <w:outlineLvl w:val="0"/>
        <w:rPr>
          <w:rFonts w:cs="Times New Roman"/>
          <w:b/>
          <w:lang w:val="it-IT"/>
        </w:rPr>
      </w:pPr>
      <w:r w:rsidRPr="00E12FF4">
        <w:rPr>
          <w:rFonts w:cs="Times New Roman"/>
          <w:b/>
          <w:lang w:val="en"/>
        </w:rPr>
        <w:t>1</w:t>
      </w:r>
      <w:r w:rsidRPr="00E12FF4">
        <w:rPr>
          <w:rFonts w:cs="Times New Roman"/>
          <w:b/>
          <w:lang w:val="vi-VN"/>
        </w:rPr>
        <w:t>.</w:t>
      </w:r>
      <w:r w:rsidRPr="00E12FF4">
        <w:rPr>
          <w:rFonts w:cs="Times New Roman"/>
          <w:b/>
          <w:lang w:val="en"/>
        </w:rPr>
        <w:t xml:space="preserve"> Professor.</w:t>
      </w:r>
      <w:r w:rsidRPr="00E12FF4">
        <w:rPr>
          <w:rFonts w:cs="Times New Roman"/>
          <w:b/>
          <w:sz w:val="26"/>
          <w:szCs w:val="28"/>
          <w:lang w:val="en"/>
        </w:rPr>
        <w:t xml:space="preserve"> </w:t>
      </w:r>
      <w:r w:rsidRPr="00E12FF4">
        <w:rPr>
          <w:rFonts w:cs="Times New Roman"/>
          <w:b/>
          <w:lang w:val="en"/>
        </w:rPr>
        <w:t xml:space="preserve">Dr. </w:t>
      </w:r>
      <w:r w:rsidRPr="00E12FF4">
        <w:rPr>
          <w:rFonts w:cs="Times New Roman"/>
          <w:b/>
          <w:sz w:val="26"/>
          <w:szCs w:val="28"/>
          <w:lang w:val="en"/>
        </w:rPr>
        <w:t xml:space="preserve"> </w:t>
      </w:r>
      <w:r w:rsidRPr="00E12FF4">
        <w:rPr>
          <w:rFonts w:cs="Times New Roman"/>
          <w:b/>
          <w:lang w:val="en"/>
        </w:rPr>
        <w:t>Le Danh Tuyen</w:t>
      </w:r>
    </w:p>
    <w:p w14:paraId="15F902C8" w14:textId="77777777" w:rsidR="00E12FF4" w:rsidRPr="00E12FF4" w:rsidRDefault="00E12FF4" w:rsidP="00E12FF4">
      <w:pPr>
        <w:keepNext/>
        <w:keepLines/>
        <w:spacing w:line="480" w:lineRule="auto"/>
        <w:ind w:left="720"/>
        <w:jc w:val="both"/>
        <w:outlineLvl w:val="0"/>
        <w:rPr>
          <w:rFonts w:cs="Times New Roman"/>
          <w:b/>
          <w:lang w:val="it-IT"/>
        </w:rPr>
      </w:pPr>
      <w:r w:rsidRPr="00E12FF4">
        <w:rPr>
          <w:rFonts w:cs="Times New Roman"/>
          <w:b/>
          <w:lang w:val="en"/>
        </w:rPr>
        <w:t>2</w:t>
      </w:r>
      <w:r w:rsidRPr="00E12FF4">
        <w:rPr>
          <w:rFonts w:cs="Times New Roman"/>
          <w:b/>
          <w:lang w:val="vi-VN"/>
        </w:rPr>
        <w:t xml:space="preserve">. </w:t>
      </w:r>
      <w:r w:rsidRPr="00E12FF4">
        <w:rPr>
          <w:rFonts w:cs="Times New Roman"/>
          <w:b/>
          <w:lang w:val="en"/>
        </w:rPr>
        <w:t>Associate</w:t>
      </w:r>
      <w:r w:rsidRPr="00E12FF4">
        <w:rPr>
          <w:rFonts w:cs="Times New Roman"/>
          <w:b/>
          <w:lang w:val="vi-VN"/>
        </w:rPr>
        <w:t>.</w:t>
      </w:r>
      <w:r w:rsidRPr="00E12FF4">
        <w:rPr>
          <w:rFonts w:cs="Times New Roman"/>
          <w:b/>
          <w:lang w:val="en"/>
        </w:rPr>
        <w:t xml:space="preserve"> Dr.</w:t>
      </w:r>
      <w:r w:rsidRPr="00E12FF4">
        <w:rPr>
          <w:rFonts w:cs="Times New Roman"/>
          <w:b/>
          <w:sz w:val="26"/>
          <w:szCs w:val="28"/>
          <w:lang w:val="en"/>
        </w:rPr>
        <w:t xml:space="preserve">  </w:t>
      </w:r>
      <w:r w:rsidRPr="00E12FF4">
        <w:rPr>
          <w:rFonts w:cs="Times New Roman"/>
          <w:b/>
          <w:lang w:val="en"/>
        </w:rPr>
        <w:t>Bui Thi Nhung</w:t>
      </w:r>
    </w:p>
    <w:p w14:paraId="0CEC7F29" w14:textId="77777777" w:rsidR="00E12FF4" w:rsidRPr="00E12FF4" w:rsidRDefault="00E12FF4" w:rsidP="00E12FF4">
      <w:pPr>
        <w:keepNext/>
        <w:keepLines/>
        <w:spacing w:line="340" w:lineRule="exact"/>
        <w:ind w:firstLine="567"/>
        <w:jc w:val="both"/>
        <w:outlineLvl w:val="0"/>
        <w:rPr>
          <w:rFonts w:cs="Times New Roman"/>
          <w:b/>
          <w:sz w:val="22"/>
          <w:szCs w:val="22"/>
          <w:lang w:val="it-IT"/>
        </w:rPr>
      </w:pPr>
    </w:p>
    <w:p w14:paraId="67D70CD4" w14:textId="77777777" w:rsidR="00E12FF4" w:rsidRPr="00E12FF4" w:rsidRDefault="00E12FF4" w:rsidP="00E12FF4">
      <w:pPr>
        <w:keepNext/>
        <w:keepLines/>
        <w:spacing w:line="340" w:lineRule="exact"/>
        <w:ind w:firstLine="567"/>
        <w:jc w:val="both"/>
        <w:outlineLvl w:val="0"/>
        <w:rPr>
          <w:rFonts w:cs="Times New Roman"/>
          <w:b/>
          <w:sz w:val="22"/>
          <w:szCs w:val="22"/>
          <w:lang w:val="it-IT"/>
        </w:rPr>
      </w:pPr>
    </w:p>
    <w:p w14:paraId="4013FF0D" w14:textId="77777777" w:rsidR="00E12FF4" w:rsidRPr="00E12FF4" w:rsidRDefault="00E12FF4" w:rsidP="00E12FF4">
      <w:pPr>
        <w:keepNext/>
        <w:keepLines/>
        <w:spacing w:line="480" w:lineRule="auto"/>
        <w:jc w:val="both"/>
        <w:outlineLvl w:val="0"/>
        <w:rPr>
          <w:rFonts w:cs="Times New Roman"/>
          <w:b/>
          <w:sz w:val="22"/>
          <w:szCs w:val="22"/>
          <w:lang w:val="it-IT"/>
        </w:rPr>
      </w:pPr>
      <w:r w:rsidRPr="00E12FF4">
        <w:rPr>
          <w:rFonts w:cs="Times New Roman"/>
          <w:b/>
          <w:color w:val="000000"/>
          <w:sz w:val="22"/>
          <w:szCs w:val="22"/>
        </w:rPr>
        <w:t>Reviewer</w:t>
      </w:r>
      <w:r w:rsidRPr="00E12FF4">
        <w:rPr>
          <w:rFonts w:cs="Times New Roman"/>
          <w:b/>
          <w:sz w:val="22"/>
          <w:szCs w:val="22"/>
          <w:lang w:val="en"/>
        </w:rPr>
        <w:t xml:space="preserve"> 1</w:t>
      </w:r>
      <w:r w:rsidRPr="00E12FF4">
        <w:rPr>
          <w:rFonts w:cs="Times New Roman"/>
          <w:b/>
          <w:sz w:val="22"/>
          <w:szCs w:val="22"/>
          <w:lang w:val="it-IT"/>
        </w:rPr>
        <w:t xml:space="preserve">: </w:t>
      </w:r>
    </w:p>
    <w:p w14:paraId="5A2C6DFD" w14:textId="77777777" w:rsidR="00E12FF4" w:rsidRPr="00E12FF4" w:rsidRDefault="00E12FF4" w:rsidP="00E12FF4">
      <w:pPr>
        <w:keepNext/>
        <w:keepLines/>
        <w:spacing w:line="480" w:lineRule="auto"/>
        <w:jc w:val="both"/>
        <w:outlineLvl w:val="0"/>
        <w:rPr>
          <w:rFonts w:cs="Times New Roman"/>
          <w:b/>
          <w:sz w:val="22"/>
          <w:szCs w:val="22"/>
          <w:lang w:val="it-IT"/>
        </w:rPr>
      </w:pPr>
      <w:r w:rsidRPr="00E12FF4">
        <w:rPr>
          <w:rFonts w:cs="Times New Roman"/>
          <w:b/>
          <w:color w:val="000000"/>
          <w:sz w:val="22"/>
          <w:szCs w:val="22"/>
        </w:rPr>
        <w:t>Reviewer</w:t>
      </w:r>
      <w:r w:rsidRPr="00E12FF4">
        <w:rPr>
          <w:rFonts w:cs="Times New Roman"/>
          <w:b/>
          <w:sz w:val="22"/>
          <w:szCs w:val="22"/>
          <w:lang w:val="en"/>
        </w:rPr>
        <w:t xml:space="preserve"> 2</w:t>
      </w:r>
      <w:r w:rsidRPr="00E12FF4">
        <w:rPr>
          <w:rFonts w:cs="Times New Roman"/>
          <w:b/>
          <w:sz w:val="22"/>
          <w:szCs w:val="22"/>
          <w:lang w:val="it-IT"/>
        </w:rPr>
        <w:t>:</w:t>
      </w:r>
    </w:p>
    <w:p w14:paraId="75845BB2" w14:textId="77777777" w:rsidR="00E12FF4" w:rsidRPr="00E12FF4" w:rsidRDefault="00E12FF4" w:rsidP="00E12FF4">
      <w:pPr>
        <w:keepNext/>
        <w:keepLines/>
        <w:spacing w:line="480" w:lineRule="auto"/>
        <w:jc w:val="both"/>
        <w:outlineLvl w:val="0"/>
        <w:rPr>
          <w:rFonts w:cs="Times New Roman"/>
          <w:b/>
          <w:sz w:val="22"/>
          <w:szCs w:val="22"/>
          <w:lang w:val="it-IT"/>
        </w:rPr>
      </w:pPr>
      <w:r w:rsidRPr="00E12FF4">
        <w:rPr>
          <w:rFonts w:cs="Times New Roman"/>
          <w:b/>
          <w:color w:val="000000"/>
          <w:sz w:val="22"/>
          <w:szCs w:val="22"/>
        </w:rPr>
        <w:t>Reviewer</w:t>
      </w:r>
      <w:r w:rsidRPr="00E12FF4">
        <w:rPr>
          <w:rFonts w:cs="Times New Roman"/>
          <w:b/>
          <w:sz w:val="22"/>
          <w:szCs w:val="22"/>
          <w:lang w:val="en"/>
        </w:rPr>
        <w:t xml:space="preserve"> 3:</w:t>
      </w:r>
    </w:p>
    <w:p w14:paraId="71BEC53B" w14:textId="77777777" w:rsidR="00E12FF4" w:rsidRPr="00E12FF4" w:rsidRDefault="00E12FF4" w:rsidP="00E12FF4">
      <w:pPr>
        <w:keepNext/>
        <w:keepLines/>
        <w:spacing w:line="340" w:lineRule="exact"/>
        <w:jc w:val="both"/>
        <w:outlineLvl w:val="0"/>
        <w:rPr>
          <w:rFonts w:cs="Times New Roman"/>
          <w:b/>
          <w:sz w:val="22"/>
          <w:szCs w:val="22"/>
          <w:lang w:val="it-IT"/>
        </w:rPr>
      </w:pPr>
    </w:p>
    <w:p w14:paraId="3EA15528" w14:textId="77777777" w:rsidR="00E12FF4" w:rsidRPr="00E12FF4" w:rsidRDefault="00E12FF4" w:rsidP="00E12FF4">
      <w:pPr>
        <w:spacing w:before="120" w:after="60" w:line="360" w:lineRule="auto"/>
        <w:ind w:firstLine="567"/>
        <w:jc w:val="both"/>
        <w:rPr>
          <w:rFonts w:cs="Times New Roman"/>
          <w:b/>
          <w:color w:val="000000"/>
          <w:sz w:val="22"/>
          <w:szCs w:val="22"/>
        </w:rPr>
      </w:pPr>
      <w:r w:rsidRPr="00E12FF4">
        <w:rPr>
          <w:rFonts w:cs="Times New Roman"/>
          <w:b/>
          <w:color w:val="000000"/>
          <w:sz w:val="22"/>
          <w:szCs w:val="22"/>
        </w:rPr>
        <w:t>The thesis will be defended at the Institute-level doctoral thesis grading committee at the National Institute of Nutrition</w:t>
      </w:r>
    </w:p>
    <w:p w14:paraId="4E4CA896" w14:textId="77777777" w:rsidR="00E12FF4" w:rsidRPr="00E12FF4" w:rsidRDefault="00E12FF4" w:rsidP="00E12FF4">
      <w:pPr>
        <w:keepNext/>
        <w:keepLines/>
        <w:spacing w:line="340" w:lineRule="exact"/>
        <w:ind w:firstLine="567"/>
        <w:jc w:val="both"/>
        <w:outlineLvl w:val="0"/>
        <w:rPr>
          <w:rFonts w:cs="Times New Roman"/>
          <w:b/>
          <w:sz w:val="22"/>
          <w:szCs w:val="22"/>
          <w:lang w:val="it-IT"/>
        </w:rPr>
      </w:pPr>
      <w:r w:rsidRPr="00E12FF4">
        <w:rPr>
          <w:rFonts w:cs="Times New Roman"/>
          <w:b/>
          <w:color w:val="000000"/>
          <w:sz w:val="22"/>
          <w:szCs w:val="22"/>
        </w:rPr>
        <w:t>At the hour, day, month, year</w:t>
      </w:r>
    </w:p>
    <w:p w14:paraId="6DEC6026" w14:textId="77777777" w:rsidR="00E12FF4" w:rsidRPr="00E12FF4" w:rsidRDefault="00E12FF4" w:rsidP="00E12FF4">
      <w:pPr>
        <w:keepNext/>
        <w:keepLines/>
        <w:spacing w:line="340" w:lineRule="exact"/>
        <w:ind w:firstLine="567"/>
        <w:jc w:val="both"/>
        <w:outlineLvl w:val="0"/>
        <w:rPr>
          <w:rFonts w:cs="Times New Roman"/>
          <w:b/>
          <w:sz w:val="22"/>
          <w:szCs w:val="22"/>
          <w:lang w:val="it-IT"/>
        </w:rPr>
      </w:pPr>
    </w:p>
    <w:p w14:paraId="203193F5" w14:textId="77777777" w:rsidR="00E12FF4" w:rsidRPr="00E12FF4" w:rsidRDefault="00E12FF4" w:rsidP="00E12FF4">
      <w:pPr>
        <w:spacing w:line="340" w:lineRule="exact"/>
        <w:ind w:firstLine="567"/>
        <w:jc w:val="both"/>
        <w:rPr>
          <w:rFonts w:cs="Times New Roman"/>
          <w:bCs w:val="0"/>
          <w:sz w:val="22"/>
          <w:szCs w:val="22"/>
          <w:lang w:val="it-IT"/>
        </w:rPr>
      </w:pPr>
    </w:p>
    <w:p w14:paraId="2905E51D" w14:textId="77777777" w:rsidR="00E12FF4" w:rsidRPr="00E12FF4" w:rsidRDefault="00E12FF4" w:rsidP="00E12FF4">
      <w:pPr>
        <w:keepNext/>
        <w:keepLines/>
        <w:spacing w:line="340" w:lineRule="exact"/>
        <w:jc w:val="both"/>
        <w:outlineLvl w:val="0"/>
        <w:rPr>
          <w:rFonts w:cs="Times New Roman"/>
          <w:b/>
          <w:sz w:val="22"/>
          <w:szCs w:val="22"/>
          <w:lang w:val="it-IT"/>
        </w:rPr>
      </w:pPr>
      <w:r w:rsidRPr="00E12FF4">
        <w:rPr>
          <w:rFonts w:cs="Times New Roman"/>
          <w:b/>
          <w:sz w:val="22"/>
          <w:szCs w:val="22"/>
          <w:lang w:val="en"/>
        </w:rPr>
        <w:t>The thesis can be found at</w:t>
      </w:r>
      <w:r w:rsidRPr="00E12FF4">
        <w:rPr>
          <w:rFonts w:cs="Times New Roman"/>
          <w:b/>
          <w:sz w:val="22"/>
          <w:szCs w:val="22"/>
          <w:lang w:val="it-IT"/>
        </w:rPr>
        <w:t>:</w:t>
      </w:r>
    </w:p>
    <w:p w14:paraId="62334B78" w14:textId="77777777" w:rsidR="00E12FF4" w:rsidRPr="00E12FF4" w:rsidRDefault="00E12FF4" w:rsidP="00E12FF4">
      <w:pPr>
        <w:keepNext/>
        <w:keepLines/>
        <w:numPr>
          <w:ilvl w:val="0"/>
          <w:numId w:val="12"/>
        </w:numPr>
        <w:spacing w:before="120" w:after="60" w:line="340" w:lineRule="exact"/>
        <w:jc w:val="both"/>
        <w:outlineLvl w:val="0"/>
        <w:rPr>
          <w:rFonts w:cs="Times New Roman"/>
          <w:b/>
          <w:bCs w:val="0"/>
          <w:sz w:val="22"/>
          <w:szCs w:val="22"/>
          <w:lang w:val="it-IT"/>
        </w:rPr>
      </w:pPr>
      <w:r w:rsidRPr="00E12FF4">
        <w:rPr>
          <w:rFonts w:cs="Times New Roman"/>
          <w:b/>
          <w:bCs w:val="0"/>
          <w:sz w:val="22"/>
          <w:szCs w:val="22"/>
          <w:lang w:val="en"/>
        </w:rPr>
        <w:t>National Library</w:t>
      </w:r>
    </w:p>
    <w:p w14:paraId="64E334CD" w14:textId="77777777" w:rsidR="00E12FF4" w:rsidRPr="00E12FF4" w:rsidRDefault="00E12FF4" w:rsidP="00E12FF4">
      <w:pPr>
        <w:keepNext/>
        <w:keepLines/>
        <w:numPr>
          <w:ilvl w:val="0"/>
          <w:numId w:val="12"/>
        </w:numPr>
        <w:spacing w:before="120" w:after="60" w:line="340" w:lineRule="exact"/>
        <w:jc w:val="both"/>
        <w:outlineLvl w:val="0"/>
        <w:rPr>
          <w:rFonts w:cs="Times New Roman"/>
          <w:sz w:val="22"/>
          <w:szCs w:val="22"/>
          <w:lang w:val="it-IT"/>
        </w:rPr>
      </w:pPr>
      <w:r w:rsidRPr="00E12FF4">
        <w:rPr>
          <w:rFonts w:cs="Times New Roman"/>
          <w:b/>
          <w:sz w:val="22"/>
          <w:szCs w:val="22"/>
          <w:lang w:val="en"/>
        </w:rPr>
        <w:t>Institute of Nutrition Library</w:t>
      </w:r>
    </w:p>
    <w:bookmarkEnd w:id="5"/>
    <w:p w14:paraId="7B6D8020" w14:textId="77777777" w:rsidR="00E12FF4" w:rsidRPr="00E12FF4" w:rsidRDefault="00E12FF4" w:rsidP="00E12FF4">
      <w:pPr>
        <w:spacing w:line="360" w:lineRule="auto"/>
        <w:rPr>
          <w:rFonts w:cs="Times New Roman"/>
          <w:bCs w:val="0"/>
          <w:sz w:val="28"/>
          <w:szCs w:val="28"/>
        </w:rPr>
      </w:pPr>
      <w:r w:rsidRPr="00E12FF4">
        <w:rPr>
          <w:rFonts w:cs="Times New Roman"/>
          <w:bCs w:val="0"/>
          <w:sz w:val="28"/>
          <w:szCs w:val="28"/>
        </w:rPr>
        <w:br w:type="page"/>
      </w:r>
    </w:p>
    <w:p w14:paraId="32D93BCB" w14:textId="77777777" w:rsidR="00E12FF4" w:rsidRPr="00E12FF4" w:rsidRDefault="00E12FF4" w:rsidP="00E12FF4">
      <w:pPr>
        <w:keepNext/>
        <w:widowControl w:val="0"/>
        <w:spacing w:line="340" w:lineRule="exact"/>
        <w:jc w:val="center"/>
        <w:rPr>
          <w:rFonts w:cs="Times New Roman"/>
          <w:b/>
          <w:bCs w:val="0"/>
          <w:sz w:val="22"/>
          <w:szCs w:val="22"/>
          <w:lang w:val="nl-NL"/>
        </w:rPr>
        <w:sectPr w:rsidR="00E12FF4" w:rsidRPr="00E12FF4" w:rsidSect="00F66CAA">
          <w:pgSz w:w="8392" w:h="11907" w:code="11"/>
          <w:pgMar w:top="1021" w:right="1021" w:bottom="1021" w:left="1021" w:header="720" w:footer="720" w:gutter="0"/>
          <w:pgNumType w:start="1"/>
          <w:cols w:space="720"/>
          <w:titlePg/>
          <w:docGrid w:linePitch="360"/>
        </w:sectPr>
      </w:pPr>
    </w:p>
    <w:p w14:paraId="52D7B170" w14:textId="77777777" w:rsidR="00E12FF4" w:rsidRPr="00E12FF4" w:rsidRDefault="00E12FF4" w:rsidP="00E12FF4">
      <w:pPr>
        <w:spacing w:line="320" w:lineRule="exact"/>
        <w:jc w:val="center"/>
        <w:outlineLvl w:val="0"/>
        <w:rPr>
          <w:rFonts w:eastAsia="MS Gothic"/>
          <w:b/>
          <w:sz w:val="22"/>
          <w:szCs w:val="22"/>
        </w:rPr>
      </w:pPr>
      <w:bookmarkStart w:id="6" w:name="_Toc131406481"/>
      <w:bookmarkStart w:id="7" w:name="_Toc131414194"/>
      <w:bookmarkStart w:id="8" w:name="_Hlk133149021"/>
      <w:r w:rsidRPr="00E12FF4">
        <w:rPr>
          <w:rFonts w:eastAsia="MS Gothic"/>
          <w:b/>
          <w:sz w:val="22"/>
          <w:szCs w:val="22"/>
          <w:lang w:val="en"/>
        </w:rPr>
        <w:lastRenderedPageBreak/>
        <w:t>LIST OF WORKS</w:t>
      </w:r>
      <w:bookmarkEnd w:id="6"/>
      <w:bookmarkEnd w:id="7"/>
    </w:p>
    <w:p w14:paraId="37BEF599" w14:textId="77777777" w:rsidR="00E12FF4" w:rsidRPr="00E12FF4" w:rsidRDefault="00E12FF4" w:rsidP="00E12FF4">
      <w:pPr>
        <w:spacing w:line="320" w:lineRule="exact"/>
        <w:jc w:val="center"/>
        <w:outlineLvl w:val="0"/>
        <w:rPr>
          <w:rFonts w:eastAsia="MS Gothic"/>
          <w:b/>
          <w:sz w:val="22"/>
          <w:szCs w:val="22"/>
        </w:rPr>
      </w:pPr>
      <w:bookmarkStart w:id="9" w:name="_Toc131406482"/>
      <w:bookmarkStart w:id="10" w:name="_Toc131414195"/>
      <w:r w:rsidRPr="00E12FF4">
        <w:rPr>
          <w:rFonts w:eastAsia="MS Gothic"/>
          <w:b/>
          <w:sz w:val="22"/>
          <w:szCs w:val="22"/>
          <w:lang w:val="en"/>
        </w:rPr>
        <w:t>RELATED TO THE PUBLISHED THESIS</w:t>
      </w:r>
      <w:bookmarkEnd w:id="9"/>
      <w:bookmarkEnd w:id="10"/>
    </w:p>
    <w:p w14:paraId="33E0B53E" w14:textId="77777777" w:rsidR="00E12FF4" w:rsidRPr="00E12FF4" w:rsidRDefault="00E12FF4" w:rsidP="00E12FF4">
      <w:pPr>
        <w:spacing w:line="340" w:lineRule="exact"/>
        <w:ind w:firstLine="567"/>
        <w:jc w:val="both"/>
        <w:rPr>
          <w:rFonts w:cs="Times New Roman"/>
          <w:b/>
          <w:kern w:val="32"/>
          <w:sz w:val="22"/>
          <w:szCs w:val="22"/>
          <w:lang w:eastAsia="x-none"/>
        </w:rPr>
      </w:pPr>
    </w:p>
    <w:p w14:paraId="4E95CA03" w14:textId="77777777" w:rsidR="00E12FF4" w:rsidRPr="00E12FF4" w:rsidRDefault="00E12FF4" w:rsidP="00E12FF4">
      <w:pPr>
        <w:spacing w:line="340" w:lineRule="exact"/>
        <w:ind w:firstLine="567"/>
        <w:jc w:val="both"/>
        <w:rPr>
          <w:rFonts w:cs="Times New Roman"/>
          <w:bCs w:val="0"/>
          <w:sz w:val="22"/>
          <w:szCs w:val="22"/>
        </w:rPr>
      </w:pPr>
      <w:r w:rsidRPr="00E12FF4">
        <w:rPr>
          <w:rFonts w:cs="Times New Roman"/>
          <w:bCs w:val="0"/>
          <w:sz w:val="22"/>
          <w:szCs w:val="22"/>
        </w:rPr>
        <w:t xml:space="preserve">1. Yoshiki Shimizu, Linh Anh Vu, Yuuri Takeshita, Sayuri Matsuoka, Bui Thi Nhung, Le Danh Tuyen, </w:t>
      </w:r>
      <w:r w:rsidRPr="00E12FF4">
        <w:rPr>
          <w:rFonts w:cs="Times New Roman"/>
          <w:b/>
          <w:bCs w:val="0"/>
          <w:sz w:val="22"/>
          <w:szCs w:val="22"/>
        </w:rPr>
        <w:t>Le Thi Huong Giang</w:t>
      </w:r>
      <w:r w:rsidRPr="00E12FF4">
        <w:rPr>
          <w:rFonts w:cs="Times New Roman"/>
          <w:bCs w:val="0"/>
          <w:sz w:val="22"/>
          <w:szCs w:val="22"/>
        </w:rPr>
        <w:t>, Nguyen Đo Van Anh, Vu Thi Minh Thuc (2019).</w:t>
      </w:r>
      <w:r w:rsidRPr="00E12FF4">
        <w:rPr>
          <w:rFonts w:eastAsia="Arial" w:cs="Times New Roman"/>
          <w:bCs w:val="0"/>
          <w:sz w:val="22"/>
          <w:szCs w:val="22"/>
        </w:rPr>
        <w:t xml:space="preserve"> Effect of a Dietary Supplement Containing Gymnema sylvestre Extract, Mulberry Leaf Extract, Green Tea Extract, Chitosan, Kidney Bean Extract, and Kaempferia parviflora Extract on Abdominal Fat of Vietnamese Adult Women.</w:t>
      </w:r>
      <w:bookmarkStart w:id="11" w:name="page1"/>
      <w:bookmarkEnd w:id="11"/>
      <w:r w:rsidRPr="00E12FF4">
        <w:rPr>
          <w:rFonts w:cs="Times New Roman"/>
          <w:bCs w:val="0"/>
          <w:i/>
          <w:iCs/>
          <w:sz w:val="22"/>
          <w:szCs w:val="22"/>
        </w:rPr>
        <w:t xml:space="preserve"> Jpn Pharmacol Ther</w:t>
      </w:r>
      <w:r w:rsidRPr="00E12FF4">
        <w:rPr>
          <w:rFonts w:eastAsia="MS PMincho" w:cs="Times New Roman"/>
          <w:bCs w:val="0"/>
          <w:sz w:val="22"/>
          <w:szCs w:val="22"/>
        </w:rPr>
        <w:t>（薬理と治療）</w:t>
      </w:r>
      <w:r w:rsidRPr="00E12FF4">
        <w:rPr>
          <w:rFonts w:cs="Times New Roman"/>
          <w:bCs w:val="0"/>
          <w:sz w:val="22"/>
          <w:szCs w:val="22"/>
        </w:rPr>
        <w:t>vol. 47</w:t>
      </w:r>
      <w:r w:rsidRPr="00E12FF4">
        <w:rPr>
          <w:rFonts w:cs="Times New Roman"/>
          <w:bCs w:val="0"/>
          <w:sz w:val="22"/>
          <w:szCs w:val="22"/>
          <w:lang w:val="vi-VN"/>
        </w:rPr>
        <w:t xml:space="preserve"> </w:t>
      </w:r>
      <w:r w:rsidRPr="00E12FF4">
        <w:rPr>
          <w:rFonts w:cs="Times New Roman"/>
          <w:bCs w:val="0"/>
          <w:sz w:val="22"/>
          <w:szCs w:val="22"/>
        </w:rPr>
        <w:t>no. 11</w:t>
      </w:r>
      <w:r w:rsidRPr="00E12FF4">
        <w:rPr>
          <w:rFonts w:cs="Times New Roman"/>
          <w:bCs w:val="0"/>
          <w:sz w:val="22"/>
          <w:szCs w:val="22"/>
          <w:lang w:val="vi-VN"/>
        </w:rPr>
        <w:t xml:space="preserve"> </w:t>
      </w:r>
      <w:r w:rsidRPr="00E12FF4">
        <w:rPr>
          <w:rFonts w:cs="Times New Roman"/>
          <w:bCs w:val="0"/>
          <w:sz w:val="22"/>
          <w:szCs w:val="22"/>
        </w:rPr>
        <w:t>2019</w:t>
      </w:r>
    </w:p>
    <w:p w14:paraId="6373C1A9" w14:textId="77777777" w:rsidR="00E12FF4" w:rsidRPr="00E12FF4" w:rsidRDefault="00E12FF4" w:rsidP="00E12FF4">
      <w:pPr>
        <w:spacing w:line="340" w:lineRule="exact"/>
        <w:ind w:firstLine="567"/>
        <w:jc w:val="both"/>
        <w:rPr>
          <w:rFonts w:cs="Times New Roman"/>
          <w:bCs w:val="0"/>
          <w:sz w:val="22"/>
          <w:szCs w:val="22"/>
        </w:rPr>
      </w:pPr>
      <w:r w:rsidRPr="00E12FF4">
        <w:rPr>
          <w:rFonts w:cs="Times New Roman"/>
          <w:bCs w:val="0"/>
          <w:sz w:val="22"/>
          <w:szCs w:val="22"/>
        </w:rPr>
        <w:t xml:space="preserve">2. </w:t>
      </w:r>
      <w:r w:rsidRPr="00E12FF4">
        <w:rPr>
          <w:rFonts w:cs="Times New Roman"/>
          <w:b/>
          <w:bCs w:val="0"/>
          <w:sz w:val="22"/>
          <w:szCs w:val="22"/>
          <w:lang w:val="en"/>
        </w:rPr>
        <w:t xml:space="preserve">Le Thi Huong Giang, </w:t>
      </w:r>
      <w:r w:rsidRPr="00E12FF4">
        <w:rPr>
          <w:rFonts w:cs="Times New Roman"/>
          <w:bCs w:val="0"/>
          <w:sz w:val="22"/>
          <w:szCs w:val="22"/>
          <w:lang w:val="en"/>
        </w:rPr>
        <w:t>Le Danh Tuyen</w:t>
      </w:r>
      <w:r w:rsidRPr="00E12FF4">
        <w:rPr>
          <w:rFonts w:cs="Times New Roman"/>
          <w:bCs w:val="0"/>
          <w:sz w:val="28"/>
          <w:szCs w:val="28"/>
          <w:lang w:val="en"/>
        </w:rPr>
        <w:t xml:space="preserve">, </w:t>
      </w:r>
      <w:r w:rsidRPr="00E12FF4">
        <w:rPr>
          <w:rFonts w:cs="Times New Roman"/>
          <w:bCs w:val="0"/>
          <w:sz w:val="22"/>
          <w:szCs w:val="22"/>
          <w:lang w:val="en"/>
        </w:rPr>
        <w:t>Bui</w:t>
      </w:r>
      <w:r w:rsidRPr="00E12FF4">
        <w:rPr>
          <w:rFonts w:cs="Times New Roman"/>
          <w:bCs w:val="0"/>
          <w:sz w:val="22"/>
          <w:szCs w:val="22"/>
          <w:lang w:val="vi-VN"/>
        </w:rPr>
        <w:t xml:space="preserve"> </w:t>
      </w:r>
      <w:r w:rsidRPr="00E12FF4">
        <w:rPr>
          <w:rFonts w:cs="Times New Roman"/>
          <w:bCs w:val="0"/>
          <w:iCs/>
          <w:sz w:val="22"/>
          <w:szCs w:val="22"/>
          <w:lang w:val="en"/>
        </w:rPr>
        <w:t>Van Tuoc, Nguyen Thi Huyen Trang</w:t>
      </w:r>
      <w:r w:rsidRPr="00E12FF4">
        <w:rPr>
          <w:rFonts w:cs="Times New Roman"/>
          <w:bCs w:val="0"/>
          <w:sz w:val="28"/>
          <w:szCs w:val="28"/>
          <w:lang w:val="en"/>
        </w:rPr>
        <w:t xml:space="preserve">, </w:t>
      </w:r>
      <w:r w:rsidRPr="00E12FF4">
        <w:rPr>
          <w:rFonts w:cs="Times New Roman"/>
          <w:bCs w:val="0"/>
          <w:sz w:val="22"/>
          <w:szCs w:val="22"/>
          <w:lang w:val="en"/>
        </w:rPr>
        <w:t xml:space="preserve">Pham Minh Phuc, Bui Thi Nhung (2022).  </w:t>
      </w:r>
      <w:r w:rsidRPr="00E12FF4">
        <w:rPr>
          <w:rFonts w:cs="Times New Roman"/>
          <w:bCs w:val="0"/>
          <w:sz w:val="28"/>
          <w:szCs w:val="28"/>
          <w:lang w:val="en"/>
        </w:rPr>
        <w:t xml:space="preserve"> </w:t>
      </w:r>
      <w:bookmarkStart w:id="12" w:name="_Hlk130803177"/>
      <w:bookmarkEnd w:id="12"/>
      <w:r w:rsidRPr="00E12FF4">
        <w:rPr>
          <w:rFonts w:cs="Times New Roman"/>
          <w:bCs w:val="0"/>
          <w:i/>
          <w:sz w:val="22"/>
          <w:szCs w:val="22"/>
          <w:lang w:val="en"/>
        </w:rPr>
        <w:t>"Characteristics of some anthropometric indicators and nutritional status of women aged 40-65 years in Hanoi in 2016</w:t>
      </w:r>
      <w:r w:rsidRPr="00E12FF4">
        <w:rPr>
          <w:rFonts w:cs="Times New Roman"/>
          <w:bCs w:val="0"/>
          <w:sz w:val="22"/>
          <w:szCs w:val="22"/>
          <w:lang w:val="en"/>
        </w:rPr>
        <w:t>, Journal of Nutrition &amp; Food. 2022;18(3+4):79-87. DOI:10.56283/1859-0381/378</w:t>
      </w:r>
      <w:r w:rsidRPr="00E12FF4">
        <w:rPr>
          <w:rFonts w:cs="Times New Roman"/>
          <w:bCs w:val="0"/>
          <w:sz w:val="22"/>
          <w:szCs w:val="22"/>
        </w:rPr>
        <w:t xml:space="preserve">. </w:t>
      </w:r>
    </w:p>
    <w:p w14:paraId="6AD951CD" w14:textId="54906504" w:rsidR="00E12FF4" w:rsidRPr="00E12FF4" w:rsidRDefault="00E12FF4" w:rsidP="00E12FF4">
      <w:pPr>
        <w:spacing w:line="340" w:lineRule="exact"/>
        <w:ind w:firstLine="567"/>
        <w:jc w:val="both"/>
        <w:rPr>
          <w:rFonts w:cs="Times New Roman"/>
          <w:bCs w:val="0"/>
          <w:sz w:val="22"/>
          <w:szCs w:val="22"/>
          <w:lang w:val="vi-VN"/>
        </w:rPr>
        <w:sectPr w:rsidR="00E12FF4" w:rsidRPr="00E12FF4" w:rsidSect="00431A3F">
          <w:pgSz w:w="8392" w:h="11907" w:code="11"/>
          <w:pgMar w:top="1021" w:right="1021" w:bottom="1021" w:left="1021" w:header="454" w:footer="454" w:gutter="0"/>
          <w:pgNumType w:start="1"/>
          <w:cols w:space="720"/>
          <w:docGrid w:linePitch="381"/>
        </w:sectPr>
      </w:pPr>
      <w:r w:rsidRPr="00E12FF4">
        <w:rPr>
          <w:rFonts w:cs="Times New Roman"/>
          <w:bCs w:val="0"/>
          <w:sz w:val="22"/>
          <w:szCs w:val="22"/>
        </w:rPr>
        <w:t>3.</w:t>
      </w:r>
      <w:r w:rsidRPr="00E12FF4">
        <w:rPr>
          <w:rFonts w:cs="Times New Roman"/>
          <w:bCs w:val="0"/>
          <w:iCs/>
          <w:sz w:val="22"/>
          <w:szCs w:val="22"/>
        </w:rPr>
        <w:t xml:space="preserve"> </w:t>
      </w:r>
      <w:r w:rsidRPr="00E12FF4">
        <w:rPr>
          <w:rFonts w:cs="Times New Roman"/>
          <w:b/>
          <w:bCs w:val="0"/>
          <w:iCs/>
          <w:sz w:val="22"/>
          <w:szCs w:val="22"/>
          <w:lang w:val="en"/>
        </w:rPr>
        <w:t xml:space="preserve">Le Thi Huong Giang, </w:t>
      </w:r>
      <w:r w:rsidRPr="00E12FF4">
        <w:rPr>
          <w:rFonts w:cs="Times New Roman"/>
          <w:bCs w:val="0"/>
          <w:iCs/>
          <w:sz w:val="22"/>
          <w:szCs w:val="22"/>
          <w:lang w:val="en"/>
        </w:rPr>
        <w:t>Le Danh Tuyen</w:t>
      </w:r>
      <w:r w:rsidRPr="00E12FF4">
        <w:rPr>
          <w:rFonts w:cs="Times New Roman"/>
          <w:bCs w:val="0"/>
          <w:sz w:val="28"/>
          <w:szCs w:val="28"/>
          <w:lang w:val="en"/>
        </w:rPr>
        <w:t xml:space="preserve">, </w:t>
      </w:r>
      <w:r w:rsidRPr="00E12FF4">
        <w:rPr>
          <w:rFonts w:cs="Times New Roman"/>
          <w:bCs w:val="0"/>
          <w:sz w:val="22"/>
          <w:szCs w:val="22"/>
          <w:lang w:val="en"/>
        </w:rPr>
        <w:t>Nguyen</w:t>
      </w:r>
      <w:r w:rsidRPr="00E12FF4">
        <w:rPr>
          <w:rFonts w:cs="Times New Roman"/>
          <w:bCs w:val="0"/>
          <w:sz w:val="28"/>
          <w:szCs w:val="28"/>
          <w:lang w:val="en"/>
        </w:rPr>
        <w:t xml:space="preserve"> </w:t>
      </w:r>
      <w:r w:rsidRPr="00E12FF4">
        <w:rPr>
          <w:rFonts w:cs="Times New Roman"/>
          <w:bCs w:val="0"/>
          <w:sz w:val="22"/>
          <w:szCs w:val="22"/>
          <w:lang w:val="en"/>
        </w:rPr>
        <w:t>Huu Chinh, Nguyen Do</w:t>
      </w:r>
      <w:r w:rsidRPr="00E12FF4">
        <w:rPr>
          <w:rFonts w:cs="Times New Roman"/>
          <w:bCs w:val="0"/>
          <w:sz w:val="22"/>
          <w:szCs w:val="22"/>
          <w:lang w:val="vi-VN"/>
        </w:rPr>
        <w:t xml:space="preserve"> </w:t>
      </w:r>
      <w:r w:rsidRPr="00E12FF4">
        <w:rPr>
          <w:rFonts w:cs="Times New Roman"/>
          <w:bCs w:val="0"/>
          <w:sz w:val="22"/>
          <w:szCs w:val="22"/>
          <w:lang w:val="en"/>
        </w:rPr>
        <w:t>Van Anh</w:t>
      </w:r>
      <w:r w:rsidRPr="00E12FF4">
        <w:rPr>
          <w:rFonts w:cs="Times New Roman"/>
          <w:bCs w:val="0"/>
          <w:sz w:val="28"/>
          <w:szCs w:val="28"/>
          <w:lang w:val="en"/>
        </w:rPr>
        <w:t xml:space="preserve">, </w:t>
      </w:r>
      <w:r w:rsidRPr="00E12FF4">
        <w:rPr>
          <w:rFonts w:cs="Times New Roman"/>
          <w:bCs w:val="0"/>
          <w:sz w:val="22"/>
          <w:szCs w:val="22"/>
          <w:lang w:val="en"/>
        </w:rPr>
        <w:t>Pham Minh Phuc</w:t>
      </w:r>
      <w:r w:rsidRPr="00E12FF4">
        <w:rPr>
          <w:rFonts w:cs="Times New Roman"/>
          <w:bCs w:val="0"/>
          <w:sz w:val="28"/>
          <w:szCs w:val="28"/>
          <w:lang w:val="en"/>
        </w:rPr>
        <w:t xml:space="preserve">, </w:t>
      </w:r>
      <w:r w:rsidRPr="00E12FF4">
        <w:rPr>
          <w:rFonts w:cs="Times New Roman"/>
          <w:bCs w:val="0"/>
          <w:iCs/>
          <w:sz w:val="22"/>
          <w:szCs w:val="22"/>
          <w:lang w:val="en"/>
        </w:rPr>
        <w:t xml:space="preserve">Bui Thi Nhung (2022) </w:t>
      </w:r>
      <w:r w:rsidRPr="00E12FF4">
        <w:rPr>
          <w:rFonts w:cs="Times New Roman"/>
          <w:bCs w:val="0"/>
          <w:i/>
          <w:sz w:val="22"/>
          <w:szCs w:val="22"/>
          <w:lang w:val="en"/>
        </w:rPr>
        <w:t xml:space="preserve">"Metabolic syndrome in women 40-65 years old with </w:t>
      </w:r>
      <w:r w:rsidRPr="00E12FF4">
        <w:rPr>
          <w:rFonts w:cs="Times New Roman"/>
          <w:bCs w:val="0"/>
          <w:i/>
          <w:color w:val="000000"/>
          <w:sz w:val="22"/>
          <w:szCs w:val="22"/>
          <w:lang w:val="en"/>
        </w:rPr>
        <w:t>BMI ≥ 23kg/m2</w:t>
      </w:r>
      <w:r w:rsidRPr="00E12FF4">
        <w:rPr>
          <w:rFonts w:cs="Times New Roman"/>
          <w:bCs w:val="0"/>
          <w:sz w:val="28"/>
          <w:szCs w:val="28"/>
          <w:lang w:val="en"/>
        </w:rPr>
        <w:t xml:space="preserve"> </w:t>
      </w:r>
      <w:r w:rsidRPr="00E12FF4">
        <w:rPr>
          <w:rFonts w:cs="Times New Roman"/>
          <w:bCs w:val="0"/>
          <w:sz w:val="22"/>
          <w:szCs w:val="22"/>
          <w:lang w:val="en"/>
        </w:rPr>
        <w:t>in</w:t>
      </w:r>
      <w:r w:rsidRPr="00E12FF4">
        <w:rPr>
          <w:rFonts w:cs="Times New Roman"/>
          <w:bCs w:val="0"/>
          <w:i/>
          <w:sz w:val="22"/>
          <w:szCs w:val="22"/>
          <w:lang w:val="en"/>
        </w:rPr>
        <w:t xml:space="preserve"> some communes in Hanoi, 2016</w:t>
      </w:r>
      <w:r w:rsidRPr="00E12FF4">
        <w:rPr>
          <w:rFonts w:cs="Times New Roman"/>
          <w:bCs w:val="0"/>
          <w:iCs/>
          <w:sz w:val="22"/>
          <w:szCs w:val="22"/>
          <w:lang w:val="en"/>
        </w:rPr>
        <w:t>". Journal of Nutrition &amp; Food.</w:t>
      </w:r>
      <w:r w:rsidRPr="00E12FF4">
        <w:rPr>
          <w:rFonts w:cs="Times New Roman"/>
          <w:bCs w:val="0"/>
          <w:sz w:val="28"/>
          <w:szCs w:val="28"/>
          <w:lang w:val="en"/>
        </w:rPr>
        <w:t xml:space="preserve"> </w:t>
      </w:r>
      <w:r w:rsidRPr="00E12FF4">
        <w:rPr>
          <w:rFonts w:cs="Times New Roman"/>
          <w:bCs w:val="0"/>
          <w:sz w:val="22"/>
          <w:szCs w:val="22"/>
          <w:lang w:val="en"/>
        </w:rPr>
        <w:t xml:space="preserve"> 18(5+6).DOI:10.56283/1859-0381/</w:t>
      </w:r>
      <w:r>
        <w:rPr>
          <w:rFonts w:cs="Times New Roman"/>
          <w:bCs w:val="0"/>
          <w:sz w:val="22"/>
          <w:szCs w:val="22"/>
          <w:lang w:val="en"/>
        </w:rPr>
        <w:t>038</w:t>
      </w:r>
      <w:r>
        <w:rPr>
          <w:rFonts w:cs="Times New Roman"/>
          <w:bCs w:val="0"/>
          <w:sz w:val="22"/>
          <w:szCs w:val="22"/>
          <w:lang w:val="vi-VN"/>
        </w:rPr>
        <w:t>.</w:t>
      </w:r>
    </w:p>
    <w:p w14:paraId="5A23DC69" w14:textId="161D8992" w:rsidR="00AA67EF" w:rsidRPr="008433C2" w:rsidRDefault="00E12FF4" w:rsidP="00E12FF4">
      <w:pPr>
        <w:spacing w:line="340" w:lineRule="exact"/>
        <w:rPr>
          <w:rFonts w:cs="Times New Roman"/>
          <w:b/>
          <w:sz w:val="22"/>
          <w:szCs w:val="22"/>
          <w:lang w:val="fr-FR"/>
        </w:rPr>
      </w:pPr>
      <w:bookmarkStart w:id="13" w:name="_Hlk133149112"/>
      <w:bookmarkEnd w:id="8"/>
      <w:bookmarkEnd w:id="13"/>
      <w:r>
        <w:rPr>
          <w:b/>
          <w:sz w:val="22"/>
          <w:szCs w:val="22"/>
          <w:lang w:val="vi-VN"/>
        </w:rPr>
        <w:lastRenderedPageBreak/>
        <w:t xml:space="preserve">                                      </w:t>
      </w:r>
      <w:r w:rsidR="001E3AB9">
        <w:rPr>
          <w:b/>
          <w:sz w:val="22"/>
          <w:szCs w:val="22"/>
          <w:lang w:val="en"/>
        </w:rPr>
        <w:t>INT</w:t>
      </w:r>
      <w:r w:rsidR="007D350C">
        <w:rPr>
          <w:b/>
          <w:sz w:val="22"/>
          <w:szCs w:val="22"/>
          <w:lang w:val="en"/>
        </w:rPr>
        <w:t>RODUCTION</w:t>
      </w:r>
    </w:p>
    <w:p w14:paraId="2CCB8C7A" w14:textId="2B4658A9" w:rsidR="00AA67EF" w:rsidRPr="008433C2" w:rsidRDefault="00AA67EF" w:rsidP="003C56C7">
      <w:pPr>
        <w:spacing w:line="276" w:lineRule="auto"/>
        <w:ind w:firstLine="360"/>
        <w:jc w:val="both"/>
        <w:rPr>
          <w:rFonts w:eastAsia="Calibri" w:cs="Times New Roman"/>
          <w:bCs w:val="0"/>
          <w:sz w:val="22"/>
          <w:szCs w:val="22"/>
        </w:rPr>
      </w:pPr>
      <w:r w:rsidRPr="008433C2">
        <w:rPr>
          <w:sz w:val="22"/>
          <w:szCs w:val="22"/>
          <w:lang w:val="en"/>
        </w:rPr>
        <w:t>Overweight and obesity (TCBP) is increasing in all countries. TCBP increasesthe risk of insulin resistance</w:t>
      </w:r>
      <w:r>
        <w:rPr>
          <w:lang w:val="en"/>
        </w:rPr>
        <w:t xml:space="preserve">, </w:t>
      </w:r>
      <w:r w:rsidRPr="008433C2">
        <w:rPr>
          <w:sz w:val="22"/>
          <w:szCs w:val="22"/>
          <w:lang w:val="en"/>
        </w:rPr>
        <w:t>causes lipid metabolism</w:t>
      </w:r>
      <w:r>
        <w:rPr>
          <w:lang w:val="en"/>
        </w:rPr>
        <w:t xml:space="preserve"> </w:t>
      </w:r>
      <w:r w:rsidRPr="008433C2">
        <w:rPr>
          <w:sz w:val="22"/>
          <w:szCs w:val="22"/>
          <w:lang w:val="en"/>
        </w:rPr>
        <w:t>disorders</w:t>
      </w:r>
      <w:r>
        <w:rPr>
          <w:lang w:val="en"/>
        </w:rPr>
        <w:t xml:space="preserve">, and </w:t>
      </w:r>
      <w:r w:rsidRPr="008433C2">
        <w:rPr>
          <w:sz w:val="22"/>
          <w:szCs w:val="22"/>
          <w:lang w:val="en"/>
        </w:rPr>
        <w:t>increases the risk of diseases such as hypertension</w:t>
      </w:r>
      <w:r>
        <w:rPr>
          <w:lang w:val="en"/>
        </w:rPr>
        <w:t>, diabetes</w:t>
      </w:r>
      <w:r w:rsidRPr="008433C2">
        <w:rPr>
          <w:sz w:val="22"/>
          <w:szCs w:val="22"/>
          <w:lang w:val="en"/>
        </w:rPr>
        <w:t>, cancer</w:t>
      </w:r>
      <w:r>
        <w:rPr>
          <w:lang w:val="en"/>
        </w:rPr>
        <w:t xml:space="preserve">, </w:t>
      </w:r>
      <w:r w:rsidRPr="008433C2">
        <w:rPr>
          <w:sz w:val="22"/>
          <w:szCs w:val="22"/>
          <w:lang w:val="en"/>
        </w:rPr>
        <w:t xml:space="preserve">cardiovascular events, and death. </w:t>
      </w:r>
      <w:r>
        <w:rPr>
          <w:lang w:val="en"/>
        </w:rPr>
        <w:t xml:space="preserve"> In 2016, the </w:t>
      </w:r>
      <w:r w:rsidRPr="008433C2">
        <w:rPr>
          <w:sz w:val="22"/>
          <w:szCs w:val="22"/>
          <w:lang w:val="en"/>
        </w:rPr>
        <w:t xml:space="preserve"> world had 1.9 billion</w:t>
      </w:r>
      <w:r w:rsidRPr="008433C2">
        <w:rPr>
          <w:bCs w:val="0"/>
          <w:sz w:val="22"/>
          <w:szCs w:val="22"/>
          <w:lang w:val="en"/>
        </w:rPr>
        <w:fldChar w:fldCharType="begin"/>
      </w:r>
      <w:r w:rsidRPr="008433C2">
        <w:rPr>
          <w:sz w:val="22"/>
          <w:szCs w:val="22"/>
          <w:lang w:val="en"/>
        </w:rPr>
        <w:instrText xml:space="preserve"> ADDIN ZOTERO_ITEM CSL_CITATION {"citationID":"jDPRvcYY","properties":{"formattedCitation":" [2]","plainCitation":" [2]","noteIndex":0},"citationItems":[{"id":"rUn8VbXO/WvDYAuAl","uris":["http://zotero.org/users/6721741/items/9MR6U4KW"],"itemData":{"id":220,"type":"webpage","abstract":"Overweight and obesity are defined as abnormal or excessive fat accumulation that may impair health.","language":"en","title":"Obesity and overweight - WHO","URL":"https://www.who.int/news-room/fact-sheets/detail/obesity-and-overweight","accessed":{"date-parts":[["2022",4,14]]}}}],"schema":"https://github.com/citation-style-language/schema/raw/master/csl-citation.json"} </w:instrText>
      </w:r>
      <w:r w:rsidRPr="008433C2">
        <w:rPr>
          <w:bCs w:val="0"/>
          <w:sz w:val="22"/>
          <w:szCs w:val="22"/>
          <w:lang w:val="en"/>
        </w:rPr>
        <w:fldChar w:fldCharType="end"/>
      </w:r>
      <w:r w:rsidRPr="008433C2">
        <w:rPr>
          <w:sz w:val="22"/>
          <w:szCs w:val="22"/>
          <w:lang w:val="en"/>
        </w:rPr>
        <w:t xml:space="preserve"> adults with TCBP, of which 650 million were obese (BP). In </w:t>
      </w:r>
      <w:r>
        <w:rPr>
          <w:lang w:val="en"/>
        </w:rPr>
        <w:t xml:space="preserve"> countries </w:t>
      </w:r>
      <w:r w:rsidRPr="008433C2">
        <w:rPr>
          <w:sz w:val="22"/>
          <w:szCs w:val="22"/>
          <w:lang w:val="en"/>
        </w:rPr>
        <w:t xml:space="preserve"> such as South and Southeast Asia, it</w:t>
      </w:r>
      <w:r w:rsidRPr="008433C2">
        <w:rPr>
          <w:bCs w:val="0"/>
          <w:sz w:val="22"/>
          <w:szCs w:val="22"/>
          <w:lang w:val="en"/>
        </w:rPr>
        <w:fldChar w:fldCharType="begin"/>
      </w:r>
      <w:r w:rsidRPr="008433C2">
        <w:rPr>
          <w:sz w:val="22"/>
          <w:szCs w:val="22"/>
          <w:lang w:val="en"/>
        </w:rPr>
        <w:instrText xml:space="preserve"> ADDIN ZOTERO_ITEM CSL_CITATION {"citationID":"aPPsF9G2","properties":{"formattedCitation":" [4]","plainCitation":" [4]","dontUpdate":true,"noteIndex":0},"citationItems":[{"id":190,"uris":["http://zotero.org/users/10413572/items/W8MVDMU5"],"itemData":{"id":190,"type":"article-journal","abstract":"Background\nIn order to combat the double burden of malnutrition the UN General Assembly has established under its Sustainable Development Goal-2 (SDG2) a set of nutritional targets that member countries need to achieve by 2030, with the goal of eradicating all forms of malnutrition worldwide.\n\nObjectives\nIn order to understand progress towards this goal, we reviewed recent trends and forecast future trends to examine the likelihood of South and Southeast Asian countries achieving the SDG2 target by 2030. We also considered how inequalities based on wealth, education, and urban/rural dwelling influence the current and future prevalence of underweight, overweight, and obesity.\n\nMethods\nWe used population-representative cross-sectional data from the Demographic and Health Survey, conducted between 1996 and 2016, for 8 South and Southeast Asian countries. We used a Bayesian linear regression model to estimate trends and to forecast the prevalence of underweight, overweight, and obesity by 2030.\n\nResults\nThe overall pooled prevalence of underweight, overweight, and obesity in the South and Southeast Asian region was 22.9%, 21.3%, and 8.6%, respectively. Regional average annual rate of reduction and average annual rate of increase for the period 1996 to 2016 were 1.3% and 8.4% for underweight and overweight/obesity respectively. We estimate that if current trends continue as projected, the proportion of underweight and overweight/obesity will be 6.6% (95% CI: 3.9%, 11.1%) and 76.6% (95% CI: 64.3%, 85.7%) in 2030, respectively. Specific projections based on the wealth index suggested that by 2030 the prevalence of underweight would be highest among the poorest sector of society, and overweight and obesity highest among the richest sector.\n\nConclusions\nWe found that despite progress in reducing underweight, nearly two-thirds of the South and Southeast Asian population will be overweight or obese by 2030. Our findings suggest that countries in this region will not achieve the 2030 SDG2 target.","container-title":"Current Developments in Nutrition","DOI":"10.1093/cdn/nzz026","ISSN":"2475-2991","issue":"7","journalAbbreviation":"Curr Dev Nutr","note":"PMID: 31240272\nPMCID: PMC6584112","page":"nzz026","source":"PubMed Central","title":"Current Progress and Future Directions in the Double Burden of Malnutrition among Women in South and Southeast Asian Countries","volume":"3","author":[{"family":"Biswas","given":"Tuhin"},{"family":"Townsend","given":"Nick"},{"family":"Magalhaes","given":"R J Soares"},{"family":"Islam","given":"Md Saimul"},{"family":"Hasan","given":"Md Mehedi"},{"family":"Mamun","given":"Abdullah"}],"issued":{"date-parts":[["2019",5,16]]}}}],"schema":"https://github.com/citation-style-language/schema/raw/master/csl-citation.json"} </w:instrText>
      </w:r>
      <w:r w:rsidRPr="008433C2">
        <w:rPr>
          <w:bCs w:val="0"/>
          <w:sz w:val="22"/>
          <w:szCs w:val="22"/>
          <w:lang w:val="en"/>
        </w:rPr>
        <w:fldChar w:fldCharType="end"/>
      </w:r>
      <w:r>
        <w:rPr>
          <w:lang w:val="en"/>
        </w:rPr>
        <w:t xml:space="preserve"> accounted for 29.9</w:t>
      </w:r>
      <w:r w:rsidRPr="008433C2">
        <w:rPr>
          <w:sz w:val="22"/>
          <w:szCs w:val="22"/>
          <w:lang w:val="en"/>
        </w:rPr>
        <w:t xml:space="preserve"> % (2016),</w:t>
      </w:r>
      <w:r>
        <w:rPr>
          <w:lang w:val="en"/>
        </w:rPr>
        <w:t xml:space="preserve"> </w:t>
      </w:r>
      <w:r w:rsidRPr="008433C2">
        <w:rPr>
          <w:sz w:val="22"/>
          <w:szCs w:val="22"/>
          <w:lang w:val="en"/>
        </w:rPr>
        <w:t>while the United States accounted for 42.4%, the highest rate in</w:t>
      </w:r>
      <w:r>
        <w:rPr>
          <w:lang w:val="en"/>
        </w:rPr>
        <w:t xml:space="preserve"> the </w:t>
      </w:r>
      <w:r w:rsidRPr="008433C2">
        <w:rPr>
          <w:sz w:val="22"/>
          <w:szCs w:val="22"/>
          <w:lang w:val="en"/>
        </w:rPr>
        <w:t xml:space="preserve"> 40-59 age group. </w:t>
      </w:r>
    </w:p>
    <w:p w14:paraId="3549419F" w14:textId="77777777" w:rsidR="00AA67EF" w:rsidRPr="008433C2" w:rsidRDefault="00AA67EF" w:rsidP="000B2B8F">
      <w:pPr>
        <w:spacing w:line="276" w:lineRule="auto"/>
        <w:ind w:firstLine="360"/>
        <w:jc w:val="both"/>
        <w:rPr>
          <w:rFonts w:eastAsia="Calibri" w:cs="Times New Roman"/>
          <w:bCs w:val="0"/>
          <w:sz w:val="22"/>
          <w:szCs w:val="22"/>
          <w:lang w:val="vi-VN"/>
        </w:rPr>
      </w:pPr>
      <w:r w:rsidRPr="008433C2">
        <w:rPr>
          <w:sz w:val="22"/>
          <w:szCs w:val="22"/>
          <w:lang w:val="en"/>
        </w:rPr>
        <w:t xml:space="preserve">Obesity is known to result from an imbalance between energy intake and energy expenditure. </w:t>
      </w:r>
      <w:r>
        <w:rPr>
          <w:lang w:val="en"/>
        </w:rPr>
        <w:t xml:space="preserve"> </w:t>
      </w:r>
      <w:r w:rsidRPr="008433C2">
        <w:rPr>
          <w:sz w:val="22"/>
          <w:szCs w:val="22"/>
          <w:lang w:val="en"/>
        </w:rPr>
        <w:t>To improve TCBP</w:t>
      </w:r>
      <w:r>
        <w:rPr>
          <w:lang w:val="en"/>
        </w:rPr>
        <w:t xml:space="preserve"> status, solutions to </w:t>
      </w:r>
      <w:r w:rsidRPr="008433C2">
        <w:rPr>
          <w:sz w:val="22"/>
          <w:szCs w:val="22"/>
          <w:lang w:val="en"/>
        </w:rPr>
        <w:t xml:space="preserve">reduce body weight have been applied such as adjusting nutrition, increasing physical activity, surgery, taking drugs and products to support weight loss... However, the solutions all have advantages and disadvantages that require users to adhere strictly and strictly. </w:t>
      </w:r>
    </w:p>
    <w:p w14:paraId="1B024A91" w14:textId="65DCF54F" w:rsidR="00AA67EF" w:rsidRPr="008433C2" w:rsidRDefault="00AA67EF" w:rsidP="004626E4">
      <w:pPr>
        <w:spacing w:line="276" w:lineRule="auto"/>
        <w:ind w:firstLine="360"/>
        <w:jc w:val="both"/>
        <w:rPr>
          <w:rFonts w:cs="Times New Roman"/>
          <w:bCs w:val="0"/>
          <w:sz w:val="22"/>
          <w:szCs w:val="22"/>
          <w:lang w:val="it-IT"/>
        </w:rPr>
      </w:pPr>
      <w:r w:rsidRPr="008433C2">
        <w:rPr>
          <w:sz w:val="22"/>
          <w:szCs w:val="22"/>
          <w:lang w:val="en"/>
        </w:rPr>
        <w:t xml:space="preserve">Calorie limit </w:t>
      </w:r>
      <w:r>
        <w:rPr>
          <w:lang w:val="en"/>
        </w:rPr>
        <w:t xml:space="preserve">supplements with </w:t>
      </w:r>
      <w:r w:rsidRPr="008433C2">
        <w:rPr>
          <w:sz w:val="22"/>
          <w:szCs w:val="22"/>
          <w:lang w:val="en"/>
        </w:rPr>
        <w:t xml:space="preserve">gymnema sylvestre natural essences, catechins </w:t>
      </w:r>
      <w:r>
        <w:rPr>
          <w:lang w:val="en"/>
        </w:rPr>
        <w:t xml:space="preserve">in </w:t>
      </w:r>
      <w:r w:rsidRPr="008433C2">
        <w:rPr>
          <w:sz w:val="22"/>
          <w:szCs w:val="22"/>
          <w:lang w:val="en"/>
        </w:rPr>
        <w:t>green</w:t>
      </w:r>
      <w:r>
        <w:rPr>
          <w:lang w:val="en"/>
        </w:rPr>
        <w:t xml:space="preserve"> </w:t>
      </w:r>
      <w:r w:rsidRPr="008433C2">
        <w:rPr>
          <w:sz w:val="22"/>
          <w:szCs w:val="22"/>
          <w:lang w:val="en"/>
        </w:rPr>
        <w:t>tea</w:t>
      </w:r>
      <w:r>
        <w:rPr>
          <w:lang w:val="en"/>
        </w:rPr>
        <w:t xml:space="preserve"> leaves, </w:t>
      </w:r>
      <w:r w:rsidRPr="008433C2">
        <w:rPr>
          <w:sz w:val="22"/>
          <w:szCs w:val="22"/>
          <w:lang w:val="en"/>
        </w:rPr>
        <w:t>imino sugar</w:t>
      </w:r>
      <w:r>
        <w:rPr>
          <w:lang w:val="en"/>
        </w:rPr>
        <w:t xml:space="preserve"> from </w:t>
      </w:r>
      <w:r w:rsidRPr="008433C2">
        <w:rPr>
          <w:sz w:val="22"/>
          <w:szCs w:val="22"/>
          <w:lang w:val="en"/>
        </w:rPr>
        <w:t>mulberry leaves, chitosan from crabs, phaseolamin in kidney beans and kaempferia parviflora (black ginger)</w:t>
      </w:r>
      <w:r>
        <w:rPr>
          <w:lang w:val="en"/>
        </w:rPr>
        <w:t xml:space="preserve"> are believed </w:t>
      </w:r>
      <w:r w:rsidRPr="008433C2">
        <w:rPr>
          <w:sz w:val="22"/>
          <w:szCs w:val="22"/>
          <w:lang w:val="en"/>
        </w:rPr>
        <w:t xml:space="preserve">  by scientists to bea food   Supplementation with normal diet works to reduce body fat.  This product has been</w:t>
      </w:r>
      <w:r>
        <w:rPr>
          <w:lang w:val="en"/>
        </w:rPr>
        <w:t xml:space="preserve"> studied and </w:t>
      </w:r>
      <w:r w:rsidRPr="008433C2">
        <w:rPr>
          <w:sz w:val="22"/>
          <w:szCs w:val="22"/>
          <w:lang w:val="en"/>
        </w:rPr>
        <w:t xml:space="preserve">confirmed to inhibit serum glucose and triglyceride levels after meals, increase fatty acid oxidation andbe observed when supplemented with normal diet. </w:t>
      </w:r>
      <w:r>
        <w:rPr>
          <w:lang w:val="en"/>
        </w:rPr>
        <w:t xml:space="preserve"> </w:t>
      </w:r>
      <w:r w:rsidRPr="008433C2">
        <w:rPr>
          <w:sz w:val="22"/>
          <w:szCs w:val="22"/>
          <w:lang w:val="en"/>
        </w:rPr>
        <w:t xml:space="preserve">Calorielimit supplements are thought to reduce body fat. </w:t>
      </w:r>
    </w:p>
    <w:p w14:paraId="37046B0A" w14:textId="77777777" w:rsidR="00AA67EF" w:rsidRPr="008433C2" w:rsidRDefault="00AA67EF" w:rsidP="0000381C">
      <w:pPr>
        <w:shd w:val="clear" w:color="auto" w:fill="FFFFFF"/>
        <w:spacing w:line="276" w:lineRule="auto"/>
        <w:ind w:firstLine="720"/>
        <w:contextualSpacing/>
        <w:jc w:val="both"/>
        <w:rPr>
          <w:rFonts w:cs="Times New Roman"/>
          <w:sz w:val="22"/>
          <w:szCs w:val="22"/>
        </w:rPr>
      </w:pPr>
      <w:r w:rsidRPr="008433C2">
        <w:rPr>
          <w:sz w:val="22"/>
          <w:szCs w:val="22"/>
          <w:lang w:val="en"/>
        </w:rPr>
        <w:t>Domestic research on supplements of natural origin improving weight status and reducing body fat in TCBP people has been rarely mentioned, especially among middle-aged women.</w:t>
      </w:r>
    </w:p>
    <w:p w14:paraId="7E9CC447" w14:textId="77777777" w:rsidR="00AA67EF" w:rsidRPr="008433C2" w:rsidRDefault="00AA67EF" w:rsidP="004D2876">
      <w:pPr>
        <w:shd w:val="clear" w:color="auto" w:fill="FFFFFF"/>
        <w:spacing w:line="276" w:lineRule="auto"/>
        <w:ind w:firstLine="720"/>
        <w:contextualSpacing/>
        <w:jc w:val="both"/>
        <w:rPr>
          <w:rFonts w:cs="Times New Roman"/>
          <w:sz w:val="22"/>
          <w:szCs w:val="22"/>
        </w:rPr>
      </w:pPr>
      <w:r w:rsidRPr="008433C2">
        <w:rPr>
          <w:sz w:val="22"/>
          <w:szCs w:val="22"/>
          <w:lang w:val="en"/>
        </w:rPr>
        <w:t xml:space="preserve">So, the study was conducted with </w:t>
      </w:r>
      <w:r w:rsidRPr="008433C2">
        <w:rPr>
          <w:sz w:val="22"/>
          <w:szCs w:val="22"/>
          <w:bdr w:val="none" w:sz="0" w:space="0" w:color="auto" w:frame="1"/>
          <w:lang w:val="en"/>
        </w:rPr>
        <w:t>the following two objectives</w:t>
      </w:r>
      <w:r>
        <w:rPr>
          <w:lang w:val="en"/>
        </w:rPr>
        <w:t xml:space="preserve"> in mind:</w:t>
      </w:r>
    </w:p>
    <w:p w14:paraId="5F22E362" w14:textId="5A53B45E" w:rsidR="00AA67EF" w:rsidRPr="008433C2" w:rsidRDefault="00AA67EF" w:rsidP="0085504E">
      <w:pPr>
        <w:shd w:val="clear" w:color="auto" w:fill="FFFFFF"/>
        <w:spacing w:line="276" w:lineRule="auto"/>
        <w:jc w:val="both"/>
        <w:rPr>
          <w:rFonts w:cs="Times New Roman"/>
          <w:sz w:val="22"/>
          <w:szCs w:val="22"/>
        </w:rPr>
      </w:pPr>
      <w:r w:rsidRPr="008433C2">
        <w:rPr>
          <w:i/>
          <w:iCs/>
          <w:sz w:val="22"/>
          <w:szCs w:val="22"/>
          <w:lang w:val="en"/>
        </w:rPr>
        <w:lastRenderedPageBreak/>
        <w:t>1.</w:t>
      </w:r>
      <w:r>
        <w:rPr>
          <w:lang w:val="en"/>
        </w:rPr>
        <w:t xml:space="preserve"> </w:t>
      </w:r>
      <w:r w:rsidRPr="008433C2">
        <w:rPr>
          <w:i/>
          <w:iCs/>
          <w:sz w:val="22"/>
          <w:szCs w:val="22"/>
          <w:lang w:val="en"/>
        </w:rPr>
        <w:t xml:space="preserve"> </w:t>
      </w:r>
      <w:r w:rsidRPr="00CC4B15">
        <w:rPr>
          <w:i/>
          <w:iCs/>
          <w:sz w:val="22"/>
          <w:szCs w:val="22"/>
          <w:lang w:val="en"/>
        </w:rPr>
        <w:t>Describe</w:t>
      </w:r>
      <w:r w:rsidRPr="00CC4B15">
        <w:rPr>
          <w:sz w:val="22"/>
          <w:szCs w:val="22"/>
          <w:lang w:val="en"/>
        </w:rPr>
        <w:t xml:space="preserve"> overweight, obesity and some</w:t>
      </w:r>
      <w:r>
        <w:rPr>
          <w:lang w:val="en"/>
        </w:rPr>
        <w:t xml:space="preserve"> </w:t>
      </w:r>
      <w:r w:rsidRPr="008433C2">
        <w:rPr>
          <w:i/>
          <w:iCs/>
          <w:sz w:val="22"/>
          <w:szCs w:val="22"/>
          <w:lang w:val="en"/>
        </w:rPr>
        <w:t>factors related to overweight and obesity in women 40-65 years old</w:t>
      </w:r>
      <w:r>
        <w:rPr>
          <w:lang w:val="en"/>
        </w:rPr>
        <w:t xml:space="preserve"> in </w:t>
      </w:r>
      <w:r w:rsidRPr="008433C2">
        <w:rPr>
          <w:i/>
          <w:iCs/>
          <w:sz w:val="22"/>
          <w:szCs w:val="22"/>
          <w:lang w:val="en"/>
        </w:rPr>
        <w:t>Ha Dong district and Chuong My district, Hanoi in 2016.</w:t>
      </w:r>
    </w:p>
    <w:p w14:paraId="587A0FBA" w14:textId="2BF746FF" w:rsidR="00AA67EF" w:rsidRDefault="00AA67EF" w:rsidP="0085504E">
      <w:pPr>
        <w:shd w:val="clear" w:color="auto" w:fill="FFFFFF"/>
        <w:spacing w:line="276" w:lineRule="auto"/>
        <w:jc w:val="both"/>
        <w:rPr>
          <w:rFonts w:eastAsia="Calibri" w:cs="Times New Roman"/>
          <w:i/>
          <w:iCs/>
          <w:sz w:val="22"/>
          <w:szCs w:val="22"/>
          <w:lang w:val="vi-VN"/>
        </w:rPr>
      </w:pPr>
      <w:r w:rsidRPr="00DE0881">
        <w:rPr>
          <w:i/>
          <w:iCs/>
          <w:sz w:val="22"/>
          <w:szCs w:val="22"/>
          <w:lang w:val="en"/>
        </w:rPr>
        <w:t>2.</w:t>
      </w:r>
      <w:r>
        <w:rPr>
          <w:lang w:val="en"/>
        </w:rPr>
        <w:t xml:space="preserve"> </w:t>
      </w:r>
      <w:r w:rsidRPr="008433C2">
        <w:rPr>
          <w:i/>
          <w:iCs/>
          <w:sz w:val="22"/>
          <w:szCs w:val="22"/>
          <w:lang w:val="en"/>
        </w:rPr>
        <w:t xml:space="preserve"> Evaluate the effectiveness of improving overweight, obesity</w:t>
      </w:r>
      <w:r>
        <w:rPr>
          <w:lang w:val="en"/>
        </w:rPr>
        <w:t xml:space="preserve"> and</w:t>
      </w:r>
      <w:r w:rsidRPr="008433C2">
        <w:rPr>
          <w:i/>
          <w:iCs/>
          <w:sz w:val="22"/>
          <w:szCs w:val="22"/>
          <w:lang w:val="en"/>
        </w:rPr>
        <w:t xml:space="preserve"> changing some biochemical indicators </w:t>
      </w:r>
      <w:r>
        <w:rPr>
          <w:lang w:val="en"/>
        </w:rPr>
        <w:t xml:space="preserve">in </w:t>
      </w:r>
      <w:r w:rsidRPr="008433C2">
        <w:rPr>
          <w:i/>
          <w:iCs/>
          <w:sz w:val="22"/>
          <w:szCs w:val="22"/>
          <w:lang w:val="en"/>
        </w:rPr>
        <w:t>women 40-65 years old with Calorie Limit supplements in Ha Dong district and Chuong My district, Hanoi.</w:t>
      </w:r>
    </w:p>
    <w:p w14:paraId="5746FF62" w14:textId="77777777" w:rsidR="00AD525C" w:rsidRPr="00AD525C" w:rsidRDefault="00AD525C" w:rsidP="00AD525C">
      <w:pPr>
        <w:shd w:val="clear" w:color="auto" w:fill="FFFFFF"/>
        <w:spacing w:line="276" w:lineRule="auto"/>
        <w:rPr>
          <w:rFonts w:cs="Times New Roman"/>
          <w:sz w:val="22"/>
          <w:szCs w:val="22"/>
        </w:rPr>
      </w:pPr>
    </w:p>
    <w:p w14:paraId="121A4E99" w14:textId="77777777" w:rsidR="00AA67EF" w:rsidRPr="008433C2" w:rsidRDefault="00AA67EF" w:rsidP="00C67C4A">
      <w:pPr>
        <w:spacing w:line="276" w:lineRule="auto"/>
        <w:jc w:val="both"/>
        <w:rPr>
          <w:rFonts w:cs="Times New Roman"/>
          <w:b/>
          <w:sz w:val="22"/>
          <w:szCs w:val="22"/>
          <w:lang w:val="fr-FR"/>
        </w:rPr>
      </w:pPr>
      <w:r w:rsidRPr="008433C2">
        <w:rPr>
          <w:b/>
          <w:sz w:val="22"/>
          <w:szCs w:val="22"/>
          <w:lang w:val="en"/>
        </w:rPr>
        <w:t>New contributions of the thesis</w:t>
      </w:r>
    </w:p>
    <w:p w14:paraId="1645EC6C" w14:textId="68EC672F" w:rsidR="00AA67EF" w:rsidRPr="008433C2" w:rsidRDefault="00AA67EF" w:rsidP="00C67C4A">
      <w:pPr>
        <w:spacing w:line="276" w:lineRule="auto"/>
        <w:ind w:firstLine="425"/>
        <w:jc w:val="both"/>
        <w:rPr>
          <w:rFonts w:eastAsia="MS Mincho" w:cs="Times New Roman"/>
          <w:color w:val="000000"/>
          <w:sz w:val="22"/>
          <w:szCs w:val="22"/>
          <w:lang w:val="vi-VN"/>
        </w:rPr>
      </w:pPr>
      <w:r w:rsidRPr="008433C2">
        <w:rPr>
          <w:iCs/>
          <w:sz w:val="22"/>
          <w:szCs w:val="22"/>
          <w:lang w:val="en"/>
        </w:rPr>
        <w:t xml:space="preserve">The research has provided </w:t>
      </w:r>
      <w:r w:rsidRPr="008433C2">
        <w:rPr>
          <w:sz w:val="22"/>
          <w:szCs w:val="22"/>
          <w:lang w:val="en"/>
        </w:rPr>
        <w:t>valuable scientific information on the status of TCBP in women aged 40-65 years and revealed factors related to TCBP such as age, central fat, visceral fat,</w:t>
      </w:r>
      <w:r>
        <w:rPr>
          <w:lang w:val="en"/>
        </w:rPr>
        <w:t xml:space="preserve"> diet</w:t>
      </w:r>
      <w:r w:rsidRPr="008433C2">
        <w:rPr>
          <w:sz w:val="22"/>
          <w:szCs w:val="22"/>
          <w:lang w:val="en"/>
        </w:rPr>
        <w:t>...</w:t>
      </w:r>
      <w:r>
        <w:rPr>
          <w:lang w:val="en"/>
        </w:rPr>
        <w:t xml:space="preserve"> </w:t>
      </w:r>
      <w:r w:rsidRPr="008433C2">
        <w:rPr>
          <w:color w:val="000000"/>
          <w:sz w:val="22"/>
          <w:szCs w:val="22"/>
          <w:lang w:val="en" w:eastAsia="zh-TW"/>
        </w:rPr>
        <w:t xml:space="preserve"> </w:t>
      </w:r>
      <w:r>
        <w:rPr>
          <w:lang w:val="en"/>
        </w:rPr>
        <w:t xml:space="preserve"> The prevalence of </w:t>
      </w:r>
      <w:r w:rsidRPr="008433C2">
        <w:rPr>
          <w:color w:val="000000"/>
          <w:sz w:val="22"/>
          <w:szCs w:val="22"/>
          <w:lang w:val="en"/>
        </w:rPr>
        <w:t xml:space="preserve">overweight and obesity </w:t>
      </w:r>
      <w:r w:rsidRPr="008433C2">
        <w:rPr>
          <w:color w:val="000000"/>
          <w:sz w:val="22"/>
          <w:szCs w:val="22"/>
          <w:lang w:val="en" w:eastAsia="zh-TW"/>
        </w:rPr>
        <w:t xml:space="preserve">  </w:t>
      </w:r>
      <w:r>
        <w:rPr>
          <w:lang w:val="en"/>
        </w:rPr>
        <w:t xml:space="preserve"> in </w:t>
      </w:r>
      <w:r w:rsidRPr="008433C2">
        <w:rPr>
          <w:color w:val="000000"/>
          <w:sz w:val="22"/>
          <w:szCs w:val="22"/>
          <w:lang w:val="en"/>
        </w:rPr>
        <w:t>women aged 40-65 years at the study site was</w:t>
      </w:r>
      <w:r>
        <w:rPr>
          <w:lang w:val="en"/>
        </w:rPr>
        <w:t xml:space="preserve"> (</w:t>
      </w:r>
      <w:r w:rsidRPr="008433C2">
        <w:rPr>
          <w:color w:val="000000"/>
          <w:sz w:val="22"/>
          <w:szCs w:val="22"/>
          <w:lang w:val="en"/>
        </w:rPr>
        <w:t>36.41</w:t>
      </w:r>
      <w:r>
        <w:rPr>
          <w:lang w:val="en"/>
        </w:rPr>
        <w:t>%), the prevalence of abdominal obesity (</w:t>
      </w:r>
      <w:r w:rsidRPr="008433C2">
        <w:rPr>
          <w:color w:val="000000"/>
          <w:sz w:val="22"/>
          <w:szCs w:val="22"/>
          <w:lang w:val="en" w:eastAsia="zh-TW"/>
        </w:rPr>
        <w:t>78%</w:t>
      </w:r>
      <w:r>
        <w:rPr>
          <w:lang w:val="en"/>
        </w:rPr>
        <w:t>)</w:t>
      </w:r>
      <w:r w:rsidRPr="008433C2">
        <w:rPr>
          <w:color w:val="000000"/>
          <w:sz w:val="22"/>
          <w:szCs w:val="22"/>
          <w:lang w:val="en" w:eastAsia="zh-TW"/>
        </w:rPr>
        <w:t>,</w:t>
      </w:r>
      <w:r>
        <w:rPr>
          <w:lang w:val="en"/>
        </w:rPr>
        <w:t xml:space="preserve"> the </w:t>
      </w:r>
      <w:r w:rsidRPr="008433C2">
        <w:rPr>
          <w:color w:val="000000"/>
          <w:sz w:val="22"/>
          <w:szCs w:val="22"/>
          <w:lang w:val="en" w:eastAsia="zh-TW"/>
        </w:rPr>
        <w:t xml:space="preserve">prevalence </w:t>
      </w:r>
      <w:r>
        <w:rPr>
          <w:lang w:val="en"/>
        </w:rPr>
        <w:t xml:space="preserve">of </w:t>
      </w:r>
      <w:r w:rsidRPr="008433C2">
        <w:rPr>
          <w:color w:val="000000"/>
          <w:sz w:val="22"/>
          <w:szCs w:val="22"/>
          <w:lang w:val="en"/>
        </w:rPr>
        <w:t>abdominal obesity</w:t>
      </w:r>
      <w:r w:rsidRPr="008433C2">
        <w:rPr>
          <w:color w:val="000000"/>
          <w:sz w:val="22"/>
          <w:szCs w:val="22"/>
          <w:lang w:val="en" w:eastAsia="zh-TW"/>
        </w:rPr>
        <w:t xml:space="preserve"> in</w:t>
      </w:r>
      <w:r>
        <w:rPr>
          <w:lang w:val="en"/>
        </w:rPr>
        <w:t xml:space="preserve"> the group with a BMI </w:t>
      </w:r>
      <w:r w:rsidRPr="008433C2">
        <w:rPr>
          <w:color w:val="000000"/>
          <w:sz w:val="22"/>
          <w:szCs w:val="22"/>
          <w:lang w:val="en"/>
        </w:rPr>
        <w:t>of</w:t>
      </w:r>
      <w:r>
        <w:rPr>
          <w:lang w:val="en"/>
        </w:rPr>
        <w:t xml:space="preserve"> &lt; 23 (kg/m2</w:t>
      </w:r>
      <w:r w:rsidRPr="008433C2">
        <w:rPr>
          <w:color w:val="000000"/>
          <w:sz w:val="22"/>
          <w:szCs w:val="22"/>
          <w:lang w:val="en" w:eastAsia="zh-TW"/>
        </w:rPr>
        <w:t>) accounted for 55.9%; and the BMI group ≥ 23(kg/m2) (92.8%).</w:t>
      </w:r>
    </w:p>
    <w:p w14:paraId="13794D13" w14:textId="2564C2BB" w:rsidR="00AA67EF" w:rsidRDefault="008433C2" w:rsidP="00167DE1">
      <w:pPr>
        <w:tabs>
          <w:tab w:val="left" w:pos="426"/>
        </w:tabs>
        <w:spacing w:line="276" w:lineRule="auto"/>
        <w:jc w:val="both"/>
        <w:rPr>
          <w:rFonts w:cs="Times New Roman"/>
          <w:color w:val="000000"/>
          <w:sz w:val="22"/>
          <w:szCs w:val="22"/>
        </w:rPr>
      </w:pPr>
      <w:r w:rsidRPr="008433C2">
        <w:rPr>
          <w:rFonts w:eastAsia="Calibri" w:cs="Times New Roman"/>
          <w:sz w:val="22"/>
          <w:szCs w:val="22"/>
        </w:rPr>
        <w:tab/>
      </w:r>
      <w:r w:rsidR="00AA67EF" w:rsidRPr="008433C2">
        <w:rPr>
          <w:sz w:val="22"/>
          <w:szCs w:val="22"/>
          <w:lang w:val="en"/>
        </w:rPr>
        <w:t xml:space="preserve">The topic has proven the effectiveness of </w:t>
      </w:r>
      <w:r w:rsidR="00AA67EF" w:rsidRPr="008433C2">
        <w:rPr>
          <w:i/>
          <w:sz w:val="22"/>
          <w:szCs w:val="22"/>
          <w:lang w:val="en"/>
        </w:rPr>
        <w:t>Calorie Limit</w:t>
      </w:r>
      <w:r w:rsidR="00AA67EF">
        <w:rPr>
          <w:lang w:val="en"/>
        </w:rPr>
        <w:t xml:space="preserve"> supplements </w:t>
      </w:r>
      <w:r w:rsidR="00AA67EF" w:rsidRPr="008433C2">
        <w:rPr>
          <w:sz w:val="22"/>
          <w:szCs w:val="22"/>
          <w:lang w:val="en"/>
        </w:rPr>
        <w:t>on overweight and obese women 40-65 years old</w:t>
      </w:r>
      <w:r w:rsidR="00AA67EF">
        <w:rPr>
          <w:lang w:val="en"/>
        </w:rPr>
        <w:t>,</w:t>
      </w:r>
      <w:r w:rsidR="00AA67EF" w:rsidRPr="008433C2">
        <w:rPr>
          <w:sz w:val="22"/>
          <w:szCs w:val="22"/>
          <w:lang w:val="en"/>
        </w:rPr>
        <w:t xml:space="preserve"> after 12 weeks of intervention, in the intervention group</w:t>
      </w:r>
      <w:r w:rsidR="00AA67EF">
        <w:rPr>
          <w:lang w:val="en"/>
        </w:rPr>
        <w:t xml:space="preserve"> reduced</w:t>
      </w:r>
      <w:r w:rsidR="00AA67EF" w:rsidRPr="008433C2">
        <w:rPr>
          <w:sz w:val="22"/>
          <w:szCs w:val="22"/>
          <w:lang w:val="en"/>
        </w:rPr>
        <w:t xml:space="preserve"> body weight, reduced visceral </w:t>
      </w:r>
      <w:r w:rsidR="00AA67EF">
        <w:rPr>
          <w:lang w:val="en"/>
        </w:rPr>
        <w:t>fat, reduced</w:t>
      </w:r>
      <w:r w:rsidR="00AA67EF" w:rsidRPr="008433C2">
        <w:rPr>
          <w:sz w:val="22"/>
          <w:szCs w:val="22"/>
          <w:lang w:val="en"/>
        </w:rPr>
        <w:t xml:space="preserve"> </w:t>
      </w:r>
      <w:r w:rsidR="00AA67EF" w:rsidRPr="008433C2">
        <w:rPr>
          <w:color w:val="000000"/>
          <w:sz w:val="22"/>
          <w:szCs w:val="22"/>
          <w:lang w:val="en"/>
        </w:rPr>
        <w:t>subcutaneous fat in the abdomen, reduced the incidence of metabolic syndrome, and some biochemical indicators of the object of study. With</w:t>
      </w:r>
      <w:r w:rsidR="00AA67EF">
        <w:rPr>
          <w:lang w:val="en"/>
        </w:rPr>
        <w:t xml:space="preserve"> the average weight reduced by </w:t>
      </w:r>
      <w:r w:rsidR="00AA67EF" w:rsidRPr="008433C2">
        <w:rPr>
          <w:color w:val="000000"/>
          <w:sz w:val="22"/>
          <w:szCs w:val="22"/>
          <w:lang w:val="en"/>
        </w:rPr>
        <w:t>1.4</w:t>
      </w:r>
      <w:r w:rsidR="00AA67EF">
        <w:rPr>
          <w:lang w:val="en"/>
        </w:rPr>
        <w:t xml:space="preserve"> </w:t>
      </w:r>
      <w:r w:rsidR="00AA67EF" w:rsidRPr="008433C2">
        <w:rPr>
          <w:color w:val="000000"/>
          <w:sz w:val="22"/>
          <w:szCs w:val="22"/>
          <w:lang w:val="en"/>
        </w:rPr>
        <w:t>±</w:t>
      </w:r>
      <w:r w:rsidR="00AA67EF">
        <w:rPr>
          <w:lang w:val="en"/>
        </w:rPr>
        <w:t xml:space="preserve"> </w:t>
      </w:r>
      <w:r w:rsidR="00AA67EF" w:rsidRPr="008433C2">
        <w:rPr>
          <w:color w:val="000000"/>
          <w:sz w:val="22"/>
          <w:szCs w:val="22"/>
          <w:lang w:val="en"/>
        </w:rPr>
        <w:t>0.95 kg</w:t>
      </w:r>
      <w:r w:rsidR="00AA67EF">
        <w:rPr>
          <w:lang w:val="en"/>
        </w:rPr>
        <w:t xml:space="preserve">, the average </w:t>
      </w:r>
      <w:r w:rsidR="00AA67EF" w:rsidRPr="008433C2">
        <w:rPr>
          <w:color w:val="000000"/>
          <w:sz w:val="22"/>
          <w:szCs w:val="22"/>
          <w:lang w:val="en"/>
        </w:rPr>
        <w:t>waist</w:t>
      </w:r>
      <w:r w:rsidR="00AA67EF">
        <w:rPr>
          <w:lang w:val="en"/>
        </w:rPr>
        <w:t xml:space="preserve"> </w:t>
      </w:r>
      <w:r w:rsidR="00AA67EF" w:rsidRPr="008433C2">
        <w:rPr>
          <w:color w:val="000000"/>
          <w:sz w:val="22"/>
          <w:szCs w:val="22"/>
          <w:lang w:val="en"/>
        </w:rPr>
        <w:t>reduced</w:t>
      </w:r>
      <w:r w:rsidR="00AA67EF">
        <w:rPr>
          <w:lang w:val="en"/>
        </w:rPr>
        <w:t xml:space="preserve"> by </w:t>
      </w:r>
      <w:r w:rsidR="00AA67EF" w:rsidRPr="008433C2">
        <w:rPr>
          <w:color w:val="000000"/>
          <w:sz w:val="22"/>
          <w:szCs w:val="22"/>
          <w:lang w:val="en"/>
        </w:rPr>
        <w:t>4.41±2.14 cm,</w:t>
      </w:r>
      <w:r w:rsidR="00AA67EF">
        <w:rPr>
          <w:lang w:val="en"/>
        </w:rPr>
        <w:t xml:space="preserve"> the average </w:t>
      </w:r>
      <w:r w:rsidR="00AA67EF" w:rsidRPr="008433C2">
        <w:rPr>
          <w:color w:val="000000"/>
          <w:sz w:val="22"/>
          <w:szCs w:val="22"/>
          <w:lang w:val="en"/>
        </w:rPr>
        <w:t xml:space="preserve">visceral </w:t>
      </w:r>
      <w:r w:rsidR="00AA67EF">
        <w:rPr>
          <w:lang w:val="en"/>
        </w:rPr>
        <w:t xml:space="preserve">fat decreased by </w:t>
      </w:r>
      <w:r w:rsidR="00AA67EF" w:rsidRPr="008433C2">
        <w:rPr>
          <w:color w:val="000000"/>
          <w:sz w:val="22"/>
          <w:szCs w:val="22"/>
          <w:lang w:val="en"/>
        </w:rPr>
        <w:t>5.8</w:t>
      </w:r>
      <w:r w:rsidR="00AA67EF">
        <w:rPr>
          <w:lang w:val="en"/>
        </w:rPr>
        <w:t xml:space="preserve"> cm2 </w:t>
      </w:r>
      <w:r w:rsidR="00AA67EF" w:rsidRPr="008433C2">
        <w:rPr>
          <w:color w:val="000000"/>
          <w:sz w:val="22"/>
          <w:szCs w:val="22"/>
          <w:lang w:val="en"/>
        </w:rPr>
        <w:t xml:space="preserve">and the average abdominal subcutaneous fat decreased by     3.9 cm2. The results also showed that the effectiveness </w:t>
      </w:r>
      <w:r w:rsidR="00AA67EF">
        <w:rPr>
          <w:lang w:val="en"/>
        </w:rPr>
        <w:t xml:space="preserve">of </w:t>
      </w:r>
      <w:r w:rsidR="00AA67EF" w:rsidRPr="008433C2">
        <w:rPr>
          <w:color w:val="000000"/>
          <w:sz w:val="22"/>
          <w:szCs w:val="22"/>
          <w:lang w:val="en"/>
        </w:rPr>
        <w:t xml:space="preserve">treatment </w:t>
      </w:r>
      <w:r w:rsidR="00AA67EF">
        <w:rPr>
          <w:lang w:val="en"/>
        </w:rPr>
        <w:t xml:space="preserve">reduced the </w:t>
      </w:r>
      <w:r w:rsidR="00AA67EF" w:rsidRPr="008433C2">
        <w:rPr>
          <w:color w:val="000000"/>
          <w:sz w:val="22"/>
          <w:szCs w:val="22"/>
          <w:lang w:val="en"/>
        </w:rPr>
        <w:t>incidence of HCCH when only treating 2 people reduced 1 case</w:t>
      </w:r>
    </w:p>
    <w:p w14:paraId="44C88994" w14:textId="77777777" w:rsidR="00AA67EF" w:rsidRPr="00DE0881" w:rsidRDefault="00AA67EF" w:rsidP="0044303D">
      <w:pPr>
        <w:tabs>
          <w:tab w:val="left" w:pos="426"/>
        </w:tabs>
        <w:spacing w:line="276" w:lineRule="auto"/>
        <w:jc w:val="both"/>
        <w:rPr>
          <w:rFonts w:cs="Times New Roman"/>
          <w:color w:val="000000"/>
          <w:sz w:val="22"/>
          <w:szCs w:val="22"/>
          <w:lang w:val="vi-VN"/>
        </w:rPr>
      </w:pPr>
      <w:bookmarkStart w:id="14" w:name="_Toc88377198"/>
      <w:r w:rsidRPr="008433C2">
        <w:rPr>
          <w:b/>
          <w:sz w:val="22"/>
          <w:lang w:val="en"/>
        </w:rPr>
        <w:t>The layout of the thesis</w:t>
      </w:r>
    </w:p>
    <w:p w14:paraId="5C52DE49" w14:textId="15E8CEB8" w:rsidR="00AA67EF" w:rsidRPr="00C15A6F" w:rsidRDefault="00AA67EF" w:rsidP="0044303D">
      <w:pPr>
        <w:pStyle w:val="ListParagraph"/>
        <w:spacing w:line="300" w:lineRule="exact"/>
        <w:ind w:left="0" w:firstLine="426"/>
        <w:rPr>
          <w:sz w:val="22"/>
          <w:lang w:val="fr-FR"/>
        </w:rPr>
      </w:pPr>
      <w:r w:rsidRPr="008433C2">
        <w:rPr>
          <w:sz w:val="22"/>
          <w:lang w:val="en"/>
        </w:rPr>
        <w:t xml:space="preserve">The thesis consists of </w:t>
      </w:r>
      <w:r w:rsidR="00273911">
        <w:rPr>
          <w:sz w:val="22"/>
          <w:lang w:val="en"/>
        </w:rPr>
        <w:t>120</w:t>
      </w:r>
      <w:r w:rsidRPr="008433C2">
        <w:rPr>
          <w:sz w:val="22"/>
          <w:lang w:val="en"/>
        </w:rPr>
        <w:t xml:space="preserve"> pages, the layout is as follows: Setting problems and research objectives: </w:t>
      </w:r>
      <w:r w:rsidR="00273911">
        <w:rPr>
          <w:sz w:val="22"/>
          <w:lang w:val="en"/>
        </w:rPr>
        <w:t>3</w:t>
      </w:r>
      <w:r w:rsidRPr="008433C2">
        <w:rPr>
          <w:sz w:val="22"/>
          <w:lang w:val="en"/>
        </w:rPr>
        <w:t xml:space="preserve"> pages; Overview: </w:t>
      </w:r>
      <w:r w:rsidR="00273911">
        <w:rPr>
          <w:sz w:val="22"/>
          <w:lang w:val="en"/>
        </w:rPr>
        <w:t>34</w:t>
      </w:r>
      <w:r w:rsidRPr="008433C2">
        <w:rPr>
          <w:sz w:val="22"/>
          <w:lang w:val="en"/>
        </w:rPr>
        <w:t xml:space="preserve"> pages; </w:t>
      </w:r>
      <w:r w:rsidRPr="008433C2">
        <w:rPr>
          <w:sz w:val="22"/>
          <w:lang w:val="en"/>
        </w:rPr>
        <w:lastRenderedPageBreak/>
        <w:t xml:space="preserve">Subjects and methods of study: </w:t>
      </w:r>
      <w:r w:rsidR="00273911">
        <w:rPr>
          <w:sz w:val="22"/>
          <w:lang w:val="en"/>
        </w:rPr>
        <w:t>25</w:t>
      </w:r>
      <w:r w:rsidR="00273911">
        <w:rPr>
          <w:sz w:val="22"/>
          <w:lang w:val="vi-VN"/>
        </w:rPr>
        <w:t xml:space="preserve"> </w:t>
      </w:r>
      <w:r w:rsidRPr="008433C2">
        <w:rPr>
          <w:sz w:val="22"/>
          <w:lang w:val="en"/>
        </w:rPr>
        <w:t xml:space="preserve">pages; Research results: </w:t>
      </w:r>
      <w:r w:rsidR="00273911">
        <w:rPr>
          <w:sz w:val="22"/>
          <w:lang w:val="en"/>
        </w:rPr>
        <w:t>26</w:t>
      </w:r>
      <w:r w:rsidRPr="008433C2">
        <w:rPr>
          <w:sz w:val="22"/>
          <w:lang w:val="en"/>
        </w:rPr>
        <w:t xml:space="preserve"> pages; Discussion: </w:t>
      </w:r>
      <w:r w:rsidR="00273911">
        <w:rPr>
          <w:sz w:val="22"/>
          <w:lang w:val="en"/>
        </w:rPr>
        <w:t>27</w:t>
      </w:r>
      <w:r w:rsidRPr="008433C2">
        <w:rPr>
          <w:sz w:val="22"/>
          <w:lang w:val="en"/>
        </w:rPr>
        <w:t xml:space="preserve"> pages; Conclusions and recommendations: 3 pages. The thesis has 34 tables, </w:t>
      </w:r>
      <w:r w:rsidR="00273911">
        <w:rPr>
          <w:sz w:val="22"/>
          <w:lang w:val="en"/>
        </w:rPr>
        <w:t>18</w:t>
      </w:r>
      <w:r w:rsidRPr="008433C2">
        <w:rPr>
          <w:sz w:val="22"/>
          <w:lang w:val="en"/>
        </w:rPr>
        <w:t xml:space="preserve"> figures, </w:t>
      </w:r>
      <w:r w:rsidR="00273911">
        <w:rPr>
          <w:sz w:val="22"/>
          <w:lang w:val="en"/>
        </w:rPr>
        <w:t>210</w:t>
      </w:r>
      <w:r w:rsidRPr="008433C2">
        <w:rPr>
          <w:sz w:val="22"/>
          <w:lang w:val="en"/>
        </w:rPr>
        <w:t xml:space="preserve"> references</w:t>
      </w:r>
    </w:p>
    <w:p w14:paraId="08DB536E" w14:textId="77777777" w:rsidR="004523F1" w:rsidRDefault="004523F1" w:rsidP="004523F1">
      <w:pPr>
        <w:pStyle w:val="Chuyende1"/>
      </w:pPr>
      <w:bookmarkStart w:id="15" w:name="_Toc81354032"/>
      <w:bookmarkStart w:id="16" w:name="_Toc90308225"/>
      <w:bookmarkEnd w:id="14"/>
    </w:p>
    <w:p w14:paraId="04D7D19C" w14:textId="10F4D500" w:rsidR="004523F1" w:rsidRPr="004523F1" w:rsidRDefault="00AA67EF" w:rsidP="004523F1">
      <w:pPr>
        <w:pStyle w:val="Chuyende1"/>
        <w:rPr>
          <w:lang w:val="fr-FR"/>
        </w:rPr>
      </w:pPr>
      <w:r w:rsidRPr="004523F1">
        <w:t xml:space="preserve">Chapter </w:t>
      </w:r>
      <w:bookmarkStart w:id="17" w:name="_Toc88377199"/>
      <w:r w:rsidR="004523F1" w:rsidRPr="004523F1">
        <w:t>1. OVERVIEW</w:t>
      </w:r>
    </w:p>
    <w:bookmarkEnd w:id="17"/>
    <w:p w14:paraId="59353C6A" w14:textId="669113A7" w:rsidR="00AA67EF" w:rsidRPr="0085504E" w:rsidRDefault="00AA67EF" w:rsidP="0085504E">
      <w:pPr>
        <w:pStyle w:val="Heading1"/>
        <w:spacing w:line="280" w:lineRule="exact"/>
        <w:jc w:val="both"/>
        <w:rPr>
          <w:rFonts w:ascii="Times New Roman" w:hAnsi="Times New Roman"/>
          <w:sz w:val="22"/>
          <w:szCs w:val="22"/>
          <w:lang w:val="vi-VN"/>
        </w:rPr>
      </w:pPr>
      <w:r w:rsidRPr="0085504E">
        <w:rPr>
          <w:rFonts w:ascii="Times New Roman" w:hAnsi="Times New Roman"/>
          <w:sz w:val="22"/>
          <w:szCs w:val="22"/>
          <w:lang w:val="en"/>
        </w:rPr>
        <w:t xml:space="preserve">1.1. </w:t>
      </w:r>
      <w:bookmarkStart w:id="18" w:name="_Hlk133323621"/>
      <w:r w:rsidRPr="0085504E">
        <w:rPr>
          <w:rFonts w:ascii="Times New Roman" w:hAnsi="Times New Roman"/>
          <w:sz w:val="22"/>
          <w:szCs w:val="22"/>
          <w:lang w:val="en"/>
        </w:rPr>
        <w:t xml:space="preserve">Overweight and obesity </w:t>
      </w:r>
      <w:bookmarkEnd w:id="18"/>
      <w:r w:rsidRPr="0085504E">
        <w:rPr>
          <w:rFonts w:ascii="Times New Roman" w:hAnsi="Times New Roman"/>
          <w:sz w:val="22"/>
          <w:szCs w:val="22"/>
          <w:lang w:val="en"/>
        </w:rPr>
        <w:t>of women 40-65 years old.</w:t>
      </w:r>
    </w:p>
    <w:p w14:paraId="6A5B947C" w14:textId="05D6514A" w:rsidR="00AA67EF" w:rsidRPr="0085504E" w:rsidRDefault="00CC0BFF" w:rsidP="0085504E">
      <w:pPr>
        <w:spacing w:line="280" w:lineRule="exact"/>
        <w:ind w:firstLine="360"/>
        <w:jc w:val="both"/>
        <w:rPr>
          <w:rFonts w:eastAsia="Calibri" w:cs="Times New Roman"/>
          <w:sz w:val="22"/>
          <w:szCs w:val="22"/>
        </w:rPr>
      </w:pPr>
      <w:r w:rsidRPr="0085504E">
        <w:rPr>
          <w:rFonts w:cs="Times New Roman"/>
          <w:sz w:val="22"/>
          <w:szCs w:val="22"/>
          <w:lang w:val="en"/>
        </w:rPr>
        <w:t>Overweight and obesity</w:t>
      </w:r>
      <w:r w:rsidR="00AA67EF" w:rsidRPr="0085504E">
        <w:rPr>
          <w:rFonts w:cs="Times New Roman"/>
          <w:sz w:val="22"/>
          <w:szCs w:val="22"/>
          <w:lang w:val="en"/>
        </w:rPr>
        <w:t xml:space="preserve"> and has called it a pandemic. According to WHO, "There is now ample evidence that </w:t>
      </w:r>
      <w:r w:rsidRPr="0085504E">
        <w:rPr>
          <w:rFonts w:cs="Times New Roman"/>
          <w:sz w:val="22"/>
          <w:szCs w:val="22"/>
          <w:lang w:val="en"/>
        </w:rPr>
        <w:t>Overweight and obesity</w:t>
      </w:r>
      <w:r w:rsidR="00AA67EF" w:rsidRPr="0085504E">
        <w:rPr>
          <w:rFonts w:cs="Times New Roman"/>
          <w:sz w:val="22"/>
          <w:szCs w:val="22"/>
          <w:lang w:val="en"/>
        </w:rPr>
        <w:t xml:space="preserve"> rates are increasing worldwide at an alarming rate, increasing rapidly in children and adults. In 2016, the prevalence of </w:t>
      </w:r>
      <w:r w:rsidRPr="0085504E">
        <w:rPr>
          <w:rFonts w:cs="Times New Roman"/>
          <w:sz w:val="22"/>
          <w:szCs w:val="22"/>
          <w:lang w:val="en"/>
        </w:rPr>
        <w:t>Overweight and obesity</w:t>
      </w:r>
      <w:r w:rsidR="00AA67EF" w:rsidRPr="0085504E">
        <w:rPr>
          <w:rFonts w:cs="Times New Roman"/>
          <w:sz w:val="22"/>
          <w:szCs w:val="22"/>
          <w:lang w:val="en"/>
        </w:rPr>
        <w:t xml:space="preserve"> tripled compared to 1975, about 13% of the adult population in the world (39% of men and 40% of women) was overweight; (11% of men and 15% of women) are obese and </w:t>
      </w:r>
      <w:r w:rsidR="00AA67EF" w:rsidRPr="0085504E">
        <w:rPr>
          <w:rFonts w:cs="Times New Roman"/>
          <w:bCs w:val="0"/>
          <w:sz w:val="22"/>
          <w:szCs w:val="22"/>
          <w:lang w:val="en"/>
        </w:rPr>
        <w:fldChar w:fldCharType="begin"/>
      </w:r>
      <w:r w:rsidR="00AA67EF" w:rsidRPr="0085504E">
        <w:rPr>
          <w:rFonts w:cs="Times New Roman"/>
          <w:sz w:val="22"/>
          <w:szCs w:val="22"/>
          <w:lang w:val="en"/>
        </w:rPr>
        <w:instrText xml:space="preserve"> ADDIN ZOTERO_ITEM CSL_CITATION {"citationID":"P3r4590K","properties":{"formattedCitation":" [2]","plainCitation":" [2]","dontUpdate":true,"noteIndex":0},"citationItems":[{"id":"rUn8VbXO/WvDYAuAl","uris":["http://zotero.org/users/6721741/items/9MR6U4KW"],"itemData":{"id":220,"type":"webpage","abstract":"Overweight and obesity are defined as abnormal or excessive fat accumulation that may impair health.","language":"en","title":"Obesity and overweight - WHO","URL":"https://www.who.int/news-room/fact-sheets/detail/obesity-and-overweight","accessed":{"date-parts":[["2022",4,14]]}}}],"schema":"https://github.com/citation-style-language/schema/raw/master/csl-citation.json"} </w:instrText>
      </w:r>
      <w:r w:rsidR="00AA67EF" w:rsidRPr="0085504E">
        <w:rPr>
          <w:rFonts w:cs="Times New Roman"/>
          <w:bCs w:val="0"/>
          <w:sz w:val="22"/>
          <w:szCs w:val="22"/>
          <w:lang w:val="en"/>
        </w:rPr>
        <w:fldChar w:fldCharType="end"/>
      </w:r>
      <w:r w:rsidR="00AA67EF" w:rsidRPr="0085504E">
        <w:rPr>
          <w:rFonts w:cs="Times New Roman"/>
          <w:sz w:val="22"/>
          <w:szCs w:val="22"/>
          <w:lang w:val="en"/>
        </w:rPr>
        <w:t xml:space="preserve"> with 39 million children under 5 and 340 million adolescents are overweight or obese.</w:t>
      </w:r>
    </w:p>
    <w:p w14:paraId="212B1598" w14:textId="3C7654CE" w:rsidR="00AA67EF" w:rsidRPr="0085504E" w:rsidRDefault="00AA67EF" w:rsidP="0085504E">
      <w:pPr>
        <w:spacing w:line="280" w:lineRule="exact"/>
        <w:ind w:firstLine="360"/>
        <w:jc w:val="both"/>
        <w:rPr>
          <w:rFonts w:eastAsia="Calibri" w:cs="Times New Roman"/>
          <w:bCs w:val="0"/>
          <w:sz w:val="22"/>
          <w:szCs w:val="22"/>
          <w:lang w:val="vi-VN"/>
        </w:rPr>
      </w:pPr>
      <w:r w:rsidRPr="0085504E">
        <w:rPr>
          <w:rFonts w:cs="Times New Roman"/>
          <w:sz w:val="22"/>
          <w:szCs w:val="22"/>
          <w:lang w:val="en"/>
        </w:rPr>
        <w:t xml:space="preserve">In Vietnam, in 2011, comparing the results of two national surveys showed that in just 5 years (2000 - 2005), the rate of overweight and obesity in Vietnam has doubled (3.7% in 2000 to 7% in 2005.   The study, in Ho Chi Minh City, found that 33.6% of women and 31.6% of men had TCBP. This study also concluded that the TCBP rate increases with increasing age, In Hanoi, in 2007 the TCBP rate in </w:t>
      </w:r>
      <w:r w:rsidRPr="0085504E">
        <w:rPr>
          <w:rFonts w:cs="Times New Roman"/>
          <w:sz w:val="22"/>
          <w:szCs w:val="22"/>
          <w:shd w:val="clear" w:color="auto" w:fill="FFFFFF"/>
          <w:lang w:val="en"/>
        </w:rPr>
        <w:t>women was 26.2%; BMI=22.9±2.8kg/m2; Families with people with TCBP are 3.1 times more likely to have TCBP.</w:t>
      </w:r>
      <w:r w:rsidRPr="0085504E">
        <w:rPr>
          <w:rFonts w:cs="Times New Roman"/>
          <w:sz w:val="22"/>
          <w:szCs w:val="22"/>
          <w:lang w:val="en"/>
        </w:rPr>
        <w:t xml:space="preserve"> The 2009-2010 National Nutrition Census once again showed that the prevalence of TCBP among adults was increasing rapidly nationwide at 13.1% and 1.1%, respectively, and 6% and 0.4% in rural areas. Thus, the TCBP rate of adults in rural areas is similar to the national TCBP rate in 2005, this rate in urban areas is 2 times higher than this figure.</w:t>
      </w:r>
      <w:r w:rsidRPr="0085504E">
        <w:rPr>
          <w:rFonts w:cs="Times New Roman"/>
          <w:bCs w:val="0"/>
          <w:sz w:val="22"/>
          <w:szCs w:val="22"/>
          <w:lang w:val="en"/>
        </w:rPr>
        <w:fldChar w:fldCharType="begin"/>
      </w:r>
      <w:r w:rsidRPr="0085504E">
        <w:rPr>
          <w:rFonts w:cs="Times New Roman"/>
          <w:sz w:val="22"/>
          <w:szCs w:val="22"/>
          <w:lang w:val="en"/>
        </w:rPr>
        <w:instrText xml:space="preserve"> ADDIN ZOTERO_ITEM CSL_CITATION {"citationID":"FKzhDWPc","properties":{"formattedCitation":" [8]","plainCitation":" [8]","noteIndex":0},"citationItems":[{"id":"rUn8VbXO/NBvoitdq","uris":["http://zotero.org/users/6721741/items/56U454YM"],"itemData":{"id":275,"type":"book","event-place":"Hà Nội","language":"Vie","publisher":"Nhà Xuất bản Y học","publisher-place":"Hà Nội","title":"Tổng điều tra dinh dưỡng 2009-2010","author":[{"family":"Bộ Y tế","given":""},{"family":"Viện Dinh dưỡng Quốc gia","given":""}],"issued":{"date-parts":[["2010"]]}}}],"schema":"https://github.com/citation-style-language/schema/raw/master/csl-citation.json"} </w:instrText>
      </w:r>
      <w:r w:rsidRPr="0085504E">
        <w:rPr>
          <w:rFonts w:cs="Times New Roman"/>
          <w:bCs w:val="0"/>
          <w:sz w:val="22"/>
          <w:szCs w:val="22"/>
          <w:lang w:val="en"/>
        </w:rPr>
        <w:fldChar w:fldCharType="end"/>
      </w:r>
    </w:p>
    <w:bookmarkEnd w:id="15"/>
    <w:bookmarkEnd w:id="16"/>
    <w:p w14:paraId="2BE4B94D" w14:textId="77777777" w:rsidR="00AA67EF" w:rsidRPr="0085504E" w:rsidRDefault="00AA67EF" w:rsidP="0085504E">
      <w:pPr>
        <w:pStyle w:val="Heading2"/>
        <w:spacing w:after="0" w:line="280" w:lineRule="exact"/>
        <w:jc w:val="both"/>
        <w:rPr>
          <w:rFonts w:ascii="Times New Roman" w:hAnsi="Times New Roman"/>
          <w:i w:val="0"/>
          <w:iCs w:val="0"/>
          <w:sz w:val="22"/>
          <w:szCs w:val="22"/>
        </w:rPr>
      </w:pPr>
      <w:r w:rsidRPr="0085504E">
        <w:rPr>
          <w:rFonts w:ascii="Times New Roman" w:hAnsi="Times New Roman"/>
          <w:i w:val="0"/>
          <w:iCs w:val="0"/>
          <w:sz w:val="22"/>
          <w:szCs w:val="22"/>
          <w:lang w:val="en"/>
        </w:rPr>
        <w:lastRenderedPageBreak/>
        <w:t>1.2. The composition of active ingredients extracted from nature in Calorie limit products has been studied</w:t>
      </w:r>
      <w:r w:rsidRPr="0085504E">
        <w:rPr>
          <w:rFonts w:ascii="Times New Roman" w:hAnsi="Times New Roman"/>
          <w:sz w:val="22"/>
          <w:szCs w:val="22"/>
          <w:lang w:val="en"/>
        </w:rPr>
        <w:t>.</w:t>
      </w:r>
    </w:p>
    <w:p w14:paraId="0ED987A0" w14:textId="77777777" w:rsidR="00AA67EF" w:rsidRPr="0085504E" w:rsidRDefault="00AA67EF" w:rsidP="0085504E">
      <w:pPr>
        <w:pStyle w:val="Heading3"/>
        <w:spacing w:before="0" w:line="280" w:lineRule="exact"/>
        <w:jc w:val="both"/>
        <w:rPr>
          <w:rFonts w:ascii="Times New Roman" w:eastAsia="Calibri" w:hAnsi="Times New Roman"/>
          <w:i/>
          <w:sz w:val="22"/>
          <w:szCs w:val="22"/>
          <w:lang w:val="vi-VN"/>
        </w:rPr>
      </w:pPr>
      <w:r w:rsidRPr="0085504E">
        <w:rPr>
          <w:rFonts w:ascii="Times New Roman" w:hAnsi="Times New Roman"/>
          <w:i/>
          <w:sz w:val="22"/>
          <w:szCs w:val="22"/>
          <w:lang w:val="en"/>
        </w:rPr>
        <w:t>Active ingredient cextracted from</w:t>
      </w:r>
      <w:r w:rsidRPr="0085504E">
        <w:rPr>
          <w:rFonts w:ascii="Times New Roman" w:hAnsi="Times New Roman"/>
          <w:sz w:val="22"/>
          <w:szCs w:val="22"/>
          <w:lang w:val="en"/>
        </w:rPr>
        <w:t xml:space="preserve"> </w:t>
      </w:r>
      <w:r w:rsidRPr="0085504E">
        <w:rPr>
          <w:rFonts w:ascii="Times New Roman" w:hAnsi="Times New Roman"/>
          <w:i/>
          <w:sz w:val="22"/>
          <w:szCs w:val="22"/>
          <w:lang w:val="en"/>
        </w:rPr>
        <w:t>gymnema sylvestre leaves</w:t>
      </w:r>
      <w:r w:rsidRPr="0085504E">
        <w:rPr>
          <w:rFonts w:ascii="Times New Roman" w:hAnsi="Times New Roman"/>
          <w:sz w:val="22"/>
          <w:szCs w:val="22"/>
          <w:lang w:val="en"/>
        </w:rPr>
        <w:t>.</w:t>
      </w:r>
    </w:p>
    <w:p w14:paraId="5EF5FC11" w14:textId="1FF990C9" w:rsidR="00AA67EF" w:rsidRPr="0085504E" w:rsidRDefault="00AA67EF" w:rsidP="0085504E">
      <w:pPr>
        <w:spacing w:line="280" w:lineRule="exact"/>
        <w:ind w:firstLine="702"/>
        <w:jc w:val="both"/>
        <w:rPr>
          <w:rFonts w:eastAsia="Calibri" w:cs="Times New Roman"/>
          <w:bCs w:val="0"/>
          <w:sz w:val="22"/>
          <w:szCs w:val="22"/>
        </w:rPr>
      </w:pPr>
      <w:r w:rsidRPr="0085504E">
        <w:rPr>
          <w:rFonts w:cs="Times New Roman"/>
          <w:sz w:val="22"/>
          <w:szCs w:val="22"/>
          <w:lang w:val="en"/>
        </w:rPr>
        <w:t>Gymnema sylvestre v, with its active ingredient, gymnemic acid, has long been used as an herbal medicine for diabetes.  Studies in rats with diabetes have also shown that gymnemic acid, with its insulin-releasing effect, may be an anti-obesity and hypoglycemic precursor.  The active ingredientmay have anti-inflammatory effects, support weight loss and reduce levels of "bad" LDL cholesterol and triglycerides.  When gymnemic acid was studied in   moderately obese people, it resulted in a reduction in body weight of 5-6%, a decrease in triglyceride and LDL-C levels of 20.2%, respectively;</w:t>
      </w:r>
      <w:r w:rsidR="00F2530C" w:rsidRPr="0085504E">
        <w:rPr>
          <w:rFonts w:cs="Times New Roman"/>
          <w:sz w:val="22"/>
          <w:szCs w:val="22"/>
          <w:lang w:val="vi-VN"/>
        </w:rPr>
        <w:t xml:space="preserve"> </w:t>
      </w:r>
      <w:r w:rsidRPr="0085504E">
        <w:rPr>
          <w:rFonts w:cs="Times New Roman"/>
          <w:sz w:val="22"/>
          <w:szCs w:val="22"/>
          <w:lang w:val="en"/>
        </w:rPr>
        <w:t>19% simultaneously increased HDL cholesterol levels by 22%.</w:t>
      </w:r>
    </w:p>
    <w:p w14:paraId="2FB03BE3" w14:textId="77777777" w:rsidR="00AA67EF" w:rsidRPr="0085504E" w:rsidRDefault="00AA67EF" w:rsidP="0085504E">
      <w:pPr>
        <w:pStyle w:val="Heading3"/>
        <w:spacing w:before="0" w:line="280" w:lineRule="exact"/>
        <w:jc w:val="both"/>
        <w:rPr>
          <w:rFonts w:ascii="Times New Roman" w:eastAsia="Calibri" w:hAnsi="Times New Roman"/>
          <w:i/>
          <w:sz w:val="22"/>
          <w:szCs w:val="22"/>
          <w:lang w:val="vi-VN"/>
        </w:rPr>
      </w:pPr>
      <w:r w:rsidRPr="0085504E">
        <w:rPr>
          <w:rFonts w:ascii="Times New Roman" w:hAnsi="Times New Roman"/>
          <w:i/>
          <w:sz w:val="22"/>
          <w:szCs w:val="22"/>
          <w:lang w:val="en"/>
        </w:rPr>
        <w:t>Active ingredients areextracted from mulberry leaves.</w:t>
      </w:r>
    </w:p>
    <w:p w14:paraId="16F63C4C" w14:textId="77777777" w:rsidR="00AA67EF" w:rsidRPr="0085504E" w:rsidRDefault="00AA67EF" w:rsidP="0085504E">
      <w:pPr>
        <w:spacing w:line="280" w:lineRule="exact"/>
        <w:ind w:firstLine="702"/>
        <w:jc w:val="both"/>
        <w:rPr>
          <w:rFonts w:eastAsia="Calibri" w:cs="Times New Roman"/>
          <w:bCs w:val="0"/>
          <w:sz w:val="22"/>
          <w:szCs w:val="22"/>
          <w:lang w:val="vi-VN"/>
        </w:rPr>
      </w:pPr>
      <w:r w:rsidRPr="0085504E">
        <w:rPr>
          <w:rFonts w:cs="Times New Roman"/>
          <w:sz w:val="22"/>
          <w:szCs w:val="22"/>
          <w:lang w:val="en"/>
        </w:rPr>
        <w:t>The extract of white mulberry blocks alpha-glucosidase, then hydrolyzes polysaccharides in the intestine, reducing the glycemic index of carbohydrates, the result showed a reduction of up to 10% of body weight in 3 months.  In addition, mulberry essence significantly reduces blood glucose and insulin in people who use the product. The Eva M study found that mulberry leaves are rich in caffeoylquinic acid (6.8–8.5 mg/gdw) and flavonols (3.7–9.8 mg/gdw)</w:t>
      </w:r>
      <w:r w:rsidRPr="0085504E">
        <w:rPr>
          <w:rFonts w:cs="Times New Roman"/>
          <w:bCs w:val="0"/>
          <w:sz w:val="22"/>
          <w:szCs w:val="22"/>
          <w:lang w:val="en"/>
        </w:rPr>
        <w:fldChar w:fldCharType="begin"/>
      </w:r>
      <w:r w:rsidRPr="0085504E">
        <w:rPr>
          <w:rFonts w:cs="Times New Roman"/>
          <w:sz w:val="22"/>
          <w:szCs w:val="22"/>
          <w:lang w:val="en"/>
        </w:rPr>
        <w:instrText xml:space="preserve"> ADDIN ZOTERO_ITEM CSL_CITATION {"citationID":"d5oGWUCZ","properties":{"formattedCitation":" [170]","plainCitation":" [170]","noteIndex":0},"citationItems":[{"id":23,"uris":["http://zotero.org/users/10413572/items/TCUIYT2P"],"itemData":{"id":23,"type":"article-journal","abstract":"The (poly)phenolic fingerprint and antioxidant activities of the leaves of white and black mulberry clones grown in Spain, one of the main European pr…","container-title":"Journal of Functional Foods","DOI":"10.1016/j.jff.2015.03.053","ISSN":"1756-4646","language":"vi","note":"publisher: Elsevier","page":"1039-1046","source":"www-sciencedirect-com.translate.goog","title":"(Poly)phenolic compounds and antioxidant activity of white (Morus alba) and black (Morus nigra) mulberry leaves: Their potential for new products rich in phytochemicals","title-short":"(Poly)phenolic compounds and antioxidant activity of white (Morus alba) and black (Morus nigra) mulberry leaves","volume":"18","issued":{"date-parts":[["2015",10,1]]}}}],"schema":"https://github.com/citation-style-language/schema/raw/master/csl-citation.json"} </w:instrText>
      </w:r>
      <w:r w:rsidRPr="0085504E">
        <w:rPr>
          <w:rFonts w:cs="Times New Roman"/>
          <w:bCs w:val="0"/>
          <w:sz w:val="22"/>
          <w:szCs w:val="22"/>
          <w:lang w:val="en"/>
        </w:rPr>
        <w:fldChar w:fldCharType="end"/>
      </w:r>
    </w:p>
    <w:p w14:paraId="53E6FBBD" w14:textId="77777777" w:rsidR="00AA67EF" w:rsidRPr="0085504E" w:rsidRDefault="00AA67EF" w:rsidP="0085504E">
      <w:pPr>
        <w:pStyle w:val="Heading3"/>
        <w:spacing w:before="0" w:line="280" w:lineRule="exact"/>
        <w:jc w:val="both"/>
        <w:rPr>
          <w:rFonts w:ascii="Times New Roman" w:eastAsia="Calibri" w:hAnsi="Times New Roman"/>
          <w:i/>
          <w:sz w:val="22"/>
          <w:szCs w:val="22"/>
          <w:lang w:val="vi-VN"/>
        </w:rPr>
      </w:pPr>
      <w:r w:rsidRPr="0085504E">
        <w:rPr>
          <w:rFonts w:ascii="Times New Roman" w:hAnsi="Times New Roman"/>
          <w:i/>
          <w:sz w:val="22"/>
          <w:szCs w:val="22"/>
          <w:lang w:val="en"/>
        </w:rPr>
        <w:t>Active ingredients areextracted from green tea leaves (Green Tea Exact).</w:t>
      </w:r>
    </w:p>
    <w:p w14:paraId="5F5474AC" w14:textId="77777777" w:rsidR="00AA67EF" w:rsidRPr="0085504E" w:rsidRDefault="00AA67EF" w:rsidP="0085504E">
      <w:pPr>
        <w:spacing w:line="280" w:lineRule="exact"/>
        <w:ind w:firstLine="702"/>
        <w:jc w:val="both"/>
        <w:rPr>
          <w:rFonts w:eastAsia="Calibri" w:cs="Times New Roman"/>
          <w:bCs w:val="0"/>
          <w:sz w:val="22"/>
          <w:szCs w:val="22"/>
        </w:rPr>
      </w:pPr>
      <w:r w:rsidRPr="0085504E">
        <w:rPr>
          <w:rFonts w:cs="Times New Roman"/>
          <w:sz w:val="22"/>
          <w:szCs w:val="22"/>
          <w:lang w:val="en"/>
        </w:rPr>
        <w:t xml:space="preserve">Green tea leaves usually contain 10% to 20% catechins, mainly EGCG. In research, supplementing every day with 1 capsule containing 379 mg of green tea essence for 3 months has proven to have blood pressure-lowering, anti-inflammatory and antioxidant effects, lowering blood lipids. A meta-analysis of 154 studies found that green tea essence had an impact on reducing body fat mass percentage by -0.76 (95% CI): -1.44 to -0.09; P = 0.03; I2 = 0%; n = 260). Drinking green tea resulted in significant improvements in weight ([SMD]: -0.75 [-1.18, -0.319]), body mass index ([SMD]: -1.2 [-1.82, -0.57]), waist circumference ([SMD]: -1.71 [-2.66, -0.77]), hip </w:t>
      </w:r>
      <w:r w:rsidRPr="0085504E">
        <w:rPr>
          <w:rFonts w:cs="Times New Roman"/>
          <w:sz w:val="22"/>
          <w:szCs w:val="22"/>
          <w:lang w:val="en"/>
        </w:rPr>
        <w:lastRenderedPageBreak/>
        <w:t xml:space="preserve">circumference ([SMD]: -0.42 [-1.02, -0.19]), and total cholesterol, ([SMD]: -0.43[-0.77, -0.09]). </w:t>
      </w:r>
    </w:p>
    <w:p w14:paraId="59B5D055" w14:textId="77777777" w:rsidR="00AA67EF" w:rsidRPr="0085504E" w:rsidRDefault="00AA67EF" w:rsidP="0085504E">
      <w:pPr>
        <w:pStyle w:val="Heading3"/>
        <w:spacing w:before="0" w:line="280" w:lineRule="exact"/>
        <w:jc w:val="both"/>
        <w:rPr>
          <w:rFonts w:ascii="Times New Roman" w:eastAsia="Calibri" w:hAnsi="Times New Roman"/>
          <w:i/>
          <w:sz w:val="22"/>
          <w:szCs w:val="22"/>
          <w:lang w:val="vi-VN"/>
        </w:rPr>
      </w:pPr>
      <w:r w:rsidRPr="0085504E">
        <w:rPr>
          <w:rFonts w:ascii="Times New Roman" w:hAnsi="Times New Roman"/>
          <w:i/>
          <w:sz w:val="22"/>
          <w:szCs w:val="22"/>
          <w:lang w:val="en"/>
        </w:rPr>
        <w:t>Chitosan from crab</w:t>
      </w:r>
      <w:r w:rsidRPr="0085504E">
        <w:rPr>
          <w:rFonts w:ascii="Times New Roman" w:hAnsi="Times New Roman"/>
          <w:sz w:val="22"/>
          <w:szCs w:val="22"/>
          <w:lang w:val="en"/>
        </w:rPr>
        <w:t xml:space="preserve"> </w:t>
      </w:r>
      <w:r w:rsidRPr="0085504E">
        <w:rPr>
          <w:rFonts w:ascii="Times New Roman" w:hAnsi="Times New Roman"/>
          <w:i/>
          <w:sz w:val="22"/>
          <w:szCs w:val="22"/>
          <w:lang w:val="en"/>
        </w:rPr>
        <w:t>shells.</w:t>
      </w:r>
    </w:p>
    <w:p w14:paraId="2F063867" w14:textId="32D803FE" w:rsidR="00AA67EF" w:rsidRPr="0085504E" w:rsidRDefault="00AA67EF" w:rsidP="0085504E">
      <w:pPr>
        <w:spacing w:line="280" w:lineRule="exact"/>
        <w:ind w:firstLine="702"/>
        <w:jc w:val="both"/>
        <w:rPr>
          <w:rFonts w:eastAsia="Calibri" w:cs="Times New Roman"/>
          <w:bCs w:val="0"/>
          <w:color w:val="FF0000"/>
          <w:sz w:val="22"/>
          <w:szCs w:val="22"/>
        </w:rPr>
      </w:pPr>
      <w:r w:rsidRPr="0085504E">
        <w:rPr>
          <w:rFonts w:cs="Times New Roman"/>
          <w:sz w:val="22"/>
          <w:szCs w:val="22"/>
          <w:lang w:val="en"/>
        </w:rPr>
        <w:t>The study found that combining a reduced-calorie diet with a daily supplement of 750 mg of chitosan for 6 months, reduced body weight (15.9 kg) compared to the placebo group (10.9 kg). In addition, systolic and diastolic blood pressure also decreased more in the chitosan group, the study concluded.  Chitosan highlights the reduction in blood pressure associated with weight loss</w:t>
      </w:r>
      <w:r w:rsidRPr="0085504E">
        <w:rPr>
          <w:rFonts w:cs="Times New Roman"/>
          <w:color w:val="FF0000"/>
          <w:sz w:val="22"/>
          <w:szCs w:val="22"/>
          <w:lang w:val="en"/>
        </w:rPr>
        <w:t xml:space="preserve">. </w:t>
      </w:r>
      <w:r w:rsidRPr="0085504E">
        <w:rPr>
          <w:rFonts w:cs="Times New Roman"/>
          <w:sz w:val="22"/>
          <w:szCs w:val="22"/>
          <w:lang w:val="en"/>
        </w:rPr>
        <w:t>Glucose levels of diabetics with reduced weight or obesity (SMD: - 0.39 mmol/L, 95% CI: - 0.62 to - 0.16) and hemoglobin A1c (HbA1c) levels (SMD: -1.10; 95% CI: - 2.15 to - 0.06) when chitosan is supplemented for at least 13 weeks at a dose of 1.6–3 g daily but does not affect insulin levels (SMD: - 0.20 pmol/L, 95% CI: - 0.64 to 0.24).</w:t>
      </w:r>
    </w:p>
    <w:p w14:paraId="1B9B6B07" w14:textId="77777777" w:rsidR="00AA67EF" w:rsidRPr="0085504E" w:rsidRDefault="00AA67EF" w:rsidP="0085504E">
      <w:pPr>
        <w:pStyle w:val="Heading3"/>
        <w:spacing w:before="0" w:line="280" w:lineRule="exact"/>
        <w:jc w:val="both"/>
        <w:rPr>
          <w:rFonts w:ascii="Times New Roman" w:eastAsia="Calibri" w:hAnsi="Times New Roman"/>
          <w:i/>
          <w:sz w:val="22"/>
          <w:szCs w:val="22"/>
          <w:lang w:val="vi-VN"/>
        </w:rPr>
      </w:pPr>
      <w:r w:rsidRPr="0085504E">
        <w:rPr>
          <w:rFonts w:ascii="Times New Roman" w:hAnsi="Times New Roman"/>
          <w:i/>
          <w:sz w:val="22"/>
          <w:szCs w:val="22"/>
          <w:lang w:val="en"/>
        </w:rPr>
        <w:t>Active ingredient ccomes from kidney beans.</w:t>
      </w:r>
    </w:p>
    <w:p w14:paraId="3465A7DC" w14:textId="77777777" w:rsidR="00AA67EF" w:rsidRPr="0085504E" w:rsidRDefault="00AA67EF" w:rsidP="0085504E">
      <w:pPr>
        <w:spacing w:line="280" w:lineRule="exact"/>
        <w:ind w:firstLine="720"/>
        <w:jc w:val="both"/>
        <w:rPr>
          <w:rFonts w:eastAsia="Calibri" w:cs="Times New Roman"/>
          <w:bCs w:val="0"/>
          <w:sz w:val="22"/>
          <w:szCs w:val="22"/>
        </w:rPr>
      </w:pPr>
      <w:r w:rsidRPr="0085504E">
        <w:rPr>
          <w:rFonts w:cs="Times New Roman"/>
          <w:sz w:val="22"/>
          <w:szCs w:val="22"/>
          <w:lang w:val="en"/>
        </w:rPr>
        <w:t xml:space="preserve">Kidney Bean, also known as Kidney Bean, is an excellent source of plant protein. Extract of chickpeas has been shown to inhibit the digestive enzyme Alpha-Amylase.  Udani et al. demonstrated the weight loss power of chickpea extract. The intervention group using the product lost 4% of their body weight compared to a reduction of only 0.47% in the control group. </w:t>
      </w:r>
      <w:r w:rsidRPr="0085504E">
        <w:rPr>
          <w:rFonts w:cs="Times New Roman"/>
          <w:bCs w:val="0"/>
          <w:sz w:val="22"/>
          <w:szCs w:val="22"/>
          <w:lang w:val="en"/>
        </w:rPr>
        <w:fldChar w:fldCharType="begin"/>
      </w:r>
      <w:r w:rsidRPr="0085504E">
        <w:rPr>
          <w:rFonts w:cs="Times New Roman"/>
          <w:sz w:val="22"/>
          <w:szCs w:val="22"/>
          <w:lang w:val="en"/>
        </w:rPr>
        <w:instrText xml:space="preserve"> ADDIN ZOTERO_ITEM CSL_CITATION {"citationID":"Ly702pZu","properties":{"formattedCitation":" [184]","plainCitation":" [184]","noteIndex":0},"citationItems":[{"id":"rUn8VbXO/ANCaWs8p","uris":["http://zotero.org/users/6721741/items/9XFQCHUF"],"itemData":{"id":683,"type":"article-journal","abstract":"BACKGROUND: Phase 2' starch neutralizer brand bean extract product (\"Phase 2\") is a water-extract of a common white bean (Phaseolus vulgaris) that has been shown in vitro to inhibit the digestive enzyme alpha-amylase. Inhibiting this enzyme may prevent the digestion of complex carbohydrates, thus decreasing the number of carbohydrate calories absorbed and potentially promoting weight loss.\nMETHODS: Fifty obese adults were screened to participate in a randomized, double-blind, placebo-controlled study evaluating the effects of treatment with Phase 2 versus placebo on weight loss. Participants were randomized to receive either 1500 mg Phase 2 or an identical placebo twice daily with meals. The active study period was eight weeks. Thirty-nine subjects completed the initial screening process and 27 subjects completed the study.\nRESULTS: The results after eight weeks demonstrated the Phase 2 group lost an average of 3.79 lbs (average of 0.47 lb per week) compared with the placebo group, which lost an average of 1.65 lbs (average of 0.21 lb per week), representing a difference of 129 percent (p=0.35). Triglyceride levels in the Phase 2 group were reduced an average of 26.3 mg/dL, more than three times greater a reduction than observed in the placebo group (8.2 mg/dL) (p=0.07). No adverse events during the study were attributed to the study medication.\nCONCLUSION: Clinical trends were identified for weight loss and a decrease in triglycerides, although statistical significance was not reached. Phase 2 shows potential promise as an adjunct therapy in the treatment of obesity and hypertriglyceridemia and further studies with larger numbers of subjects are warranted to conclusively demonstrate effectiveness.","container-title":"Alternative Medicine Review: A Journal of Clinical Therapeutic","ISSN":"1089-5159","issue":"1","journalAbbreviation":"Altern Med Rev","language":"eng","note":"PMID: 15005645","page":"63-69","source":"PubMed","title":"Blocking carbohydrate absorption and weight loss: a clinical trial using Phase 2 brand proprietary fractionated white bean extract","title-short":"Blocking carbohydrate absorption and weight loss","volume":"9","author":[{"family":"Udani","given":"Jay"},{"family":"Hardy","given":"Mary"},{"family":"Madsen","given":"Damian C."}],"issued":{"date-parts":[["2004",3]]}}}],"schema":"https://github.com/citation-style-language/schema/raw/master/csl-citation.json"} </w:instrText>
      </w:r>
      <w:r w:rsidRPr="0085504E">
        <w:rPr>
          <w:rFonts w:cs="Times New Roman"/>
          <w:bCs w:val="0"/>
          <w:sz w:val="22"/>
          <w:szCs w:val="22"/>
          <w:lang w:val="en"/>
        </w:rPr>
        <w:fldChar w:fldCharType="end"/>
      </w:r>
    </w:p>
    <w:p w14:paraId="21435A63" w14:textId="77777777" w:rsidR="00AA67EF" w:rsidRPr="0085504E" w:rsidRDefault="00AA67EF" w:rsidP="0085504E">
      <w:pPr>
        <w:pStyle w:val="Heading3"/>
        <w:spacing w:before="0" w:line="280" w:lineRule="exact"/>
        <w:jc w:val="both"/>
        <w:rPr>
          <w:rFonts w:ascii="Times New Roman" w:eastAsia="Calibri" w:hAnsi="Times New Roman"/>
          <w:i/>
          <w:sz w:val="22"/>
          <w:szCs w:val="22"/>
          <w:lang w:val="vi-VN"/>
        </w:rPr>
      </w:pPr>
      <w:r w:rsidRPr="0085504E">
        <w:rPr>
          <w:rFonts w:ascii="Times New Roman" w:hAnsi="Times New Roman"/>
          <w:i/>
          <w:sz w:val="22"/>
          <w:szCs w:val="22"/>
          <w:lang w:val="en"/>
        </w:rPr>
        <w:t>Active ingredient cextracted from Black Ginger.</w:t>
      </w:r>
    </w:p>
    <w:p w14:paraId="2BDF85CF" w14:textId="57C985D3" w:rsidR="00DE0881" w:rsidRPr="0085504E" w:rsidRDefault="00AA67EF" w:rsidP="0085504E">
      <w:pPr>
        <w:spacing w:line="280" w:lineRule="exact"/>
        <w:ind w:firstLine="720"/>
        <w:jc w:val="both"/>
        <w:rPr>
          <w:rFonts w:eastAsia="Calibri" w:cs="Times New Roman"/>
          <w:bCs w:val="0"/>
          <w:sz w:val="22"/>
          <w:szCs w:val="22"/>
        </w:rPr>
      </w:pPr>
      <w:r w:rsidRPr="0085504E">
        <w:rPr>
          <w:rFonts w:cs="Times New Roman"/>
          <w:sz w:val="22"/>
          <w:szCs w:val="22"/>
          <w:lang w:val="en"/>
        </w:rPr>
        <w:t>Black ginger has the scientific name Kaempferia parviflora (KP). Author Masaya Miyazaki and colleagues demonstrated KP's ability to reduce belly fat. Research by Yoshino S and CS also showed that 12 mg of polymethoxyflavones purified from black ginger had an effect on reducing visceral fat in overweight adults</w:t>
      </w:r>
      <w:r w:rsidRPr="0085504E">
        <w:rPr>
          <w:rFonts w:cs="Times New Roman"/>
          <w:bCs w:val="0"/>
          <w:sz w:val="22"/>
          <w:szCs w:val="22"/>
          <w:lang w:val="en"/>
        </w:rPr>
        <w:fldChar w:fldCharType="begin"/>
      </w:r>
      <w:r w:rsidRPr="0085504E">
        <w:rPr>
          <w:rFonts w:cs="Times New Roman"/>
          <w:sz w:val="22"/>
          <w:szCs w:val="22"/>
          <w:lang w:val="en"/>
        </w:rPr>
        <w:instrText xml:space="preserve"> ADDIN ZOTERO_ITEM CSL_CITATION {"citationID":"ByYKGAKX","properties":{"formattedCitation":" [186]","plainCitation":" [186]","noteIndex":0},"citationItems":[{"id":"rUn8VbXO/AKwaPGsV","uris":["http://zotero.org/users/6721741/items/ID2TXU9F"],"itemData":{"id":674,"type":"article-journal","abstract":"We previously reported that polymethoxyflavones (PMFs) in black ginger (Kaempferia parviflora) extract (KPE) increased energy production by activating AMP-activated protein kinase (AMPK) in C2C12 myoblasts. We herein evaluated the effects of KPE on physical fitness performance and muscular endurance in mice. Male mice were orally administered KPE for 4 weeks, and then forced swimming test, open-field test, inclined plane test, and wire hanging test were performed. KPE significantly increased the swimming time, motility after swimming, and grip strength. IL-6 and TNF-α mRNA expression levels were decreased in the soleus muscle, whereas peroxisome proliferator-activated receptor γ coactivator (PGC)-1α and glycogen synthase mRNA expression levels, mitochondrial number, and glycogen content were increased. These results were in agreement with those obtained for KPE and PMFs in C2C12. Therefore, the activation of AMPK by PMFs may be one of the mechanisms by which KPE improves physical fitness performance and muscular endurance.","container-title":"Heliyon","DOI":"10.1016/j.heliyon.2016.e00115","ISSN":"2405-8440","issue":"5","journalAbbreviation":"Heliyon","note":"PMID: 27441286\nPMCID: PMC4946221","page":"e00115","source":"PubMed Central","title":"Black ginger extract increases physical fitness performance and muscular endurance by improving inflammation and energy metabolism","volume":"2","author":[{"family":"Toda","given":"Kazuya"},{"family":"Hitoe","given":"Shoketsu"},{"family":"Takeda","given":"Shogo"},{"family":"Shimoda","given":"Hiroshi"}],"issued":{"date-parts":[["2016",5,24]]}}}],"schema":"https://github.com/citation-style-language/schema/raw/master/csl-citation.json"} </w:instrText>
      </w:r>
      <w:r w:rsidRPr="0085504E">
        <w:rPr>
          <w:rFonts w:cs="Times New Roman"/>
          <w:bCs w:val="0"/>
          <w:sz w:val="22"/>
          <w:szCs w:val="22"/>
          <w:lang w:val="en"/>
        </w:rPr>
        <w:fldChar w:fldCharType="end"/>
      </w:r>
      <w:r w:rsidR="008433C2" w:rsidRPr="0085504E">
        <w:rPr>
          <w:rFonts w:eastAsia="Calibri" w:cs="Times New Roman"/>
          <w:color w:val="FF0000"/>
          <w:sz w:val="22"/>
          <w:szCs w:val="22"/>
          <w:lang w:val="vi-VN"/>
        </w:rPr>
        <w:t>.</w:t>
      </w:r>
    </w:p>
    <w:p w14:paraId="42BBF127" w14:textId="77777777" w:rsidR="004523F1" w:rsidRDefault="004523F1" w:rsidP="004523F1">
      <w:pPr>
        <w:pStyle w:val="A2"/>
        <w:spacing w:line="280" w:lineRule="exact"/>
        <w:rPr>
          <w:lang w:val="en"/>
        </w:rPr>
      </w:pPr>
      <w:bookmarkStart w:id="19" w:name="_Toc118987074"/>
      <w:bookmarkStart w:id="20" w:name="_Toc119015360"/>
      <w:bookmarkStart w:id="21" w:name="_Toc131406394"/>
      <w:bookmarkStart w:id="22" w:name="_Toc131414084"/>
      <w:bookmarkEnd w:id="0"/>
      <w:bookmarkEnd w:id="1"/>
      <w:bookmarkEnd w:id="2"/>
      <w:bookmarkEnd w:id="3"/>
    </w:p>
    <w:p w14:paraId="0272F277" w14:textId="066A9AA9" w:rsidR="00AA67EF" w:rsidRPr="0085504E" w:rsidRDefault="00AA67EF" w:rsidP="004523F1">
      <w:pPr>
        <w:pStyle w:val="A2"/>
        <w:spacing w:line="280" w:lineRule="exact"/>
        <w:jc w:val="center"/>
      </w:pPr>
      <w:r w:rsidRPr="0085504E">
        <w:rPr>
          <w:lang w:val="en"/>
        </w:rPr>
        <w:t>Chapter 2.</w:t>
      </w:r>
      <w:r w:rsidR="004523F1" w:rsidRPr="004523F1">
        <w:t xml:space="preserve"> </w:t>
      </w:r>
      <w:r w:rsidR="004523F1" w:rsidRPr="0085504E">
        <w:t>RESEARCH SUBJECTS AND METHODS</w:t>
      </w:r>
    </w:p>
    <w:p w14:paraId="7B792E82" w14:textId="77777777" w:rsidR="00984BBC" w:rsidRPr="0085504E" w:rsidRDefault="00AA67EF" w:rsidP="00984BBC">
      <w:pPr>
        <w:pStyle w:val="A2"/>
        <w:spacing w:line="280" w:lineRule="exact"/>
      </w:pPr>
      <w:bookmarkStart w:id="23" w:name="_Toc56752026"/>
      <w:bookmarkStart w:id="24" w:name="_Toc114434555"/>
      <w:bookmarkStart w:id="25" w:name="_Toc118987075"/>
      <w:bookmarkStart w:id="26" w:name="_Toc119015361"/>
      <w:bookmarkStart w:id="27" w:name="_Toc131406395"/>
      <w:bookmarkStart w:id="28" w:name="_Toc131414085"/>
      <w:bookmarkEnd w:id="19"/>
      <w:bookmarkEnd w:id="20"/>
      <w:bookmarkEnd w:id="21"/>
      <w:bookmarkEnd w:id="22"/>
      <w:r w:rsidRPr="0085504E">
        <w:t xml:space="preserve">2.1. </w:t>
      </w:r>
      <w:r w:rsidR="00984BBC" w:rsidRPr="0085504E">
        <w:t>Subjects of study.</w:t>
      </w:r>
    </w:p>
    <w:p w14:paraId="72FA25BD" w14:textId="77777777" w:rsidR="00984BBC" w:rsidRPr="0085504E" w:rsidRDefault="00984BBC" w:rsidP="00984BBC">
      <w:pPr>
        <w:spacing w:line="280" w:lineRule="exact"/>
        <w:jc w:val="both"/>
        <w:rPr>
          <w:rFonts w:cs="Times New Roman"/>
          <w:sz w:val="22"/>
          <w:szCs w:val="22"/>
          <w:lang w:val="vi-VN"/>
        </w:rPr>
      </w:pPr>
      <w:r w:rsidRPr="0085504E">
        <w:rPr>
          <w:rFonts w:cs="Times New Roman"/>
          <w:sz w:val="22"/>
          <w:szCs w:val="22"/>
          <w:lang w:val="en"/>
        </w:rPr>
        <w:t>Women aged 40-65 years, living in the study area,</w:t>
      </w:r>
    </w:p>
    <w:p w14:paraId="0186AEE3" w14:textId="77777777" w:rsidR="00984BBC" w:rsidRPr="0085504E" w:rsidRDefault="00984BBC" w:rsidP="00984BBC">
      <w:pPr>
        <w:spacing w:line="280" w:lineRule="exact"/>
        <w:rPr>
          <w:rFonts w:cs="Times New Roman"/>
          <w:b/>
          <w:i/>
          <w:iCs/>
          <w:sz w:val="22"/>
          <w:szCs w:val="22"/>
        </w:rPr>
      </w:pPr>
      <w:r w:rsidRPr="0085504E">
        <w:rPr>
          <w:rFonts w:cs="Times New Roman"/>
          <w:b/>
          <w:i/>
          <w:iCs/>
          <w:sz w:val="22"/>
          <w:szCs w:val="22"/>
          <w:lang w:val="en"/>
        </w:rPr>
        <w:lastRenderedPageBreak/>
        <w:t>Phase 1</w:t>
      </w:r>
      <w:r w:rsidRPr="0085504E">
        <w:rPr>
          <w:rFonts w:cs="Times New Roman"/>
          <w:bCs w:val="0"/>
          <w:i/>
          <w:iCs/>
          <w:sz w:val="22"/>
          <w:szCs w:val="22"/>
          <w:lang w:val="en"/>
        </w:rPr>
        <w:t xml:space="preserve"> selection:</w:t>
      </w:r>
      <w:r w:rsidRPr="0085504E">
        <w:rPr>
          <w:rFonts w:cs="Times New Roman"/>
          <w:sz w:val="22"/>
          <w:szCs w:val="22"/>
          <w:lang w:val="en"/>
        </w:rPr>
        <w:t xml:space="preserve"> Women aged 40 – 65 years. </w:t>
      </w:r>
      <w:r w:rsidRPr="0085504E">
        <w:rPr>
          <w:rFonts w:cs="Times New Roman"/>
          <w:color w:val="000000"/>
          <w:sz w:val="22"/>
          <w:szCs w:val="22"/>
          <w:lang w:val="en"/>
        </w:rPr>
        <w:t xml:space="preserve"> Consent to participate in the study.</w:t>
      </w:r>
      <w:r w:rsidRPr="0085504E">
        <w:rPr>
          <w:rFonts w:cs="Times New Roman"/>
          <w:sz w:val="22"/>
          <w:szCs w:val="22"/>
          <w:lang w:val="en"/>
        </w:rPr>
        <w:t xml:space="preserve"> </w:t>
      </w:r>
      <w:r w:rsidRPr="0085504E">
        <w:rPr>
          <w:rFonts w:cs="Times New Roman"/>
          <w:i/>
          <w:iCs/>
          <w:sz w:val="22"/>
          <w:szCs w:val="22"/>
          <w:lang w:val="en"/>
        </w:rPr>
        <w:t xml:space="preserve"> Exclusion criteria</w:t>
      </w:r>
      <w:r w:rsidRPr="0085504E">
        <w:rPr>
          <w:rFonts w:cs="Times New Roman"/>
          <w:sz w:val="22"/>
          <w:szCs w:val="22"/>
          <w:lang w:val="en"/>
        </w:rPr>
        <w:t>: There are hunchback malformations, scoliosis, birth defects; mute, deaf.  Are pregnant and breastfeeding.  Had an acute illness at the time of the investigation.</w:t>
      </w:r>
    </w:p>
    <w:p w14:paraId="2F648894" w14:textId="2978F13F" w:rsidR="00AA67EF" w:rsidRPr="00984BBC" w:rsidRDefault="00984BBC" w:rsidP="00984BBC">
      <w:pPr>
        <w:spacing w:line="280" w:lineRule="exact"/>
        <w:jc w:val="both"/>
        <w:rPr>
          <w:rFonts w:cs="Times New Roman"/>
          <w:b/>
          <w:i/>
          <w:iCs/>
          <w:color w:val="000000"/>
          <w:sz w:val="22"/>
          <w:szCs w:val="22"/>
        </w:rPr>
      </w:pPr>
      <w:r w:rsidRPr="0085504E">
        <w:rPr>
          <w:rFonts w:cs="Times New Roman"/>
          <w:b/>
          <w:i/>
          <w:iCs/>
          <w:sz w:val="22"/>
          <w:szCs w:val="22"/>
          <w:lang w:val="en"/>
        </w:rPr>
        <w:t>Phase 2</w:t>
      </w:r>
      <w:r w:rsidRPr="0085504E">
        <w:rPr>
          <w:rFonts w:cs="Times New Roman"/>
          <w:i/>
          <w:color w:val="000000"/>
          <w:sz w:val="22"/>
          <w:szCs w:val="22"/>
          <w:lang w:val="en"/>
        </w:rPr>
        <w:t xml:space="preserve"> selection:</w:t>
      </w:r>
      <w:r w:rsidRPr="0085504E">
        <w:rPr>
          <w:rFonts w:cs="Times New Roman"/>
          <w:sz w:val="22"/>
          <w:szCs w:val="22"/>
          <w:lang w:val="en"/>
        </w:rPr>
        <w:t xml:space="preserve"> Women were investigated at the pre-intervention stage.  BMI of 23-30 kg/m² and waist circumference of 80 cm or more.  </w:t>
      </w:r>
      <w:r w:rsidRPr="0085504E">
        <w:rPr>
          <w:rFonts w:cs="Times New Roman"/>
          <w:color w:val="000000"/>
          <w:sz w:val="22"/>
          <w:szCs w:val="22"/>
          <w:lang w:val="en"/>
        </w:rPr>
        <w:t xml:space="preserve">Agree and sign the study application. </w:t>
      </w:r>
      <w:r w:rsidRPr="0085504E">
        <w:rPr>
          <w:rFonts w:cs="Times New Roman"/>
          <w:i/>
          <w:color w:val="000000"/>
          <w:sz w:val="22"/>
          <w:szCs w:val="22"/>
          <w:lang w:val="en"/>
        </w:rPr>
        <w:t>Exclusion criteria:</w:t>
      </w:r>
      <w:r w:rsidRPr="0085504E">
        <w:rPr>
          <w:rFonts w:cs="Times New Roman"/>
          <w:color w:val="000000"/>
          <w:sz w:val="22"/>
          <w:szCs w:val="22"/>
          <w:lang w:val="en"/>
        </w:rPr>
        <w:t xml:space="preserve"> Frequent use of other weight loss drugs and products.</w:t>
      </w:r>
      <w:r w:rsidRPr="0085504E">
        <w:rPr>
          <w:rFonts w:cs="Times New Roman"/>
          <w:sz w:val="22"/>
          <w:szCs w:val="22"/>
          <w:lang w:val="en"/>
        </w:rPr>
        <w:t xml:space="preserve"> </w:t>
      </w:r>
      <w:r w:rsidRPr="0085504E">
        <w:rPr>
          <w:rFonts w:cs="Times New Roman"/>
          <w:color w:val="000000"/>
          <w:sz w:val="22"/>
          <w:szCs w:val="22"/>
          <w:lang w:val="en"/>
        </w:rPr>
        <w:t xml:space="preserve"> Are being treated for acute diseases at the time of the study or have a history of diabetes, liver, kidney, cardiovascular diseases, etc. Have intended to become pregnant immediately after consenting to the study or are pregnant or breastfeeding.</w:t>
      </w:r>
      <w:r w:rsidRPr="0085504E">
        <w:rPr>
          <w:rFonts w:cs="Times New Roman"/>
          <w:sz w:val="22"/>
          <w:szCs w:val="22"/>
          <w:lang w:val="en"/>
        </w:rPr>
        <w:t xml:space="preserve"> </w:t>
      </w:r>
      <w:r w:rsidRPr="0085504E">
        <w:rPr>
          <w:rFonts w:cs="Times New Roman"/>
          <w:color w:val="000000"/>
          <w:sz w:val="22"/>
          <w:szCs w:val="22"/>
          <w:lang w:val="en"/>
        </w:rPr>
        <w:t>Have participated in another clinical study within one month prior to the current study.</w:t>
      </w:r>
      <w:r w:rsidRPr="0085504E">
        <w:rPr>
          <w:rFonts w:cs="Times New Roman"/>
          <w:sz w:val="22"/>
          <w:szCs w:val="22"/>
          <w:lang w:val="en"/>
        </w:rPr>
        <w:t xml:space="preserve"> </w:t>
      </w:r>
      <w:r w:rsidRPr="0085504E">
        <w:rPr>
          <w:rFonts w:cs="Times New Roman"/>
          <w:color w:val="000000"/>
          <w:sz w:val="22"/>
          <w:szCs w:val="22"/>
          <w:lang w:val="en"/>
        </w:rPr>
        <w:t xml:space="preserve"> Are dieting, exercising strength to lose weight.</w:t>
      </w:r>
    </w:p>
    <w:p w14:paraId="1036A3DA" w14:textId="77777777" w:rsidR="00984BBC" w:rsidRPr="0085504E" w:rsidRDefault="00AA67EF" w:rsidP="00984BBC">
      <w:pPr>
        <w:pStyle w:val="A2"/>
        <w:spacing w:line="280" w:lineRule="exact"/>
      </w:pPr>
      <w:bookmarkStart w:id="29" w:name="_Toc56752027"/>
      <w:bookmarkStart w:id="30" w:name="_Toc114434556"/>
      <w:bookmarkStart w:id="31" w:name="_Toc118987076"/>
      <w:bookmarkStart w:id="32" w:name="_Toc119015362"/>
      <w:bookmarkStart w:id="33" w:name="_Toc131406396"/>
      <w:bookmarkStart w:id="34" w:name="_Toc131414086"/>
      <w:bookmarkEnd w:id="23"/>
      <w:bookmarkEnd w:id="24"/>
      <w:bookmarkEnd w:id="25"/>
      <w:bookmarkEnd w:id="26"/>
      <w:bookmarkEnd w:id="27"/>
      <w:bookmarkEnd w:id="28"/>
      <w:r w:rsidRPr="0085504E">
        <w:t xml:space="preserve">2.2. </w:t>
      </w:r>
      <w:r w:rsidR="00984BBC" w:rsidRPr="0085504E">
        <w:t>Study period.</w:t>
      </w:r>
    </w:p>
    <w:p w14:paraId="43BD7AF4" w14:textId="3E83138D" w:rsidR="00AA67EF" w:rsidRPr="00984BBC" w:rsidRDefault="00452F89" w:rsidP="00452F89">
      <w:pPr>
        <w:spacing w:line="280" w:lineRule="exact"/>
        <w:jc w:val="both"/>
        <w:rPr>
          <w:rFonts w:cs="Times New Roman"/>
          <w:sz w:val="22"/>
          <w:szCs w:val="22"/>
          <w:lang w:val="en" w:eastAsia="en-GB"/>
        </w:rPr>
      </w:pPr>
      <w:r>
        <w:rPr>
          <w:rFonts w:cs="Times New Roman"/>
          <w:b/>
          <w:i/>
          <w:sz w:val="22"/>
          <w:szCs w:val="22"/>
          <w:lang w:val="vi-VN" w:eastAsia="ja-JP"/>
        </w:rPr>
        <w:t xml:space="preserve">      </w:t>
      </w:r>
      <w:r w:rsidR="00984BBC" w:rsidRPr="00452F89">
        <w:rPr>
          <w:rFonts w:cs="Times New Roman"/>
          <w:b/>
          <w:i/>
          <w:sz w:val="22"/>
          <w:szCs w:val="22"/>
          <w:lang w:val="en" w:eastAsia="ja-JP"/>
        </w:rPr>
        <w:t>Phase 1</w:t>
      </w:r>
      <w:r w:rsidR="00984BBC" w:rsidRPr="0085504E">
        <w:rPr>
          <w:rFonts w:cs="Times New Roman"/>
          <w:bCs w:val="0"/>
          <w:iCs/>
          <w:sz w:val="22"/>
          <w:szCs w:val="22"/>
          <w:lang w:val="en" w:eastAsia="ja-JP"/>
        </w:rPr>
        <w:t>:</w:t>
      </w:r>
      <w:r w:rsidR="00984BBC" w:rsidRPr="0085504E">
        <w:rPr>
          <w:rFonts w:cs="Times New Roman"/>
          <w:sz w:val="22"/>
          <w:szCs w:val="22"/>
          <w:lang w:val="en" w:eastAsia="ja-JP"/>
        </w:rPr>
        <w:t xml:space="preserve"> Cross-sectional investigation was carried out from March to April 2016.</w:t>
      </w:r>
      <w:r w:rsidR="00984BBC" w:rsidRPr="0085504E">
        <w:rPr>
          <w:rFonts w:cs="Times New Roman"/>
          <w:sz w:val="22"/>
          <w:szCs w:val="22"/>
          <w:lang w:val="en"/>
        </w:rPr>
        <w:t xml:space="preserve"> </w:t>
      </w:r>
      <w:r w:rsidR="00984BBC" w:rsidRPr="0085504E">
        <w:rPr>
          <w:rFonts w:cs="Times New Roman"/>
          <w:bCs w:val="0"/>
          <w:i/>
          <w:sz w:val="22"/>
          <w:szCs w:val="22"/>
          <w:lang w:val="en" w:eastAsia="en-GB"/>
        </w:rPr>
        <w:t xml:space="preserve"> </w:t>
      </w:r>
      <w:r w:rsidR="00984BBC" w:rsidRPr="00452F89">
        <w:rPr>
          <w:rFonts w:cs="Times New Roman"/>
          <w:b/>
          <w:i/>
          <w:sz w:val="22"/>
          <w:szCs w:val="22"/>
          <w:lang w:val="en" w:eastAsia="en-GB"/>
        </w:rPr>
        <w:t>Phase 2</w:t>
      </w:r>
      <w:r w:rsidR="00984BBC" w:rsidRPr="00452F89">
        <w:rPr>
          <w:rFonts w:cs="Times New Roman"/>
          <w:b/>
          <w:iCs/>
          <w:sz w:val="22"/>
          <w:szCs w:val="22"/>
          <w:lang w:val="en" w:eastAsia="en-GB"/>
        </w:rPr>
        <w:t>:</w:t>
      </w:r>
      <w:r w:rsidR="00984BBC" w:rsidRPr="0085504E">
        <w:rPr>
          <w:rFonts w:cs="Times New Roman"/>
          <w:sz w:val="22"/>
          <w:szCs w:val="22"/>
          <w:lang w:val="en"/>
        </w:rPr>
        <w:t xml:space="preserve"> intervention study (from 9/2016 </w:t>
      </w:r>
      <w:r w:rsidR="00984BBC" w:rsidRPr="0085504E">
        <w:rPr>
          <w:rFonts w:cs="Times New Roman"/>
          <w:sz w:val="22"/>
          <w:szCs w:val="22"/>
          <w:lang w:val="en" w:eastAsia="en-GB"/>
        </w:rPr>
        <w:t xml:space="preserve">to 12/2016). Data analysis, dissertation completion between </w:t>
      </w:r>
      <w:r w:rsidR="00984BBC">
        <w:rPr>
          <w:rFonts w:cs="Times New Roman"/>
          <w:sz w:val="22"/>
          <w:szCs w:val="22"/>
          <w:lang w:val="en" w:eastAsia="en-GB"/>
        </w:rPr>
        <w:t>june</w:t>
      </w:r>
      <w:r w:rsidR="00984BBC" w:rsidRPr="0085504E">
        <w:rPr>
          <w:rFonts w:cs="Times New Roman"/>
          <w:sz w:val="22"/>
          <w:szCs w:val="22"/>
          <w:lang w:val="en" w:eastAsia="en-GB"/>
        </w:rPr>
        <w:t xml:space="preserve"> 2017 and August 2022.</w:t>
      </w:r>
    </w:p>
    <w:p w14:paraId="00B4B47F" w14:textId="77777777" w:rsidR="00984BBC" w:rsidRPr="0085504E" w:rsidRDefault="00AA67EF" w:rsidP="00984BBC">
      <w:pPr>
        <w:pStyle w:val="A2"/>
        <w:spacing w:line="280" w:lineRule="exact"/>
      </w:pPr>
      <w:bookmarkStart w:id="35" w:name="_Toc118987078"/>
      <w:bookmarkStart w:id="36" w:name="_Toc119015364"/>
      <w:bookmarkStart w:id="37" w:name="_Toc131406397"/>
      <w:bookmarkStart w:id="38" w:name="_Toc131414087"/>
      <w:bookmarkEnd w:id="29"/>
      <w:bookmarkEnd w:id="30"/>
      <w:bookmarkEnd w:id="31"/>
      <w:bookmarkEnd w:id="32"/>
      <w:bookmarkEnd w:id="33"/>
      <w:bookmarkEnd w:id="34"/>
      <w:r w:rsidRPr="0085504E">
        <w:t xml:space="preserve">2.3. </w:t>
      </w:r>
      <w:r w:rsidR="00984BBC" w:rsidRPr="0085504E">
        <w:t>Study design.</w:t>
      </w:r>
    </w:p>
    <w:p w14:paraId="2F7D26BB" w14:textId="05A58455" w:rsidR="00984BBC" w:rsidRPr="0085504E" w:rsidRDefault="00452F89" w:rsidP="00984BBC">
      <w:pPr>
        <w:spacing w:line="280" w:lineRule="exact"/>
        <w:jc w:val="both"/>
        <w:rPr>
          <w:rFonts w:cs="Times New Roman"/>
          <w:sz w:val="22"/>
          <w:szCs w:val="22"/>
          <w:lang w:eastAsia="en-GB"/>
        </w:rPr>
      </w:pPr>
      <w:r>
        <w:rPr>
          <w:rFonts w:cs="Times New Roman"/>
          <w:sz w:val="22"/>
          <w:szCs w:val="22"/>
          <w:lang w:val="vi-VN" w:eastAsia="en-GB"/>
        </w:rPr>
        <w:t xml:space="preserve">      </w:t>
      </w:r>
      <w:r w:rsidR="00984BBC" w:rsidRPr="0085504E">
        <w:rPr>
          <w:rFonts w:cs="Times New Roman"/>
          <w:sz w:val="22"/>
          <w:szCs w:val="22"/>
          <w:lang w:val="en" w:eastAsia="en-GB"/>
        </w:rPr>
        <w:t>The study design consists of 2 phases:</w:t>
      </w:r>
    </w:p>
    <w:p w14:paraId="6332A4B6" w14:textId="124CF612" w:rsidR="007047D3" w:rsidRPr="00984BBC" w:rsidRDefault="00984BBC" w:rsidP="00984BBC">
      <w:pPr>
        <w:spacing w:line="280" w:lineRule="exact"/>
        <w:contextualSpacing/>
        <w:jc w:val="both"/>
        <w:rPr>
          <w:rFonts w:eastAsia="MS Mincho" w:cs="Times New Roman"/>
          <w:sz w:val="22"/>
          <w:szCs w:val="22"/>
          <w:lang w:eastAsia="ja-JP"/>
        </w:rPr>
      </w:pPr>
      <w:r w:rsidRPr="0085504E">
        <w:rPr>
          <w:rFonts w:cs="Times New Roman"/>
          <w:b/>
          <w:i/>
          <w:iCs/>
          <w:sz w:val="22"/>
          <w:szCs w:val="22"/>
          <w:lang w:val="en" w:eastAsia="ja-JP"/>
        </w:rPr>
        <w:t>Phase 1:</w:t>
      </w:r>
      <w:r w:rsidRPr="0085504E">
        <w:rPr>
          <w:rFonts w:cs="Times New Roman"/>
          <w:sz w:val="22"/>
          <w:szCs w:val="22"/>
          <w:lang w:val="en" w:eastAsia="ja-JP"/>
        </w:rPr>
        <w:t xml:space="preserve"> Cross-sectional investigation: Assessing the status of TCBP of women aged 40-65 years.</w:t>
      </w:r>
      <w:r w:rsidRPr="0085504E">
        <w:rPr>
          <w:rFonts w:cs="Times New Roman"/>
          <w:sz w:val="22"/>
          <w:szCs w:val="22"/>
          <w:lang w:val="en"/>
        </w:rPr>
        <w:t xml:space="preserve"> </w:t>
      </w:r>
      <w:r w:rsidRPr="0085504E">
        <w:rPr>
          <w:rFonts w:cs="Times New Roman"/>
          <w:b/>
          <w:i/>
          <w:iCs/>
          <w:sz w:val="22"/>
          <w:szCs w:val="22"/>
          <w:lang w:val="en" w:eastAsia="ja-JP"/>
        </w:rPr>
        <w:t xml:space="preserve"> Phase 2:</w:t>
      </w:r>
      <w:r w:rsidRPr="0085504E">
        <w:rPr>
          <w:rFonts w:cs="Times New Roman"/>
          <w:sz w:val="22"/>
          <w:szCs w:val="22"/>
          <w:lang w:val="en"/>
        </w:rPr>
        <w:t xml:space="preserve"> Study of intervention</w:t>
      </w:r>
      <w:r w:rsidRPr="0085504E">
        <w:rPr>
          <w:rFonts w:cs="Times New Roman"/>
          <w:sz w:val="22"/>
          <w:szCs w:val="22"/>
          <w:lang w:val="en" w:eastAsia="ja-JP"/>
        </w:rPr>
        <w:t xml:space="preserve"> trials, randomized, double-blind, controlled, food supplements containing natural active ingredients and evaluation of post-intervention efficacy.</w:t>
      </w:r>
    </w:p>
    <w:bookmarkEnd w:id="35"/>
    <w:bookmarkEnd w:id="36"/>
    <w:bookmarkEnd w:id="37"/>
    <w:bookmarkEnd w:id="38"/>
    <w:p w14:paraId="79E1B658" w14:textId="77777777" w:rsidR="00AA67EF" w:rsidRPr="0085504E" w:rsidRDefault="00AA67EF" w:rsidP="0085504E">
      <w:pPr>
        <w:spacing w:line="280" w:lineRule="exact"/>
        <w:ind w:right="-62"/>
        <w:jc w:val="both"/>
        <w:rPr>
          <w:rFonts w:cs="Times New Roman"/>
          <w:sz w:val="22"/>
          <w:szCs w:val="22"/>
          <w:lang w:val="vi-VN" w:eastAsia="en-GB"/>
        </w:rPr>
      </w:pPr>
      <w:r w:rsidRPr="0085504E">
        <w:rPr>
          <w:rFonts w:cs="Times New Roman"/>
          <w:b/>
          <w:bCs w:val="0"/>
          <w:sz w:val="22"/>
          <w:szCs w:val="22"/>
          <w:lang w:val="en"/>
        </w:rPr>
        <w:t>2.4. Sample size and sample selection method</w:t>
      </w:r>
      <w:r w:rsidRPr="0085504E">
        <w:rPr>
          <w:rFonts w:cs="Times New Roman"/>
          <w:sz w:val="22"/>
          <w:szCs w:val="22"/>
          <w:lang w:val="en"/>
        </w:rPr>
        <w:t>.</w:t>
      </w:r>
    </w:p>
    <w:p w14:paraId="631D349E" w14:textId="77777777" w:rsidR="00AA67EF" w:rsidRPr="0085504E" w:rsidRDefault="00AA67EF" w:rsidP="0085504E">
      <w:pPr>
        <w:pStyle w:val="A3"/>
        <w:spacing w:line="280" w:lineRule="exact"/>
      </w:pPr>
      <w:r w:rsidRPr="0085504E">
        <w:t>Sample size:</w:t>
      </w:r>
      <w:r w:rsidRPr="0085504E">
        <w:rPr>
          <w:i/>
        </w:rPr>
        <w:t xml:space="preserve"> Objective 1: </w:t>
      </w:r>
      <w:r w:rsidRPr="0085504E">
        <w:rPr>
          <w:color w:val="212121"/>
          <w:bdr w:val="none" w:sz="0" w:space="0" w:color="auto" w:frame="1"/>
        </w:rPr>
        <w:t>Cross-sectional descriptive study,</w:t>
      </w:r>
      <w:r w:rsidRPr="0085504E">
        <w:t xml:space="preserve"> The calculated sample size is 590 subjects. An additional 15% provision for insufficient data collection or subjects and rounded to 700 subjects, actually studied 673 subjects. </w:t>
      </w:r>
      <w:r w:rsidRPr="0085504E">
        <w:rPr>
          <w:i/>
        </w:rPr>
        <w:t>Objective 2:</w:t>
      </w:r>
      <w:r w:rsidRPr="0085504E">
        <w:rPr>
          <w:color w:val="212121"/>
          <w:bdr w:val="none" w:sz="0" w:space="0" w:color="auto" w:frame="1"/>
        </w:rPr>
        <w:t xml:space="preserve"> Community intervention study, double-blind, controlled</w:t>
      </w:r>
      <w:r w:rsidRPr="0085504E">
        <w:t>, the required sample size is 55 subjects per group, and the sample size of the two groups is 110. In fact, 112 objects were selected.</w:t>
      </w:r>
    </w:p>
    <w:p w14:paraId="17F7EF4B" w14:textId="25A71C80" w:rsidR="00AA67EF" w:rsidRPr="0085504E" w:rsidRDefault="00AA67EF" w:rsidP="0085504E">
      <w:pPr>
        <w:pStyle w:val="A3"/>
        <w:spacing w:line="280" w:lineRule="exact"/>
      </w:pPr>
      <w:bookmarkStart w:id="39" w:name="_Hlk120347662"/>
      <w:r w:rsidRPr="0085504E">
        <w:lastRenderedPageBreak/>
        <w:t xml:space="preserve">Sampling method: </w:t>
      </w:r>
      <w:r w:rsidRPr="0085504E">
        <w:rPr>
          <w:i/>
        </w:rPr>
        <w:t xml:space="preserve">Objective 1: </w:t>
      </w:r>
      <w:r w:rsidRPr="0085504E">
        <w:t xml:space="preserve">single random sample selection method. Purposefully select 04 communes, wards and townships in Chuong My district and Ha Dong district. Make a list of all 40-65 year old women in the study area. Randomly select 700 objects. </w:t>
      </w:r>
      <w:r w:rsidRPr="0085504E">
        <w:rPr>
          <w:i/>
        </w:rPr>
        <w:t>Objective 2: Select</w:t>
      </w:r>
      <w:r w:rsidRPr="0085504E">
        <w:t xml:space="preserve"> the target of intervention, target 2 locations Chuc Son town, Chuong My district and Duong Noi ward, Ha Dong district. Participants in the phase 1</w:t>
      </w:r>
      <w:r w:rsidR="00F2530C" w:rsidRPr="0085504E">
        <w:t xml:space="preserve"> </w:t>
      </w:r>
      <w:r w:rsidRPr="0085504E">
        <w:t>study who are eligible to participate in the study with BMI in the range of 23-30 kg/m2, waist circumference of 80cm or more were selected to participate in the study in phase 2 divided into 2 intervention groups and control groups.</w:t>
      </w:r>
    </w:p>
    <w:p w14:paraId="18C9C03F" w14:textId="77777777" w:rsidR="00363B84" w:rsidRPr="0085504E" w:rsidRDefault="00CC0BFF" w:rsidP="0085504E">
      <w:pPr>
        <w:pStyle w:val="Heading1"/>
        <w:spacing w:before="0" w:after="0" w:line="280" w:lineRule="exact"/>
        <w:rPr>
          <w:rFonts w:ascii="Times New Roman" w:hAnsi="Times New Roman"/>
          <w:b w:val="0"/>
          <w:bCs w:val="0"/>
          <w:sz w:val="22"/>
          <w:szCs w:val="22"/>
          <w:lang w:val="vi-VN"/>
        </w:rPr>
      </w:pPr>
      <w:r w:rsidRPr="0085504E">
        <w:rPr>
          <w:rFonts w:ascii="Times New Roman" w:hAnsi="Times New Roman"/>
          <w:bCs w:val="0"/>
          <w:sz w:val="22"/>
          <w:szCs w:val="22"/>
          <w:lang w:val="en"/>
        </w:rPr>
        <w:t xml:space="preserve">2.5. </w:t>
      </w:r>
      <w:r w:rsidR="00363B84" w:rsidRPr="0085504E">
        <w:rPr>
          <w:rFonts w:ascii="Times New Roman" w:hAnsi="Times New Roman"/>
          <w:sz w:val="22"/>
          <w:szCs w:val="22"/>
          <w:lang w:val="en"/>
        </w:rPr>
        <w:t>Researchvariables</w:t>
      </w:r>
      <w:r w:rsidR="00363B84" w:rsidRPr="0085504E">
        <w:rPr>
          <w:rFonts w:ascii="Times New Roman" w:hAnsi="Times New Roman"/>
          <w:b w:val="0"/>
          <w:bCs w:val="0"/>
          <w:sz w:val="22"/>
          <w:szCs w:val="22"/>
          <w:lang w:val="en"/>
        </w:rPr>
        <w:t>.</w:t>
      </w:r>
    </w:p>
    <w:p w14:paraId="0B648606" w14:textId="11DF2BB2" w:rsidR="00AA67EF" w:rsidRPr="0085504E" w:rsidRDefault="00363B84" w:rsidP="0085504E">
      <w:pPr>
        <w:spacing w:line="280" w:lineRule="exact"/>
        <w:jc w:val="both"/>
        <w:rPr>
          <w:rFonts w:cs="Times New Roman"/>
          <w:sz w:val="22"/>
          <w:szCs w:val="22"/>
          <w:lang w:val="vi-VN"/>
        </w:rPr>
      </w:pPr>
      <w:r w:rsidRPr="0085504E">
        <w:rPr>
          <w:rFonts w:cs="Times New Roman"/>
          <w:b/>
          <w:bCs w:val="0"/>
          <w:sz w:val="22"/>
          <w:szCs w:val="22"/>
          <w:lang w:val="en"/>
        </w:rPr>
        <w:t>Variables</w:t>
      </w:r>
      <w:r w:rsidRPr="0085504E">
        <w:rPr>
          <w:rFonts w:cs="Times New Roman"/>
          <w:sz w:val="22"/>
          <w:szCs w:val="22"/>
          <w:lang w:val="en"/>
        </w:rPr>
        <w:t xml:space="preserve">: </w:t>
      </w:r>
      <w:r w:rsidRPr="0085504E">
        <w:rPr>
          <w:rFonts w:cs="Times New Roman"/>
          <w:bCs w:val="0"/>
          <w:i/>
          <w:iCs/>
          <w:sz w:val="22"/>
          <w:szCs w:val="22"/>
          <w:lang w:val="en"/>
        </w:rPr>
        <w:t xml:space="preserve"> Variablesindicate the general characteristics of the subject:</w:t>
      </w:r>
      <w:r w:rsidRPr="0085504E">
        <w:rPr>
          <w:rFonts w:cs="Times New Roman"/>
          <w:sz w:val="22"/>
          <w:szCs w:val="22"/>
          <w:lang w:val="en"/>
        </w:rPr>
        <w:t xml:space="preserve"> Age; Residence; Take medications, weight loss products.  </w:t>
      </w:r>
      <w:r w:rsidRPr="0085504E">
        <w:rPr>
          <w:rFonts w:cs="Times New Roman"/>
          <w:i/>
          <w:iCs/>
          <w:sz w:val="22"/>
          <w:szCs w:val="22"/>
          <w:lang w:val="en"/>
        </w:rPr>
        <w:t xml:space="preserve"> Index variables of nutritional status and activities</w:t>
      </w:r>
      <w:r w:rsidRPr="0085504E">
        <w:rPr>
          <w:rFonts w:cs="Times New Roman"/>
          <w:b/>
          <w:bCs w:val="0"/>
          <w:i/>
          <w:iCs/>
          <w:sz w:val="22"/>
          <w:szCs w:val="22"/>
          <w:lang w:val="en"/>
        </w:rPr>
        <w:t xml:space="preserve">: </w:t>
      </w:r>
      <w:r w:rsidRPr="0085504E">
        <w:rPr>
          <w:rFonts w:cs="Times New Roman"/>
          <w:sz w:val="22"/>
          <w:szCs w:val="22"/>
          <w:lang w:val="en"/>
        </w:rPr>
        <w:t>Weight; Height; BMI;</w:t>
      </w:r>
      <w:r w:rsidRPr="0085504E">
        <w:rPr>
          <w:rFonts w:cs="Times New Roman"/>
          <w:sz w:val="22"/>
          <w:szCs w:val="22"/>
          <w:lang w:val="vi-VN"/>
        </w:rPr>
        <w:t xml:space="preserve"> </w:t>
      </w:r>
      <w:r w:rsidRPr="0085504E">
        <w:rPr>
          <w:rFonts w:cs="Times New Roman"/>
          <w:sz w:val="22"/>
          <w:szCs w:val="22"/>
          <w:lang w:val="en"/>
        </w:rPr>
        <w:t xml:space="preserve">waist circumference; hip circumference; Last 24-hour rations; Physical activity. </w:t>
      </w:r>
      <w:r w:rsidRPr="0085504E">
        <w:rPr>
          <w:rFonts w:cs="Times New Roman"/>
          <w:bCs w:val="0"/>
          <w:i/>
          <w:iCs/>
          <w:sz w:val="22"/>
          <w:szCs w:val="22"/>
          <w:lang w:val="en"/>
        </w:rPr>
        <w:t>Group of variables on</w:t>
      </w:r>
      <w:r w:rsidRPr="0085504E">
        <w:rPr>
          <w:rFonts w:cs="Times New Roman"/>
          <w:sz w:val="22"/>
          <w:szCs w:val="22"/>
          <w:lang w:val="en"/>
        </w:rPr>
        <w:t xml:space="preserve"> the results of the intervention</w:t>
      </w:r>
      <w:r w:rsidRPr="0085504E">
        <w:rPr>
          <w:rFonts w:cs="Times New Roman"/>
          <w:b/>
          <w:i/>
          <w:iCs/>
          <w:sz w:val="22"/>
          <w:szCs w:val="22"/>
          <w:lang w:val="en"/>
        </w:rPr>
        <w:t xml:space="preserve">: </w:t>
      </w:r>
      <w:r w:rsidRPr="0085504E">
        <w:rPr>
          <w:rFonts w:cs="Times New Roman"/>
          <w:bCs w:val="0"/>
          <w:color w:val="000000"/>
          <w:sz w:val="22"/>
          <w:szCs w:val="22"/>
          <w:lang w:val="en"/>
        </w:rPr>
        <w:t>Changes in weight</w:t>
      </w:r>
      <w:r w:rsidRPr="0085504E">
        <w:rPr>
          <w:rFonts w:cs="Times New Roman"/>
          <w:sz w:val="22"/>
          <w:szCs w:val="22"/>
          <w:lang w:val="en"/>
        </w:rPr>
        <w:t>, waist circumference</w:t>
      </w:r>
      <w:r w:rsidRPr="0085504E">
        <w:rPr>
          <w:rFonts w:cs="Times New Roman"/>
          <w:sz w:val="22"/>
          <w:szCs w:val="22"/>
        </w:rPr>
        <w:t xml:space="preserve"> </w:t>
      </w:r>
      <w:r w:rsidRPr="0085504E">
        <w:rPr>
          <w:rFonts w:cs="Times New Roman"/>
          <w:sz w:val="22"/>
          <w:szCs w:val="22"/>
          <w:lang w:val="en"/>
        </w:rPr>
        <w:t>hip circumference; visceral fat area, subcutaneous fat area, total body fat area, blood biochemical indicators</w:t>
      </w:r>
      <w:r w:rsidRPr="0085504E">
        <w:rPr>
          <w:rFonts w:cs="Times New Roman"/>
          <w:sz w:val="22"/>
          <w:szCs w:val="22"/>
          <w:lang w:val="vi-VN"/>
        </w:rPr>
        <w:t>.</w:t>
      </w:r>
    </w:p>
    <w:p w14:paraId="599FAEDD" w14:textId="77777777" w:rsidR="00452F89" w:rsidRDefault="00CC0BFF" w:rsidP="0085504E">
      <w:pPr>
        <w:spacing w:line="280" w:lineRule="exact"/>
        <w:jc w:val="both"/>
        <w:rPr>
          <w:rFonts w:cs="Times New Roman"/>
          <w:sz w:val="22"/>
          <w:szCs w:val="22"/>
          <w:lang w:val="en"/>
        </w:rPr>
      </w:pPr>
      <w:r w:rsidRPr="0085504E">
        <w:rPr>
          <w:rFonts w:cs="Times New Roman"/>
          <w:sz w:val="22"/>
          <w:szCs w:val="22"/>
          <w:lang w:val="en"/>
        </w:rPr>
        <w:t xml:space="preserve">2.6. </w:t>
      </w:r>
      <w:r w:rsidR="00363B84" w:rsidRPr="0085504E">
        <w:rPr>
          <w:rFonts w:cs="Times New Roman"/>
          <w:b/>
          <w:bCs w:val="0"/>
          <w:sz w:val="22"/>
          <w:szCs w:val="22"/>
          <w:lang w:val="en"/>
        </w:rPr>
        <w:t>Method of supplementation of intervention products</w:t>
      </w:r>
      <w:r w:rsidR="00363B84" w:rsidRPr="0085504E">
        <w:rPr>
          <w:rFonts w:cs="Times New Roman"/>
          <w:i/>
          <w:iCs/>
          <w:sz w:val="22"/>
          <w:szCs w:val="22"/>
          <w:lang w:val="en"/>
        </w:rPr>
        <w:t>:</w:t>
      </w:r>
      <w:r w:rsidR="00363B84" w:rsidRPr="0085504E">
        <w:rPr>
          <w:rFonts w:cs="Times New Roman"/>
          <w:sz w:val="22"/>
          <w:szCs w:val="22"/>
          <w:lang w:val="en"/>
        </w:rPr>
        <w:t xml:space="preserve"> </w:t>
      </w:r>
    </w:p>
    <w:p w14:paraId="40A583AB" w14:textId="413F3139" w:rsidR="00A148A6" w:rsidRPr="0085504E" w:rsidRDefault="00452F89" w:rsidP="0085504E">
      <w:pPr>
        <w:spacing w:line="280" w:lineRule="exact"/>
        <w:jc w:val="both"/>
        <w:rPr>
          <w:rFonts w:cs="Times New Roman"/>
          <w:sz w:val="22"/>
          <w:szCs w:val="22"/>
          <w:lang w:val="vi-VN"/>
        </w:rPr>
      </w:pPr>
      <w:r>
        <w:rPr>
          <w:rFonts w:cs="Times New Roman"/>
          <w:sz w:val="22"/>
          <w:szCs w:val="22"/>
          <w:lang w:val="vi-VN"/>
        </w:rPr>
        <w:t xml:space="preserve">       </w:t>
      </w:r>
      <w:r w:rsidR="00363B84" w:rsidRPr="0085504E">
        <w:rPr>
          <w:rFonts w:cs="Times New Roman"/>
          <w:sz w:val="22"/>
          <w:szCs w:val="22"/>
          <w:lang w:val="en"/>
        </w:rPr>
        <w:t xml:space="preserve">Subjects of the intervention group were given supplementary food tablets at a dose of 12 tablets / day in 3 divided doses, each time 04 tablets, the control group was given placebo tablets with a dose of 12 tablets / day in 3 divided doses, each time 04 tablets. </w:t>
      </w:r>
      <w:r w:rsidR="00363B84" w:rsidRPr="0085504E">
        <w:rPr>
          <w:rFonts w:cs="Times New Roman"/>
          <w:i/>
          <w:iCs/>
          <w:sz w:val="22"/>
          <w:szCs w:val="22"/>
          <w:lang w:val="en"/>
        </w:rPr>
        <w:t xml:space="preserve"> How to use the product:</w:t>
      </w:r>
      <w:r w:rsidR="00363B84" w:rsidRPr="0085504E">
        <w:rPr>
          <w:rFonts w:cs="Times New Roman"/>
          <w:sz w:val="22"/>
          <w:szCs w:val="22"/>
          <w:lang w:val="en"/>
        </w:rPr>
        <w:t xml:space="preserve"> Drink it just before meals along with a glass of water</w:t>
      </w:r>
      <w:r w:rsidR="00363B84" w:rsidRPr="0085504E">
        <w:rPr>
          <w:rFonts w:cs="Times New Roman"/>
          <w:sz w:val="22"/>
          <w:szCs w:val="22"/>
          <w:lang w:val="vi-VN"/>
        </w:rPr>
        <w:t>.</w:t>
      </w:r>
    </w:p>
    <w:p w14:paraId="2D4878CF" w14:textId="77777777" w:rsidR="0085504E" w:rsidRDefault="0085504E" w:rsidP="00363B84">
      <w:pPr>
        <w:spacing w:line="280" w:lineRule="exact"/>
        <w:jc w:val="both"/>
        <w:rPr>
          <w:rFonts w:cs="Times New Roman"/>
          <w:sz w:val="22"/>
          <w:szCs w:val="22"/>
          <w:lang w:val="vi-VN"/>
        </w:rPr>
      </w:pPr>
    </w:p>
    <w:p w14:paraId="117744C0" w14:textId="77777777" w:rsidR="0085504E" w:rsidRDefault="0085504E" w:rsidP="00363B84">
      <w:pPr>
        <w:spacing w:line="280" w:lineRule="exact"/>
        <w:jc w:val="both"/>
        <w:rPr>
          <w:rFonts w:cs="Times New Roman"/>
          <w:sz w:val="22"/>
          <w:szCs w:val="22"/>
          <w:lang w:val="vi-VN"/>
        </w:rPr>
      </w:pPr>
    </w:p>
    <w:p w14:paraId="22A1287A" w14:textId="77777777" w:rsidR="0085504E" w:rsidRDefault="0085504E" w:rsidP="00363B84">
      <w:pPr>
        <w:spacing w:line="280" w:lineRule="exact"/>
        <w:jc w:val="both"/>
        <w:rPr>
          <w:rFonts w:cs="Times New Roman"/>
          <w:sz w:val="22"/>
          <w:szCs w:val="22"/>
          <w:lang w:val="vi-VN"/>
        </w:rPr>
      </w:pPr>
    </w:p>
    <w:p w14:paraId="5BDD2867" w14:textId="77777777" w:rsidR="006E70DA" w:rsidRDefault="006E70DA" w:rsidP="00363B84">
      <w:pPr>
        <w:spacing w:line="280" w:lineRule="exact"/>
        <w:jc w:val="both"/>
        <w:rPr>
          <w:rFonts w:cs="Times New Roman"/>
          <w:sz w:val="22"/>
          <w:szCs w:val="22"/>
          <w:lang w:val="vi-VN"/>
        </w:rPr>
      </w:pPr>
    </w:p>
    <w:p w14:paraId="3BDED5D1" w14:textId="77777777" w:rsidR="006E70DA" w:rsidRDefault="006E70DA" w:rsidP="00363B84">
      <w:pPr>
        <w:spacing w:line="280" w:lineRule="exact"/>
        <w:jc w:val="both"/>
        <w:rPr>
          <w:rFonts w:cs="Times New Roman"/>
          <w:sz w:val="22"/>
          <w:szCs w:val="22"/>
          <w:lang w:val="vi-VN"/>
        </w:rPr>
      </w:pPr>
    </w:p>
    <w:p w14:paraId="781EB4C3" w14:textId="77777777" w:rsidR="006E70DA" w:rsidRDefault="006E70DA" w:rsidP="00363B84">
      <w:pPr>
        <w:spacing w:line="280" w:lineRule="exact"/>
        <w:jc w:val="both"/>
        <w:rPr>
          <w:rFonts w:cs="Times New Roman"/>
          <w:sz w:val="22"/>
          <w:szCs w:val="22"/>
          <w:lang w:val="vi-VN"/>
        </w:rPr>
      </w:pPr>
    </w:p>
    <w:p w14:paraId="0239DF02" w14:textId="77777777" w:rsidR="006E70DA" w:rsidRDefault="006E70DA" w:rsidP="00363B84">
      <w:pPr>
        <w:spacing w:line="280" w:lineRule="exact"/>
        <w:jc w:val="both"/>
        <w:rPr>
          <w:rFonts w:cs="Times New Roman"/>
          <w:sz w:val="22"/>
          <w:szCs w:val="22"/>
          <w:lang w:val="vi-VN"/>
        </w:rPr>
      </w:pPr>
    </w:p>
    <w:p w14:paraId="59FE1091" w14:textId="77777777" w:rsidR="006E70DA" w:rsidRDefault="006E70DA" w:rsidP="00363B84">
      <w:pPr>
        <w:spacing w:line="280" w:lineRule="exact"/>
        <w:jc w:val="both"/>
        <w:rPr>
          <w:rFonts w:cs="Times New Roman"/>
          <w:sz w:val="22"/>
          <w:szCs w:val="22"/>
          <w:lang w:val="vi-VN"/>
        </w:rPr>
      </w:pPr>
    </w:p>
    <w:p w14:paraId="44A4E231" w14:textId="77777777" w:rsidR="00452F89" w:rsidRDefault="00452F89" w:rsidP="00363B84">
      <w:pPr>
        <w:spacing w:line="280" w:lineRule="exact"/>
        <w:jc w:val="both"/>
        <w:rPr>
          <w:rFonts w:cs="Times New Roman"/>
          <w:sz w:val="22"/>
          <w:szCs w:val="22"/>
          <w:lang w:val="vi-VN"/>
        </w:rPr>
      </w:pPr>
    </w:p>
    <w:p w14:paraId="31B6954A" w14:textId="68529ED9" w:rsidR="00363B84" w:rsidRPr="00363B84" w:rsidRDefault="00AA67EF" w:rsidP="00363B84">
      <w:pPr>
        <w:spacing w:line="280" w:lineRule="exact"/>
        <w:jc w:val="both"/>
        <w:rPr>
          <w:rFonts w:cs="Times New Roman"/>
          <w:sz w:val="22"/>
          <w:szCs w:val="22"/>
          <w:lang w:val="vi-VN"/>
        </w:rPr>
      </w:pPr>
      <w:r w:rsidRPr="008433C2">
        <w:rPr>
          <w:rFonts w:cs="Times New Roman"/>
          <w:noProof/>
          <w:sz w:val="22"/>
          <w:szCs w:val="22"/>
        </w:rPr>
        <w:lastRenderedPageBreak/>
        <mc:AlternateContent>
          <mc:Choice Requires="wps">
            <w:drawing>
              <wp:anchor distT="0" distB="0" distL="114300" distR="114300" simplePos="0" relativeHeight="251668480" behindDoc="0" locked="0" layoutInCell="1" allowOverlap="1" wp14:anchorId="050C8C7D" wp14:editId="07B01799">
                <wp:simplePos x="0" y="0"/>
                <wp:positionH relativeFrom="margin">
                  <wp:posOffset>-224155</wp:posOffset>
                </wp:positionH>
                <wp:positionV relativeFrom="paragraph">
                  <wp:posOffset>235903</wp:posOffset>
                </wp:positionV>
                <wp:extent cx="872490" cy="1636077"/>
                <wp:effectExtent l="57150" t="38100" r="41910" b="40640"/>
                <wp:wrapNone/>
                <wp:docPr id="5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2490" cy="1636077"/>
                        </a:xfrm>
                        <a:prstGeom prst="rect">
                          <a:avLst/>
                        </a:prstGeom>
                        <a:solidFill>
                          <a:schemeClr val="bg1">
                            <a:lumMod val="95000"/>
                          </a:schemeClr>
                        </a:solidFill>
                        <a:ln w="25400" cap="flat" cmpd="sng" algn="ctr">
                          <a:noFill/>
                          <a:prstDash val="solid"/>
                        </a:ln>
                        <a:effectLst/>
                        <a:scene3d>
                          <a:camera prst="orthographicFront">
                            <a:rot lat="0" lon="0" rev="0"/>
                          </a:camera>
                          <a:lightRig rig="chilly" dir="t">
                            <a:rot lat="0" lon="0" rev="18480000"/>
                          </a:lightRig>
                        </a:scene3d>
                        <a:sp3d prstMaterial="clear">
                          <a:bevelT h="63500"/>
                        </a:sp3d>
                      </wps:spPr>
                      <wps:txbx>
                        <w:txbxContent>
                          <w:p w14:paraId="148450ED" w14:textId="77777777" w:rsidR="00AA67EF" w:rsidRPr="00E4667D" w:rsidRDefault="00AA67EF" w:rsidP="00734549">
                            <w:pPr>
                              <w:shd w:val="clear" w:color="auto" w:fill="ED7D31"/>
                              <w:rPr>
                                <w:rFonts w:cs="Times New Roman"/>
                                <w:b/>
                                <w:bCs w:val="0"/>
                                <w:sz w:val="18"/>
                                <w:szCs w:val="18"/>
                                <w:lang w:val="vi-VN"/>
                              </w:rPr>
                            </w:pPr>
                            <w:r w:rsidRPr="00E4667D">
                              <w:rPr>
                                <w:b/>
                                <w:bCs w:val="0"/>
                                <w:sz w:val="18"/>
                                <w:szCs w:val="18"/>
                                <w:lang w:val="en"/>
                              </w:rPr>
                              <w:t>Stage 1:</w:t>
                            </w:r>
                          </w:p>
                          <w:p w14:paraId="33214ED8" w14:textId="77777777" w:rsidR="00AA67EF" w:rsidRPr="00E4667D" w:rsidRDefault="00AA67EF" w:rsidP="00734549">
                            <w:pPr>
                              <w:shd w:val="clear" w:color="auto" w:fill="ED7D31"/>
                              <w:rPr>
                                <w:rFonts w:cs="Times New Roman"/>
                                <w:sz w:val="18"/>
                                <w:szCs w:val="18"/>
                              </w:rPr>
                            </w:pPr>
                            <w:r w:rsidRPr="00E4667D">
                              <w:rPr>
                                <w:sz w:val="18"/>
                                <w:szCs w:val="18"/>
                                <w:lang w:val="en"/>
                              </w:rPr>
                              <w:t xml:space="preserve"> Cross-sectional research</w:t>
                            </w:r>
                          </w:p>
                          <w:p w14:paraId="1FDA7788" w14:textId="77777777" w:rsidR="00AA67EF" w:rsidRPr="00E4667D" w:rsidRDefault="00AA67EF" w:rsidP="00734549">
                            <w:pPr>
                              <w:shd w:val="clear" w:color="auto" w:fill="ED7D31"/>
                              <w:rPr>
                                <w:rFonts w:cs="Times New Roman"/>
                                <w:sz w:val="18"/>
                                <w:szCs w:val="18"/>
                                <w:lang w:val="vi-VN"/>
                              </w:rPr>
                            </w:pPr>
                            <w:r w:rsidRPr="00E4667D">
                              <w:rPr>
                                <w:sz w:val="18"/>
                                <w:szCs w:val="18"/>
                                <w:lang w:val="en"/>
                              </w:rPr>
                              <w:t xml:space="preserve">DTNC gets: </w:t>
                            </w:r>
                          </w:p>
                          <w:p w14:paraId="1B2865B0" w14:textId="77777777" w:rsidR="00AA67EF" w:rsidRPr="00E4667D" w:rsidRDefault="00AA67EF" w:rsidP="00734549">
                            <w:pPr>
                              <w:shd w:val="clear" w:color="auto" w:fill="ED7D31"/>
                              <w:rPr>
                                <w:rFonts w:cs="Times New Roman"/>
                                <w:sz w:val="18"/>
                                <w:szCs w:val="18"/>
                                <w:lang w:val="vi-VN"/>
                              </w:rPr>
                            </w:pPr>
                            <w:r w:rsidRPr="00E4667D">
                              <w:rPr>
                                <w:sz w:val="18"/>
                                <w:szCs w:val="18"/>
                                <w:lang w:val="en"/>
                              </w:rPr>
                              <w:t>- Name</w:t>
                            </w:r>
                            <w:r>
                              <w:rPr>
                                <w:lang w:val="en"/>
                              </w:rPr>
                              <w:t xml:space="preserve"> </w:t>
                            </w:r>
                            <w:r w:rsidRPr="00AA67EF">
                              <w:rPr>
                                <w:sz w:val="18"/>
                                <w:szCs w:val="18"/>
                                <w:lang w:val="en"/>
                              </w:rPr>
                              <w:t xml:space="preserve">and </w:t>
                            </w:r>
                            <w:r w:rsidRPr="00E4667D">
                              <w:rPr>
                                <w:sz w:val="18"/>
                                <w:szCs w:val="18"/>
                                <w:lang w:val="en"/>
                              </w:rPr>
                              <w:t xml:space="preserve">age, </w:t>
                            </w:r>
                          </w:p>
                          <w:p w14:paraId="77D1DD23" w14:textId="77777777" w:rsidR="00AA67EF" w:rsidRPr="00E4667D" w:rsidRDefault="00AA67EF" w:rsidP="00734549">
                            <w:pPr>
                              <w:shd w:val="clear" w:color="auto" w:fill="ED7D31"/>
                              <w:rPr>
                                <w:sz w:val="18"/>
                                <w:szCs w:val="18"/>
                                <w:lang w:val="vi-VN"/>
                              </w:rPr>
                            </w:pPr>
                            <w:r w:rsidRPr="00E4667D">
                              <w:rPr>
                                <w:sz w:val="18"/>
                                <w:szCs w:val="18"/>
                                <w:lang w:val="en"/>
                              </w:rPr>
                              <w:t>Measure height, weight, waistline,</w:t>
                            </w:r>
                          </w:p>
                          <w:p w14:paraId="6747FC4D" w14:textId="2556F867" w:rsidR="006E0FAA" w:rsidRPr="00E4667D" w:rsidRDefault="006E0FAA" w:rsidP="00A2060A">
                            <w:pPr>
                              <w:shd w:val="clear" w:color="auto" w:fill="ED7D31"/>
                              <w:rPr>
                                <w:sz w:val="18"/>
                                <w:szCs w:val="18"/>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C8C7D" id="Rectangle 31" o:spid="_x0000_s1027" style="position:absolute;left:0;text-align:left;margin-left:-17.65pt;margin-top:18.6pt;width:68.7pt;height:128.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eq8QIAAPYFAAAOAAAAZHJzL2Uyb0RvYy54bWysVNtu2zAMfR+wfxD0vjrOvUadImiRYUB6&#10;Qduhz4ws28JkSZOU275+lGynWTdgwLAXQRQpXg4PeXV9aCTZceuEVjlNLwaUcMV0IVSV068vq09z&#10;SpwHVYDUiuf0yB29Xnz8cLU3GR/qWsuCW4JOlMv2Jqe19yZLEsdq3oC70IYrVJbaNuBRtFVSWNij&#10;90Ymw8Fgmuy1LYzVjDuHr7etki6i/7LkzD+UpeOeyJxibj6eNp6bcCaLK8gqC6YWrEsD/iGLBoTC&#10;oCdXt+CBbK34zVUjmNVOl/6C6SbRZSkYjzVgNengXTXPNRgea0FwnDnB5P6fW3a/e7REFDmdzChR&#10;0GCPnhA1UJXkZJQGgPbGZWj3bB5tKNGZtWbfHCqSXzRBcJ3NobRNsMUCySGifTyhzQ+eMHycz4bj&#10;S+wJQ1U6HU0Hs1mIlkDW/zbW+c9cNyRccmoxrwgy7NbOt6a9SUxMS1GshJRRCAziN9KSHWDvN1Ua&#10;v8ptc6eL9u1yMhhEBmDISLhgHhNw556kIvucDidjNCYMkKSlBI/XxiBsTlWUgKyQ/czbGEPpkATm&#10;B1lI7xZc3QaMbrsapQp6HinaVhOS4IqPiqBg2AkLXeHa+lp3JF1ZrVoUrEZWQ8toHK6IsuW7Dmes&#10;qfURvElR1f5JVMQKHEtWY3pHSgqBg/AXX+l8PEeUeph6Ry1Kb+k6MypisnfguRUBcSY5tHhs+I7L&#10;F1LndDpCyDsAwpeOQi1rAn/8YXOIbDwRb6OLIzIUi40FOsNWAkFdg/OPYHFWsSm4f/wDHqXU2Cnd&#10;3Siptf3xp/dgjyOEWkr2OPvYxe9bsJwS+UXhcF2m43FYFlEYT2ZDFOy5ZnOuUdvmRmPBKW46w+I1&#10;2HvZX0urm1dcU8sQFVWgGMZu+dIJN77dSbjoGF8uoxkuCAN+rZ4NC857Or0cXsGajhkeh+le93sC&#10;sneT0dqGn0ovt16XIo5NQLrFtWsALpfY0Y5jYXudy9HqbV0vfgIAAP//AwBQSwMEFAAGAAgAAAAh&#10;ALSKvErgAAAACgEAAA8AAABkcnMvZG93bnJldi54bWxMj8tOwzAQRfdI/IM1SOxauwmUJmRSRZVg&#10;yaMgIXbT2CRR43EUu23g63FXsBzdo3vPFOvJ9uJoRt85RljMFQjDtdMdNwjvbw+zFQgfiDX1jg3C&#10;t/GwLi8vCsq1O/GrOW5DI2IJ+5wQ2hCGXEpft8aSn7vBcMy+3GgpxHNspB7pFMttLxOlltJSx3Gh&#10;pcFsWlPvtweL8LxX1Wewj9nHRFm1+Xmil5qWiNdXU3UPIpgp/MFw1o/qUEannTuw9qJHmKW3aUQR&#10;0rsExBlQyQLEDiHJblYgy0L+f6H8BQAA//8DAFBLAQItABQABgAIAAAAIQC2gziS/gAAAOEBAAAT&#10;AAAAAAAAAAAAAAAAAAAAAABbQ29udGVudF9UeXBlc10ueG1sUEsBAi0AFAAGAAgAAAAhADj9If/W&#10;AAAAlAEAAAsAAAAAAAAAAAAAAAAALwEAAF9yZWxzLy5yZWxzUEsBAi0AFAAGAAgAAAAhAIRDN6rx&#10;AgAA9gUAAA4AAAAAAAAAAAAAAAAALgIAAGRycy9lMm9Eb2MueG1sUEsBAi0AFAAGAAgAAAAhALSK&#10;vErgAAAACgEAAA8AAAAAAAAAAAAAAAAASwUAAGRycy9kb3ducmV2LnhtbFBLBQYAAAAABAAEAPMA&#10;AABYBgAAAAA=&#10;" fillcolor="#f2f2f2 [3052]" stroked="f" strokeweight="2pt">
                <v:path arrowok="t"/>
                <v:textbox>
                  <w:txbxContent>
                    <w:p w14:paraId="148450ED" w14:textId="77777777" w:rsidR="00AA67EF" w:rsidRPr="00E4667D" w:rsidRDefault="00AA67EF" w:rsidP="00734549">
                      <w:pPr>
                        <w:shd w:val="clear" w:color="auto" w:fill="ED7D31"/>
                        <w:rPr>
                          <w:rFonts w:cs="Times New Roman"/>
                          <w:b/>
                          <w:bCs w:val="0"/>
                          <w:sz w:val="18"/>
                          <w:szCs w:val="18"/>
                          <w:lang w:val="vi-VN"/>
                        </w:rPr>
                      </w:pPr>
                      <w:r w:rsidRPr="00E4667D">
                        <w:rPr>
                          <w:b/>
                          <w:bCs w:val="0"/>
                          <w:sz w:val="18"/>
                          <w:szCs w:val="18"/>
                          <w:lang w:val="en"/>
                        </w:rPr>
                        <w:t>Stage 1:</w:t>
                      </w:r>
                    </w:p>
                    <w:p w14:paraId="33214ED8" w14:textId="77777777" w:rsidR="00AA67EF" w:rsidRPr="00E4667D" w:rsidRDefault="00AA67EF" w:rsidP="00734549">
                      <w:pPr>
                        <w:shd w:val="clear" w:color="auto" w:fill="ED7D31"/>
                        <w:rPr>
                          <w:rFonts w:cs="Times New Roman"/>
                          <w:sz w:val="18"/>
                          <w:szCs w:val="18"/>
                        </w:rPr>
                      </w:pPr>
                      <w:r w:rsidRPr="00E4667D">
                        <w:rPr>
                          <w:sz w:val="18"/>
                          <w:szCs w:val="18"/>
                          <w:lang w:val="en"/>
                        </w:rPr>
                        <w:t xml:space="preserve"> Cross-sectional research</w:t>
                      </w:r>
                    </w:p>
                    <w:p w14:paraId="1FDA7788" w14:textId="77777777" w:rsidR="00AA67EF" w:rsidRPr="00E4667D" w:rsidRDefault="00AA67EF" w:rsidP="00734549">
                      <w:pPr>
                        <w:shd w:val="clear" w:color="auto" w:fill="ED7D31"/>
                        <w:rPr>
                          <w:rFonts w:cs="Times New Roman"/>
                          <w:sz w:val="18"/>
                          <w:szCs w:val="18"/>
                          <w:lang w:val="vi-VN"/>
                        </w:rPr>
                      </w:pPr>
                      <w:r w:rsidRPr="00E4667D">
                        <w:rPr>
                          <w:sz w:val="18"/>
                          <w:szCs w:val="18"/>
                          <w:lang w:val="en"/>
                        </w:rPr>
                        <w:t xml:space="preserve">DTNC gets: </w:t>
                      </w:r>
                    </w:p>
                    <w:p w14:paraId="1B2865B0" w14:textId="77777777" w:rsidR="00AA67EF" w:rsidRPr="00E4667D" w:rsidRDefault="00AA67EF" w:rsidP="00734549">
                      <w:pPr>
                        <w:shd w:val="clear" w:color="auto" w:fill="ED7D31"/>
                        <w:rPr>
                          <w:rFonts w:cs="Times New Roman"/>
                          <w:sz w:val="18"/>
                          <w:szCs w:val="18"/>
                          <w:lang w:val="vi-VN"/>
                        </w:rPr>
                      </w:pPr>
                      <w:r w:rsidRPr="00E4667D">
                        <w:rPr>
                          <w:sz w:val="18"/>
                          <w:szCs w:val="18"/>
                          <w:lang w:val="en"/>
                        </w:rPr>
                        <w:t>- Name</w:t>
                      </w:r>
                      <w:r>
                        <w:rPr>
                          <w:lang w:val="en"/>
                        </w:rPr>
                        <w:t xml:space="preserve"> </w:t>
                      </w:r>
                      <w:r w:rsidRPr="00AA67EF">
                        <w:rPr>
                          <w:sz w:val="18"/>
                          <w:szCs w:val="18"/>
                          <w:lang w:val="en"/>
                        </w:rPr>
                        <w:t xml:space="preserve">and </w:t>
                      </w:r>
                      <w:r w:rsidRPr="00E4667D">
                        <w:rPr>
                          <w:sz w:val="18"/>
                          <w:szCs w:val="18"/>
                          <w:lang w:val="en"/>
                        </w:rPr>
                        <w:t xml:space="preserve">age, </w:t>
                      </w:r>
                    </w:p>
                    <w:p w14:paraId="77D1DD23" w14:textId="77777777" w:rsidR="00AA67EF" w:rsidRPr="00E4667D" w:rsidRDefault="00AA67EF" w:rsidP="00734549">
                      <w:pPr>
                        <w:shd w:val="clear" w:color="auto" w:fill="ED7D31"/>
                        <w:rPr>
                          <w:sz w:val="18"/>
                          <w:szCs w:val="18"/>
                          <w:lang w:val="vi-VN"/>
                        </w:rPr>
                      </w:pPr>
                      <w:r w:rsidRPr="00E4667D">
                        <w:rPr>
                          <w:sz w:val="18"/>
                          <w:szCs w:val="18"/>
                          <w:lang w:val="en"/>
                        </w:rPr>
                        <w:t>Measure height, weight, waistline,</w:t>
                      </w:r>
                    </w:p>
                    <w:p w14:paraId="6747FC4D" w14:textId="2556F867" w:rsidR="006E0FAA" w:rsidRPr="00E4667D" w:rsidRDefault="006E0FAA" w:rsidP="00A2060A">
                      <w:pPr>
                        <w:shd w:val="clear" w:color="auto" w:fill="ED7D31"/>
                        <w:rPr>
                          <w:sz w:val="18"/>
                          <w:szCs w:val="18"/>
                          <w:lang w:val="vi-VN"/>
                        </w:rPr>
                      </w:pPr>
                    </w:p>
                  </w:txbxContent>
                </v:textbox>
                <w10:wrap anchorx="margin"/>
              </v:rect>
            </w:pict>
          </mc:Fallback>
        </mc:AlternateContent>
      </w:r>
      <w:r w:rsidR="00E4667D" w:rsidRPr="008433C2">
        <w:rPr>
          <w:rFonts w:cs="Times New Roman"/>
          <w:noProof/>
          <w:sz w:val="22"/>
          <w:szCs w:val="22"/>
        </w:rPr>
        <mc:AlternateContent>
          <mc:Choice Requires="wps">
            <w:drawing>
              <wp:anchor distT="0" distB="0" distL="114300" distR="114300" simplePos="0" relativeHeight="251648000" behindDoc="0" locked="0" layoutInCell="1" allowOverlap="1" wp14:anchorId="44A83BD7" wp14:editId="45B3CC7A">
                <wp:simplePos x="0" y="0"/>
                <wp:positionH relativeFrom="column">
                  <wp:posOffset>1032873</wp:posOffset>
                </wp:positionH>
                <wp:positionV relativeFrom="paragraph">
                  <wp:posOffset>177764</wp:posOffset>
                </wp:positionV>
                <wp:extent cx="1739972" cy="465037"/>
                <wp:effectExtent l="57150" t="57150" r="50800" b="49530"/>
                <wp:wrapNone/>
                <wp:docPr id="1099104968"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72" cy="465037"/>
                        </a:xfrm>
                        <a:prstGeom prst="roundRect">
                          <a:avLst/>
                        </a:prstGeom>
                        <a:solidFill>
                          <a:schemeClr val="accent4">
                            <a:lumMod val="40000"/>
                            <a:lumOff val="60000"/>
                          </a:schemeClr>
                        </a:solidFill>
                        <a:ln w="25400" cap="flat" cmpd="sng" algn="ctr">
                          <a:noFill/>
                          <a:prstDash val="solid"/>
                        </a:ln>
                        <a:effectLst/>
                        <a:scene3d>
                          <a:camera prst="orthographicFront">
                            <a:rot lat="0" lon="0" rev="0"/>
                          </a:camera>
                          <a:lightRig rig="contrasting" dir="t">
                            <a:rot lat="0" lon="0" rev="7800000"/>
                          </a:lightRig>
                        </a:scene3d>
                        <a:sp3d>
                          <a:bevelT w="139700" h="139700"/>
                        </a:sp3d>
                      </wps:spPr>
                      <wps:txbx>
                        <w:txbxContent>
                          <w:p w14:paraId="506152FE" w14:textId="17C086BB" w:rsidR="00AA67EF" w:rsidRPr="005B09D1" w:rsidRDefault="005B09D1" w:rsidP="005B09D1">
                            <w:pPr>
                              <w:jc w:val="center"/>
                              <w:rPr>
                                <w:b/>
                                <w:bCs w:val="0"/>
                                <w:sz w:val="22"/>
                                <w:szCs w:val="22"/>
                              </w:rPr>
                            </w:pPr>
                            <w:r w:rsidRPr="005B09D1">
                              <w:rPr>
                                <w:b/>
                                <w:bCs w:val="0"/>
                                <w:sz w:val="22"/>
                                <w:szCs w:val="22"/>
                              </w:rPr>
                              <w:t>Subjects eligible for screening</w:t>
                            </w:r>
                            <w:r w:rsidR="00AA67EF" w:rsidRPr="005B09D1">
                              <w:rPr>
                                <w:b/>
                                <w:bCs w:val="0"/>
                                <w:sz w:val="22"/>
                                <w:szCs w:val="22"/>
                              </w:rPr>
                              <w:t xml:space="preserve"> (n=673)</w:t>
                            </w:r>
                          </w:p>
                          <w:p w14:paraId="2F82D060" w14:textId="77777777" w:rsidR="00F317B9" w:rsidRPr="00A2060A" w:rsidRDefault="00F317B9" w:rsidP="00A2060A">
                            <w:pPr>
                              <w:shd w:val="clear" w:color="auto" w:fill="4472C4"/>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A83BD7" id="Rounded Rectangle 11" o:spid="_x0000_s1028" style="position:absolute;left:0;text-align:left;margin-left:81.35pt;margin-top:14pt;width:137pt;height:36.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kxBgMAACEGAAAOAAAAZHJzL2Uyb0RvYy54bWysVN9v2yAQfp+0/wHxvtpO0qSxmlRRq0yT&#10;urVqO/WZYGyjYY4B+dH99TvATrNu0qRpfrCAO767+/juLq8OnSI7YZ0EvaDFWU6J0BwqqZsF/fq0&#10;/nBBifNMV0yBFgv6Ihy9Wr5/d7k3pRhBC6oSliCIduXeLGjrvSmzzPFWdMydgREajTXYjnnc2iar&#10;LNsjeqeyUZ5Psz3Yyljgwjk8vUlGuoz4dS24v6trJzxRC4q5+fi38b8J/2x5ycrGMtNK3qfB/iGL&#10;jkmNQY9QN8wzsrXyN6hOcgsOan/GocugriUXsQaspsjfVPPYMiNiLUiOM0ea3P+D5V9295bICt8u&#10;n8+LfDKf4otp1uFbPcBWV6IiD8gi040SpCgCYXvjSrz3aO5tKNmZW+DfHBqyXyxh43qfQ2274IsF&#10;k0Nk/+XIvjh4wvGwmI3n89mIEo62yfQ8H89CtIyVw21jnf8ooCNhsaA25BeSi8yz3a3zyX/wi9mB&#10;ktVaKhU3QVbiWlmyYygIxrnQfhKvq233Gap0PsnxS9LAYxRQOp4Ox5hSFGhAigm60yBKk/2Cjs4R&#10;BWthKOpaMY/LziDNTjeUMNVgt3BvY2gNIT9MnZUh8xvm2hQwwvYcKB3sIko6FRqSEFqMq2Dg+GKW&#10;9cSA9S30ol5b0IkgC9gFLHUANmN8BSt2/TtgTQkjoCnZtP5BNsRKbGOOCJY5j/1FSSWxe/4COLsI&#10;TEUGEXYAS0y9puxMSn0jdkI9Bc6K8XwWSGuPy/SeyTOqKwkqSMsfNoco3NGgyQ1ULyhmrDPW5gxf&#10;S+TzFlO/ZxbbGqFxVPk7/NUKMCD0KwwJ9sefzoM/dhtaKdnjmMAH/L5lVlCiPmnsw3kxmYS5EjeT&#10;89kIN/bUsjm16G13DSi8Aoei4XEZ/L0alrWF7hkn2ipERRPTHGMnqfSba5/GF85ELlar6IazxDB/&#10;qx8ND+CDkp4Oz8yaXhQe++wLDCOFlW/6JfmGmxpWWw+1jM0UmE689u2Ncyg+ZC+vMOhO99HrdbIv&#10;fwIAAP//AwBQSwMEFAAGAAgAAAAhALgEhmHdAAAACgEAAA8AAABkcnMvZG93bnJldi54bWxMj8FO&#10;wzAQRO9I/QdrK3GjTgNyS4hTFRAHxKFqQeLqxosTNV5HsdOGv2c5wXF2RrNvys3kO3HGIbaBNCwX&#10;GQikOtiWnIaP95ebNYiYDFnTBUIN3xhhU82uSlPYcKE9ng/JCS6hWBgNTUp9IWWsG/QmLkKPxN5X&#10;GLxJLAcn7WAuXO47mWeZkt60xB8a0+NTg/XpMHoNW4mBgto9Pr8qd3Ljp31L8l7r6/m0fQCRcEp/&#10;YfjFZ3SomOkYRrJRdKxVvuKohnzNmzhwd6v4cGQnW+Ygq1L+n1D9AAAA//8DAFBLAQItABQABgAI&#10;AAAAIQC2gziS/gAAAOEBAAATAAAAAAAAAAAAAAAAAAAAAABbQ29udGVudF9UeXBlc10ueG1sUEsB&#10;Ai0AFAAGAAgAAAAhADj9If/WAAAAlAEAAAsAAAAAAAAAAAAAAAAALwEAAF9yZWxzLy5yZWxzUEsB&#10;Ai0AFAAGAAgAAAAhAHQNaTEGAwAAIQYAAA4AAAAAAAAAAAAAAAAALgIAAGRycy9lMm9Eb2MueG1s&#10;UEsBAi0AFAAGAAgAAAAhALgEhmHdAAAACgEAAA8AAAAAAAAAAAAAAAAAYAUAAGRycy9kb3ducmV2&#10;LnhtbFBLBQYAAAAABAAEAPMAAABqBgAAAAA=&#10;" fillcolor="#ffe599 [1303]" stroked="f" strokeweight="2pt">
                <v:path arrowok="t"/>
                <v:textbox>
                  <w:txbxContent>
                    <w:p w14:paraId="506152FE" w14:textId="17C086BB" w:rsidR="00AA67EF" w:rsidRPr="005B09D1" w:rsidRDefault="005B09D1" w:rsidP="005B09D1">
                      <w:pPr>
                        <w:jc w:val="center"/>
                        <w:rPr>
                          <w:b/>
                          <w:bCs w:val="0"/>
                          <w:sz w:val="22"/>
                          <w:szCs w:val="22"/>
                        </w:rPr>
                      </w:pPr>
                      <w:r w:rsidRPr="005B09D1">
                        <w:rPr>
                          <w:b/>
                          <w:bCs w:val="0"/>
                          <w:sz w:val="22"/>
                          <w:szCs w:val="22"/>
                        </w:rPr>
                        <w:t>Subjects eligible for screening</w:t>
                      </w:r>
                      <w:r w:rsidR="00AA67EF" w:rsidRPr="005B09D1">
                        <w:rPr>
                          <w:b/>
                          <w:bCs w:val="0"/>
                          <w:sz w:val="22"/>
                          <w:szCs w:val="22"/>
                        </w:rPr>
                        <w:t xml:space="preserve"> (n=673)</w:t>
                      </w:r>
                    </w:p>
                    <w:p w14:paraId="2F82D060" w14:textId="77777777" w:rsidR="00F317B9" w:rsidRPr="00A2060A" w:rsidRDefault="00F317B9" w:rsidP="00A2060A">
                      <w:pPr>
                        <w:shd w:val="clear" w:color="auto" w:fill="4472C4"/>
                        <w:jc w:val="center"/>
                        <w:rPr>
                          <w:color w:val="FFFFFF"/>
                        </w:rPr>
                      </w:pPr>
                    </w:p>
                  </w:txbxContent>
                </v:textbox>
              </v:roundrect>
            </w:pict>
          </mc:Fallback>
        </mc:AlternateContent>
      </w:r>
    </w:p>
    <w:p w14:paraId="39ECEDDC" w14:textId="448A183E" w:rsidR="009068DD" w:rsidRPr="008433C2" w:rsidRDefault="009068DD" w:rsidP="00CF01CD">
      <w:pPr>
        <w:spacing w:line="360" w:lineRule="auto"/>
        <w:jc w:val="both"/>
        <w:rPr>
          <w:rFonts w:cs="Times New Roman"/>
          <w:noProof/>
          <w:sz w:val="22"/>
          <w:szCs w:val="22"/>
        </w:rPr>
      </w:pPr>
    </w:p>
    <w:p w14:paraId="516DEECE" w14:textId="67A4B6A3" w:rsidR="009068DD" w:rsidRPr="008433C2" w:rsidRDefault="009068DD" w:rsidP="00CF01CD">
      <w:pPr>
        <w:spacing w:line="360" w:lineRule="auto"/>
        <w:jc w:val="both"/>
        <w:rPr>
          <w:rFonts w:cs="Times New Roman"/>
          <w:sz w:val="22"/>
          <w:szCs w:val="22"/>
        </w:rPr>
      </w:pPr>
    </w:p>
    <w:p w14:paraId="016F4588" w14:textId="47E901AF" w:rsidR="009068DD" w:rsidRPr="008433C2" w:rsidRDefault="00E4667D" w:rsidP="00CF01CD">
      <w:pPr>
        <w:spacing w:line="360" w:lineRule="auto"/>
        <w:jc w:val="both"/>
        <w:rPr>
          <w:rFonts w:cs="Times New Roman"/>
          <w:sz w:val="22"/>
          <w:szCs w:val="22"/>
        </w:rPr>
      </w:pPr>
      <w:r w:rsidRPr="008433C2">
        <w:rPr>
          <w:rFonts w:cs="Times New Roman"/>
          <w:noProof/>
          <w:sz w:val="22"/>
          <w:szCs w:val="22"/>
        </w:rPr>
        <mc:AlternateContent>
          <mc:Choice Requires="wps">
            <w:drawing>
              <wp:anchor distT="0" distB="0" distL="114300" distR="114300" simplePos="0" relativeHeight="251651072" behindDoc="0" locked="0" layoutInCell="1" allowOverlap="1" wp14:anchorId="4CC2280B" wp14:editId="64FE93C9">
                <wp:simplePos x="0" y="0"/>
                <wp:positionH relativeFrom="margin">
                  <wp:posOffset>1868896</wp:posOffset>
                </wp:positionH>
                <wp:positionV relativeFrom="paragraph">
                  <wp:posOffset>150386</wp:posOffset>
                </wp:positionV>
                <wp:extent cx="5225" cy="1301061"/>
                <wp:effectExtent l="0" t="0" r="33020" b="33020"/>
                <wp:wrapNone/>
                <wp:docPr id="33"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5" cy="130106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22D79B" id="Straight Connector 30" o:spid="_x0000_s1026"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7.15pt,11.85pt" to="147.55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VxxQEAAIYDAAAOAAAAZHJzL2Uyb0RvYy54bWysU9uO0zAQfUfiHyy/0ySFrnajpiuxVXlZ&#10;YKWFD5jazkX4Jo9p0r9n7KTdBd4QL5Y9Mz4z5/h4ez8ZzU4q4OBsw6tVyZmywsnBdg3//u3w7pYz&#10;jGAlaGdVw88K+f3u7Zvt6Gu1dr3TUgVGIBbr0Te8j9HXRYGiVwZw5byylGxdMBDpGLpCBhgJ3ehi&#10;XZY3xeiC9MEJhUjR/Zzku4zftkrEr22LKjLdcJot5jXk9ZjWYreFugvg+0EsY8A/TGFgsNT0CrWH&#10;COxnGP6CMoMIDl0bV8KZwrXtIFTmQGyq8g82zz14lbmQOOivMuH/gxVfTg/2KaTRxWSf/aMTP5BE&#10;KUaP9TWZDujnsqkNJpXT7GzKQp6vQqopMkHBzXq94UxQonpPtG6qpHMB9eWuDxg/KWdY2jRcDzbR&#10;hBpOjxjn0ktJClt3GLTOT6UtGxt+t8n4QIZpNURqZbxsONqOM9AdOVHEkBHR6UGm2wkHQ3d80IGd&#10;gNzw4XBbfdzPRT1INUfvNmW5uAIhfnZyDlflJU4sFpjM6Df8NPMesJ/v5NRCXNvUX2VDLhRfNE27&#10;o5Pnp3ARnh47oy/GTG56fab96++z+wUAAP//AwBQSwMEFAAGAAgAAAAhAH6h7YLiAAAACgEAAA8A&#10;AABkcnMvZG93bnJldi54bWxMj01PwzAMhu9I/IfISNxYuo5tXWk6waRNXJDYh3bOGtMWGqdqsq30&#10;12NOcHstP3r9OFv2thEX7HztSMF4FIFAKpypqVRw2K8fEhA+aDK6cYQKvtHDMr+9yXRq3JW2eNmF&#10;UnAJ+VQrqEJoUyl9UaHVfuRaJN59uM7qwGNXStPpK5fbRsZRNJNW18QXKt3iqsLia3e2CgaTrN5f&#10;q83w9nKcD9PS79eb46dS93f98xOIgH34g+FXn9UhZ6eTO5PxolEQLx4njHKYzEEwEC+mYxAnDnEy&#10;A5ln8v8L+Q8AAAD//wMAUEsBAi0AFAAGAAgAAAAhALaDOJL+AAAA4QEAABMAAAAAAAAAAAAAAAAA&#10;AAAAAFtDb250ZW50X1R5cGVzXS54bWxQSwECLQAUAAYACAAAACEAOP0h/9YAAACUAQAACwAAAAAA&#10;AAAAAAAAAAAvAQAAX3JlbHMvLnJlbHNQSwECLQAUAAYACAAAACEAdXK1ccUBAACGAwAADgAAAAAA&#10;AAAAAAAAAAAuAgAAZHJzL2Uyb0RvYy54bWxQSwECLQAUAAYACAAAACEAfqHtguIAAAAKAQAADwAA&#10;AAAAAAAAAAAAAAAfBAAAZHJzL2Rvd25yZXYueG1sUEsFBgAAAAAEAAQA8wAAAC4FAAAAAA==&#10;" strokecolor="#4a7ebb">
                <o:lock v:ext="edit" shapetype="f"/>
                <w10:wrap anchorx="margin"/>
              </v:line>
            </w:pict>
          </mc:Fallback>
        </mc:AlternateContent>
      </w:r>
      <w:r w:rsidRPr="008433C2">
        <w:rPr>
          <w:rFonts w:cs="Times New Roman"/>
          <w:noProof/>
          <w:sz w:val="22"/>
          <w:szCs w:val="22"/>
        </w:rPr>
        <mc:AlternateContent>
          <mc:Choice Requires="wps">
            <w:drawing>
              <wp:anchor distT="4294967295" distB="4294967295" distL="114300" distR="114300" simplePos="0" relativeHeight="251670528" behindDoc="0" locked="0" layoutInCell="1" allowOverlap="1" wp14:anchorId="4D7641AB" wp14:editId="41EF2779">
                <wp:simplePos x="0" y="0"/>
                <wp:positionH relativeFrom="column">
                  <wp:posOffset>661888</wp:posOffset>
                </wp:positionH>
                <wp:positionV relativeFrom="paragraph">
                  <wp:posOffset>4081</wp:posOffset>
                </wp:positionV>
                <wp:extent cx="423236" cy="5225"/>
                <wp:effectExtent l="0" t="0" r="34290" b="33020"/>
                <wp:wrapNone/>
                <wp:docPr id="1716469991"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3236" cy="52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0B8D57" id="Straight Connector 3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1pt,.3pt" to="85.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H0xwEAAIUDAAAOAAAAZHJzL2Uyb0RvYy54bWysU8tu2zAQvBfoPxC815KVOEgEywEaw72k&#10;bYC0H7CmSEkIX+Cylv33XVKyk7a3Ihdiubsc7gyH6/uj0ewgAw7ONny5KDmTVrh2sF3Df/7Yfbrl&#10;DCPYFrSzsuEnifx+8/HDevS1rFzvdCsDIxCL9egb3sfo66JA0UsDuHBeWioqFwxE2oauaAOMhG50&#10;UZXlTTG60PrghESk7HYq8k3GV0qK+F0plJHphtNsMa8hr/u0Fps11F0A3w9iHgP+YwoDg6VLL1Bb&#10;iMB+heEfKDOI4NCpuBDOFE6pQcjMgdgsy7/YPPfgZeZC4qC/yITvByu+HR7sU0iji6N99o9OvCCJ&#10;Uowe60sxbdBPbUcVTGqn2dkxC3m6CCmPkQlKXldX1dUNZ4JKq6paJZkLqM9HfcD4RTrDUtBwPdjE&#10;Emo4PGKcWs8tKW3dbtA6v5S2bGz43YogmQDyi9IQKTS+bTjajjPQHRlRxJAR0emhTacTDoZu/6AD&#10;OwCZ4Xp3u/y8nZp6aOWUvVuV5WwKhPjVtVN6WZ7zxGKGyYz+wE8zbwH76UwuzcS1TffL7MeZ4quk&#10;Kdq79vQUzrrTW2f02ZfJTG/3FL/9PZvfAAAA//8DAFBLAwQUAAYACAAAACEATfUcxtwAAAAGAQAA&#10;DwAAAGRycy9kb3ducmV2LnhtbEyOQU8CMRSE7yb+h+aZeJNWgoDrdomSQLyYIBjOZfvcrm5fN9sC&#10;6/56Hye9zWQmM1++6H0jTtjFOpCG+5ECgVQGW1Ol4WO3upuDiMmQNU0g1PCDERbF9VVuMhvO9I6n&#10;baoEj1DMjAaXUptJGUuH3sRRaJE4+wydN4ltV0nbmTOP+0aOlZpKb2riB2daXDosv7dHr2Gw8+Xm&#10;1a2Ht5f9bHio4m613n9pfXvTPz+BSNinvzJc8BkdCmY6hCPZKBr2ajLmqoYpiEs8U48gDiwmIItc&#10;/scvfgEAAP//AwBQSwECLQAUAAYACAAAACEAtoM4kv4AAADhAQAAEwAAAAAAAAAAAAAAAAAAAAAA&#10;W0NvbnRlbnRfVHlwZXNdLnhtbFBLAQItABQABgAIAAAAIQA4/SH/1gAAAJQBAAALAAAAAAAAAAAA&#10;AAAAAC8BAABfcmVscy8ucmVsc1BLAQItABQABgAIAAAAIQAMaCH0xwEAAIUDAAAOAAAAAAAAAAAA&#10;AAAAAC4CAABkcnMvZTJvRG9jLnhtbFBLAQItABQABgAIAAAAIQBN9RzG3AAAAAYBAAAPAAAAAAAA&#10;AAAAAAAAACEEAABkcnMvZG93bnJldi54bWxQSwUGAAAAAAQABADzAAAAKgUAAAAA&#10;" strokecolor="#4a7ebb">
                <o:lock v:ext="edit" shapetype="f"/>
              </v:line>
            </w:pict>
          </mc:Fallback>
        </mc:AlternateContent>
      </w:r>
      <w:r w:rsidR="009068DD" w:rsidRPr="008433C2">
        <w:rPr>
          <w:rFonts w:cs="Times New Roman"/>
          <w:sz w:val="22"/>
          <w:szCs w:val="22"/>
        </w:rPr>
        <w:t xml:space="preserve"> </w:t>
      </w:r>
    </w:p>
    <w:p w14:paraId="24CB2D14" w14:textId="3E30B065" w:rsidR="009068DD" w:rsidRPr="008433C2" w:rsidRDefault="003F68B1" w:rsidP="00CF01CD">
      <w:pPr>
        <w:spacing w:line="360" w:lineRule="auto"/>
        <w:jc w:val="both"/>
        <w:rPr>
          <w:rFonts w:cs="Times New Roman"/>
          <w:sz w:val="22"/>
          <w:szCs w:val="22"/>
        </w:rPr>
      </w:pPr>
      <w:r w:rsidRPr="008433C2">
        <w:rPr>
          <w:rFonts w:cs="Times New Roman"/>
          <w:noProof/>
          <w:sz w:val="22"/>
          <w:szCs w:val="22"/>
        </w:rPr>
        <mc:AlternateContent>
          <mc:Choice Requires="wps">
            <w:drawing>
              <wp:anchor distT="0" distB="0" distL="114300" distR="114300" simplePos="0" relativeHeight="251649024" behindDoc="0" locked="0" layoutInCell="1" allowOverlap="1" wp14:anchorId="4F870F8D" wp14:editId="18987D77">
                <wp:simplePos x="0" y="0"/>
                <wp:positionH relativeFrom="margin">
                  <wp:posOffset>2154356</wp:posOffset>
                </wp:positionH>
                <wp:positionV relativeFrom="paragraph">
                  <wp:posOffset>113194</wp:posOffset>
                </wp:positionV>
                <wp:extent cx="1765808" cy="814651"/>
                <wp:effectExtent l="95250" t="76200" r="120650" b="119380"/>
                <wp:wrapNone/>
                <wp:docPr id="323559044"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5808" cy="814651"/>
                        </a:xfrm>
                        <a:prstGeom prst="roundRect">
                          <a:avLst/>
                        </a:prstGeom>
                        <a:solidFill>
                          <a:schemeClr val="bg2"/>
                        </a:solidFill>
                        <a:ln w="25400" cap="flat" cmpd="sng" algn="ctr">
                          <a:solidFill>
                            <a:schemeClr val="accent2">
                              <a:lumMod val="60000"/>
                              <a:lumOff val="40000"/>
                            </a:schemeClr>
                          </a:solid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2D48CAF" w14:textId="77777777" w:rsidR="00AA67EF" w:rsidRPr="004A0372" w:rsidRDefault="00AA67EF" w:rsidP="0014357C">
                            <w:pPr>
                              <w:rPr>
                                <w:rFonts w:cs="Times New Roman"/>
                                <w:sz w:val="16"/>
                                <w:szCs w:val="16"/>
                              </w:rPr>
                            </w:pPr>
                            <w:r w:rsidRPr="004A0372">
                              <w:rPr>
                                <w:sz w:val="16"/>
                                <w:szCs w:val="16"/>
                                <w:lang w:val="en"/>
                              </w:rPr>
                              <w:t>Excluded from NC (n=561)</w:t>
                            </w:r>
                          </w:p>
                          <w:p w14:paraId="6F25F0E9" w14:textId="77777777" w:rsidR="00AA67EF" w:rsidRPr="004A0372" w:rsidRDefault="00AA67EF" w:rsidP="0014357C">
                            <w:pPr>
                              <w:rPr>
                                <w:rFonts w:cs="Times New Roman"/>
                                <w:sz w:val="16"/>
                                <w:szCs w:val="16"/>
                              </w:rPr>
                            </w:pPr>
                            <w:r w:rsidRPr="004A0372">
                              <w:rPr>
                                <w:sz w:val="16"/>
                                <w:szCs w:val="16"/>
                                <w:lang w:val="en"/>
                              </w:rPr>
                              <w:t>-Does not meet NC entry criteria (n=355)</w:t>
                            </w:r>
                          </w:p>
                          <w:p w14:paraId="1D980498" w14:textId="77777777" w:rsidR="00AA67EF" w:rsidRPr="004A0372" w:rsidRDefault="00AA67EF" w:rsidP="0014357C">
                            <w:pPr>
                              <w:rPr>
                                <w:rFonts w:cs="Times New Roman"/>
                                <w:sz w:val="16"/>
                                <w:szCs w:val="16"/>
                              </w:rPr>
                            </w:pPr>
                            <w:r w:rsidRPr="004A0372">
                              <w:rPr>
                                <w:sz w:val="16"/>
                                <w:szCs w:val="16"/>
                                <w:lang w:val="en"/>
                              </w:rPr>
                              <w:t>- There is an exclusion criterion (n=101)</w:t>
                            </w:r>
                          </w:p>
                          <w:p w14:paraId="6BF50F10" w14:textId="77777777" w:rsidR="00AA67EF" w:rsidRPr="004A0372" w:rsidRDefault="00AA67EF" w:rsidP="0014357C">
                            <w:pPr>
                              <w:rPr>
                                <w:rFonts w:cs="Times New Roman"/>
                                <w:sz w:val="16"/>
                                <w:szCs w:val="16"/>
                              </w:rPr>
                            </w:pPr>
                            <w:r w:rsidRPr="004A0372">
                              <w:rPr>
                                <w:sz w:val="16"/>
                                <w:szCs w:val="16"/>
                                <w:lang w:val="en"/>
                              </w:rPr>
                              <w:t>-Disagree to participate (n=105)</w:t>
                            </w:r>
                          </w:p>
                          <w:p w14:paraId="23D16642" w14:textId="677D0924" w:rsidR="00F317B9" w:rsidRPr="004A0372" w:rsidRDefault="00F317B9" w:rsidP="00E4667D">
                            <w:pPr>
                              <w:rPr>
                                <w:rFonts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870F8D" id="Rounded Rectangle 23" o:spid="_x0000_s1029" style="position:absolute;left:0;text-align:left;margin-left:169.65pt;margin-top:8.9pt;width:139.05pt;height:64.1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tSUQMAANwGAAAOAAAAZHJzL2Uyb0RvYy54bWysVdtu4zYQfS+w/0DovZEsy4ljxFkECVIU&#10;SHeDJMU+jyjqgqVIlqQv6df3kJTtJC2wwKJ5UDic4cycMxdffd6Pkm2FdYNW62x2VmRMKK6bQXXr&#10;7M+X+1+XGXOeVENSK7HOXoXLPl9/+uVqZ1ai1L2WjbAMTpRb7cw66703qzx3vBcjuTNthIKy1XYk&#10;D9F2eWNpB++jzMuiOM932jbGai6cw+1dUmbX0X/bCu6/tq0Tnsl1htx8/Nr4rcM3v76iVWfJ9AOf&#10;0qCfyGKkQSHo0dUdeWIbO/zL1Thwq51u/RnXY67bduAiYgCaWfEBzXNPRkQsIMeZI03u/3PLv2wf&#10;LRuadTYv54vFZVFVGVM0olRPeqMa0bAnkEiqk4KV88DXzrgVnj2bRxsQO/Og+XcHRf5OEwQ32exb&#10;OwZb4GX7SP7rkXyx94zjcnZxvlgWaBcO3XJWnS9mIVpOq8NrY53/TeiRhcM6syG/kFwknrYPzif7&#10;g13MTsuhuR+kjELoKnErLdsS+qHuyimCe2slFduts3JRFWgYTmjKVpLHcTSgyakuYyQ7dDv3NoZ+&#10;9zp27ikGcS6UL6Od3Ix/6CbFPi/wl7oP1+jRdI2Y6Rqwj54iCe+CBIR35Pr0KKomJFIFoCJ2PgiJ&#10;pG+8sM99s2O13NgnAoiqqhYA1wyBx/LisooCxiKADhl8RGi7+khbtCgS6dL0lJKYYxojoJB5Mo95&#10;60P0KL1LzIEaMW9CjhwdZ2kqrLa+19NM3lutUoGtxhAT8kV22CXxvxXbqY8QNfkI3uTQ9f5p6Jgd&#10;sIVqkqS4aAJeQPyBt+VFxHegc/KUSnDK15mUdy22Qr6EfpldFotAXI9JWs5OVETDOBlpGMJY+H29&#10;TzMXwoSbWjevmENgjLic4fcDavxAzj+SxUaCZ2xZ/xWfVmrE09MJEbX9+7/ugz0WBbQZ22HDoXf/&#10;2pAVoO93hRVyOatC3X0UqsVFCcG+1dRvNWoz3moMzQz73PB4DPZeHo6t1eM3LOObEBUqcI7YaUom&#10;4dZDhgrrnIubm3jGGjTkH9Sz4cF5KF/o7pf9N7JmagiPHfFFH7YhrT7MerINL5W+2XjdDnERnHhF&#10;9YKAFRrrOLVW2NFv5Wh1+lG6/gcAAP//AwBQSwMEFAAGAAgAAAAhAH7i7PreAAAACgEAAA8AAABk&#10;cnMvZG93bnJldi54bWxMj81OwzAQhO9IvIO1SFwQdUJK0oY4FULi1gstvbvJNokar63Y+YGnZznB&#10;cWc+zc4Uu8X0YsLBd5YUxKsIBFJl644aBZ/H98cNCB801bq3hAq+0MOuvL0pdF7bmT5wOoRGcAj5&#10;XCtoQ3C5lL5q0Wi/sg6JvYsdjA58Do2sBz1zuOnlUxSl0uiO+EOrHb61WF0Po1Hg3Dym+70dHy4b&#10;OR2z79Oz7E5K3d8try8gAi7hD4bf+lwdSu50tiPVXvQKkmSbMMpGxhMYSONsDeLMwjqNQZaF/D+h&#10;/AEAAP//AwBQSwECLQAUAAYACAAAACEAtoM4kv4AAADhAQAAEwAAAAAAAAAAAAAAAAAAAAAAW0Nv&#10;bnRlbnRfVHlwZXNdLnhtbFBLAQItABQABgAIAAAAIQA4/SH/1gAAAJQBAAALAAAAAAAAAAAAAAAA&#10;AC8BAABfcmVscy8ucmVsc1BLAQItABQABgAIAAAAIQDApptSUQMAANwGAAAOAAAAAAAAAAAAAAAA&#10;AC4CAABkcnMvZTJvRG9jLnhtbFBLAQItABQABgAIAAAAIQB+4uz63gAAAAoBAAAPAAAAAAAAAAAA&#10;AAAAAKsFAABkcnMvZG93bnJldi54bWxQSwUGAAAAAAQABADzAAAAtgYAAAAA&#10;" fillcolor="#e7e6e6 [3214]" strokecolor="#f4b083 [1941]" strokeweight="2pt">
                <v:shadow on="t" color="black" opacity="20971f" offset="0,2.2pt"/>
                <v:path arrowok="t"/>
                <v:textbox>
                  <w:txbxContent>
                    <w:p w14:paraId="42D48CAF" w14:textId="77777777" w:rsidR="00AA67EF" w:rsidRPr="004A0372" w:rsidRDefault="00AA67EF" w:rsidP="0014357C">
                      <w:pPr>
                        <w:rPr>
                          <w:rFonts w:cs="Times New Roman"/>
                          <w:sz w:val="16"/>
                          <w:szCs w:val="16"/>
                        </w:rPr>
                      </w:pPr>
                      <w:r w:rsidRPr="004A0372">
                        <w:rPr>
                          <w:sz w:val="16"/>
                          <w:szCs w:val="16"/>
                          <w:lang w:val="en"/>
                        </w:rPr>
                        <w:t>Excluded from NC (n=561)</w:t>
                      </w:r>
                    </w:p>
                    <w:p w14:paraId="6F25F0E9" w14:textId="77777777" w:rsidR="00AA67EF" w:rsidRPr="004A0372" w:rsidRDefault="00AA67EF" w:rsidP="0014357C">
                      <w:pPr>
                        <w:rPr>
                          <w:rFonts w:cs="Times New Roman"/>
                          <w:sz w:val="16"/>
                          <w:szCs w:val="16"/>
                        </w:rPr>
                      </w:pPr>
                      <w:r w:rsidRPr="004A0372">
                        <w:rPr>
                          <w:sz w:val="16"/>
                          <w:szCs w:val="16"/>
                          <w:lang w:val="en"/>
                        </w:rPr>
                        <w:t>-Does not meet NC entry criteria (n=355)</w:t>
                      </w:r>
                    </w:p>
                    <w:p w14:paraId="1D980498" w14:textId="77777777" w:rsidR="00AA67EF" w:rsidRPr="004A0372" w:rsidRDefault="00AA67EF" w:rsidP="0014357C">
                      <w:pPr>
                        <w:rPr>
                          <w:rFonts w:cs="Times New Roman"/>
                          <w:sz w:val="16"/>
                          <w:szCs w:val="16"/>
                        </w:rPr>
                      </w:pPr>
                      <w:r w:rsidRPr="004A0372">
                        <w:rPr>
                          <w:sz w:val="16"/>
                          <w:szCs w:val="16"/>
                          <w:lang w:val="en"/>
                        </w:rPr>
                        <w:t>- There is an exclusion criterion (n=101)</w:t>
                      </w:r>
                    </w:p>
                    <w:p w14:paraId="6BF50F10" w14:textId="77777777" w:rsidR="00AA67EF" w:rsidRPr="004A0372" w:rsidRDefault="00AA67EF" w:rsidP="0014357C">
                      <w:pPr>
                        <w:rPr>
                          <w:rFonts w:cs="Times New Roman"/>
                          <w:sz w:val="16"/>
                          <w:szCs w:val="16"/>
                        </w:rPr>
                      </w:pPr>
                      <w:r w:rsidRPr="004A0372">
                        <w:rPr>
                          <w:sz w:val="16"/>
                          <w:szCs w:val="16"/>
                          <w:lang w:val="en"/>
                        </w:rPr>
                        <w:t>-Disagree to participate (n=105)</w:t>
                      </w:r>
                    </w:p>
                    <w:p w14:paraId="23D16642" w14:textId="677D0924" w:rsidR="00F317B9" w:rsidRPr="004A0372" w:rsidRDefault="00F317B9" w:rsidP="00E4667D">
                      <w:pPr>
                        <w:rPr>
                          <w:rFonts w:cs="Times New Roman"/>
                          <w:sz w:val="16"/>
                          <w:szCs w:val="16"/>
                        </w:rPr>
                      </w:pPr>
                    </w:p>
                  </w:txbxContent>
                </v:textbox>
                <w10:wrap anchorx="margin"/>
              </v:roundrect>
            </w:pict>
          </mc:Fallback>
        </mc:AlternateContent>
      </w:r>
    </w:p>
    <w:p w14:paraId="218D145D" w14:textId="1A38EB65" w:rsidR="009068DD" w:rsidRPr="008433C2" w:rsidRDefault="009068DD" w:rsidP="00CF01CD">
      <w:pPr>
        <w:spacing w:line="360" w:lineRule="auto"/>
        <w:jc w:val="both"/>
        <w:rPr>
          <w:rFonts w:cs="Times New Roman"/>
          <w:sz w:val="22"/>
          <w:szCs w:val="22"/>
        </w:rPr>
      </w:pPr>
    </w:p>
    <w:p w14:paraId="3C52E653" w14:textId="14AB3146" w:rsidR="009068DD" w:rsidRPr="008433C2" w:rsidRDefault="003F68B1" w:rsidP="00CF01CD">
      <w:pPr>
        <w:spacing w:line="360" w:lineRule="auto"/>
        <w:jc w:val="both"/>
        <w:rPr>
          <w:rFonts w:cs="Times New Roman"/>
          <w:sz w:val="22"/>
          <w:szCs w:val="22"/>
        </w:rPr>
      </w:pPr>
      <w:r w:rsidRPr="008433C2">
        <w:rPr>
          <w:rFonts w:cs="Times New Roman"/>
          <w:noProof/>
          <w:sz w:val="22"/>
          <w:szCs w:val="22"/>
        </w:rPr>
        <mc:AlternateContent>
          <mc:Choic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27000" distB="27000" distL="118620" distR="118980" simplePos="0" relativeHeight="251646976" behindDoc="0" locked="0" layoutInCell="1" allowOverlap="1" wp14:anchorId="5CA14CA2" wp14:editId="3779E6A2">
                <wp:simplePos x="0" y="0"/>
                <wp:positionH relativeFrom="column">
                  <wp:posOffset>5987925</wp:posOffset>
                </wp:positionH>
                <wp:positionV relativeFrom="paragraph">
                  <wp:posOffset>320370</wp:posOffset>
                </wp:positionV>
                <wp:extent cx="0" cy="0"/>
                <wp:effectExtent l="0" t="0" r="0" b="0"/>
                <wp:wrapNone/>
                <wp:docPr id="932562761" name="Ink 3"/>
                <wp:cNvGraphicFramePr>
                  <a:graphicFrameLocks xmlns:a="http://schemas.openxmlformats.org/drawingml/2006/main"/>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drawing>
              <wp:anchor distT="4294967295" distB="4294967295" distL="114300" distR="114300" simplePos="0" relativeHeight="251652096" behindDoc="0" locked="0" layoutInCell="1" allowOverlap="1" wp14:anchorId="0B6C8119" wp14:editId="4E06856A">
                <wp:simplePos x="0" y="0"/>
                <wp:positionH relativeFrom="column">
                  <wp:posOffset>1868896</wp:posOffset>
                </wp:positionH>
                <wp:positionV relativeFrom="paragraph">
                  <wp:posOffset>7312</wp:posOffset>
                </wp:positionV>
                <wp:extent cx="266482" cy="0"/>
                <wp:effectExtent l="0" t="0" r="0" b="0"/>
                <wp:wrapNone/>
                <wp:docPr id="2042079581"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6482"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Fallback>
        </mc:AlternateContent>
      </w:r>
    </w:p>
    <w:p w14:paraId="535AD8A1" w14:textId="77777777" w:rsidR="009068DD" w:rsidRPr="008433C2" w:rsidRDefault="009068DD" w:rsidP="00CF01CD">
      <w:pPr>
        <w:spacing w:line="360" w:lineRule="auto"/>
        <w:jc w:val="both"/>
        <w:rPr>
          <w:rFonts w:cs="Times New Roman"/>
          <w:sz w:val="22"/>
          <w:szCs w:val="22"/>
        </w:rPr>
      </w:pPr>
    </w:p>
    <w:p w14:paraId="5F356BCF" w14:textId="1FDAFF57" w:rsidR="009068DD" w:rsidRPr="008433C2" w:rsidRDefault="00E4667D" w:rsidP="00CF01CD">
      <w:pPr>
        <w:spacing w:line="360" w:lineRule="auto"/>
        <w:jc w:val="both"/>
        <w:rPr>
          <w:rFonts w:cs="Times New Roman"/>
          <w:sz w:val="22"/>
          <w:szCs w:val="22"/>
        </w:rPr>
      </w:pPr>
      <w:r w:rsidRPr="008433C2">
        <w:rPr>
          <w:rFonts w:cs="Times New Roman"/>
          <w:noProof/>
          <w:sz w:val="22"/>
          <w:szCs w:val="22"/>
        </w:rPr>
        <mc:AlternateContent>
          <mc:Choice Requires="wps">
            <w:drawing>
              <wp:anchor distT="0" distB="0" distL="114300" distR="114300" simplePos="0" relativeHeight="251669504" behindDoc="0" locked="0" layoutInCell="1" allowOverlap="1" wp14:anchorId="022F756B" wp14:editId="289A3B29">
                <wp:simplePos x="0" y="0"/>
                <wp:positionH relativeFrom="column">
                  <wp:posOffset>-209867</wp:posOffset>
                </wp:positionH>
                <wp:positionV relativeFrom="paragraph">
                  <wp:posOffset>261938</wp:posOffset>
                </wp:positionV>
                <wp:extent cx="872599" cy="3543300"/>
                <wp:effectExtent l="57150" t="38100" r="41910" b="38100"/>
                <wp:wrapNone/>
                <wp:docPr id="67875087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2599" cy="3543300"/>
                        </a:xfrm>
                        <a:prstGeom prst="rect">
                          <a:avLst/>
                        </a:prstGeom>
                        <a:solidFill>
                          <a:schemeClr val="bg1">
                            <a:lumMod val="95000"/>
                          </a:schemeClr>
                        </a:solidFill>
                        <a:ln w="25400" cap="flat" cmpd="sng" algn="ctr">
                          <a:noFill/>
                          <a:prstDash val="solid"/>
                        </a:ln>
                        <a:effectLst/>
                        <a:scene3d>
                          <a:camera prst="orthographicFront">
                            <a:rot lat="0" lon="0" rev="0"/>
                          </a:camera>
                          <a:lightRig rig="chilly" dir="t">
                            <a:rot lat="0" lon="0" rev="18480000"/>
                          </a:lightRig>
                        </a:scene3d>
                        <a:sp3d prstMaterial="clear">
                          <a:bevelT h="63500"/>
                        </a:sp3d>
                      </wps:spPr>
                      <wps:txbx>
                        <w:txbxContent>
                          <w:p w14:paraId="3BFEE1A2" w14:textId="77777777" w:rsidR="00AA67EF" w:rsidRPr="00E4667D" w:rsidRDefault="00AA67EF" w:rsidP="00401756">
                            <w:pPr>
                              <w:shd w:val="clear" w:color="auto" w:fill="ED7D31"/>
                              <w:jc w:val="both"/>
                              <w:rPr>
                                <w:rFonts w:cs="Times New Roman"/>
                                <w:b/>
                                <w:bCs w:val="0"/>
                                <w:sz w:val="18"/>
                                <w:szCs w:val="18"/>
                                <w:lang w:val="vi-VN"/>
                              </w:rPr>
                            </w:pPr>
                            <w:r w:rsidRPr="00E4667D">
                              <w:rPr>
                                <w:b/>
                                <w:bCs w:val="0"/>
                                <w:sz w:val="18"/>
                                <w:szCs w:val="18"/>
                                <w:lang w:val="en"/>
                              </w:rPr>
                              <w:t>Stage 2:</w:t>
                            </w:r>
                          </w:p>
                          <w:p w14:paraId="3C22CE68" w14:textId="77777777" w:rsidR="00AA67EF" w:rsidRPr="00E4667D" w:rsidRDefault="00AA67EF" w:rsidP="00401756">
                            <w:pPr>
                              <w:shd w:val="clear" w:color="auto" w:fill="ED7D31"/>
                              <w:jc w:val="center"/>
                              <w:rPr>
                                <w:rFonts w:cs="Times New Roman"/>
                                <w:sz w:val="18"/>
                                <w:szCs w:val="18"/>
                              </w:rPr>
                            </w:pPr>
                            <w:r w:rsidRPr="00E4667D">
                              <w:rPr>
                                <w:sz w:val="18"/>
                                <w:szCs w:val="18"/>
                                <w:lang w:val="en"/>
                              </w:rPr>
                              <w:t>Intervention, monitoring, analysis</w:t>
                            </w:r>
                          </w:p>
                          <w:p w14:paraId="1E553B5C" w14:textId="77777777" w:rsidR="00AA67EF" w:rsidRPr="00E4667D" w:rsidRDefault="00AA67EF" w:rsidP="00401756">
                            <w:pPr>
                              <w:shd w:val="clear" w:color="auto" w:fill="ED7D31"/>
                              <w:jc w:val="center"/>
                              <w:rPr>
                                <w:rFonts w:cs="Times New Roman"/>
                                <w:sz w:val="18"/>
                                <w:szCs w:val="18"/>
                                <w:lang w:val="vi-VN"/>
                              </w:rPr>
                            </w:pPr>
                            <w:r w:rsidRPr="00E4667D">
                              <w:rPr>
                                <w:sz w:val="18"/>
                                <w:szCs w:val="18"/>
                                <w:lang w:val="en"/>
                              </w:rPr>
                              <w:t>DTNC gets:</w:t>
                            </w:r>
                          </w:p>
                          <w:p w14:paraId="46D2E827" w14:textId="2F8721BB" w:rsidR="00AA67EF" w:rsidRPr="00E4667D" w:rsidRDefault="00AA67EF" w:rsidP="00401756">
                            <w:pPr>
                              <w:shd w:val="clear" w:color="auto" w:fill="ED7D31"/>
                              <w:jc w:val="center"/>
                              <w:rPr>
                                <w:rFonts w:cs="Times New Roman"/>
                                <w:sz w:val="18"/>
                                <w:szCs w:val="18"/>
                                <w:lang w:val="vi-VN"/>
                              </w:rPr>
                            </w:pPr>
                            <w:r w:rsidRPr="00E4667D">
                              <w:rPr>
                                <w:sz w:val="18"/>
                                <w:szCs w:val="18"/>
                                <w:lang w:val="en"/>
                              </w:rPr>
                              <w:t>- Measure CC, CN, VE, V, BMI, E/M ratio</w:t>
                            </w:r>
                          </w:p>
                          <w:p w14:paraId="2420EEB2" w14:textId="77777777" w:rsidR="00AA67EF" w:rsidRPr="00E4667D" w:rsidRDefault="00AA67EF" w:rsidP="00401756">
                            <w:pPr>
                              <w:shd w:val="clear" w:color="auto" w:fill="ED7D31"/>
                              <w:jc w:val="center"/>
                              <w:rPr>
                                <w:rFonts w:cs="Times New Roman"/>
                                <w:sz w:val="18"/>
                                <w:szCs w:val="18"/>
                                <w:lang w:val="vi-VN"/>
                              </w:rPr>
                            </w:pPr>
                            <w:r w:rsidRPr="00E4667D">
                              <w:rPr>
                                <w:sz w:val="18"/>
                                <w:szCs w:val="18"/>
                                <w:lang w:val="en"/>
                              </w:rPr>
                              <w:t>-Survey rations last 24 hours for 3 consecutive days;</w:t>
                            </w:r>
                          </w:p>
                          <w:p w14:paraId="1E71E3EE" w14:textId="77777777" w:rsidR="00AA67EF" w:rsidRPr="00E4667D" w:rsidRDefault="00AA67EF" w:rsidP="00401756">
                            <w:pPr>
                              <w:shd w:val="clear" w:color="auto" w:fill="ED7D31"/>
                              <w:jc w:val="center"/>
                              <w:rPr>
                                <w:rFonts w:cs="Times New Roman"/>
                                <w:sz w:val="18"/>
                                <w:szCs w:val="18"/>
                                <w:lang w:val="vi-VN"/>
                              </w:rPr>
                            </w:pPr>
                            <w:r w:rsidRPr="00E4667D">
                              <w:rPr>
                                <w:sz w:val="18"/>
                                <w:szCs w:val="18"/>
                                <w:lang w:val="en"/>
                              </w:rPr>
                              <w:t>-Wear a pedometer;</w:t>
                            </w:r>
                          </w:p>
                          <w:p w14:paraId="1241DCF5" w14:textId="77777777" w:rsidR="00AA67EF" w:rsidRPr="00E4667D" w:rsidRDefault="00AA67EF" w:rsidP="00401756">
                            <w:pPr>
                              <w:shd w:val="clear" w:color="auto" w:fill="ED7D31"/>
                              <w:jc w:val="center"/>
                              <w:rPr>
                                <w:rFonts w:cs="Times New Roman"/>
                                <w:sz w:val="18"/>
                                <w:szCs w:val="18"/>
                                <w:lang w:val="vi-VN"/>
                              </w:rPr>
                            </w:pPr>
                            <w:r w:rsidRPr="00E4667D">
                              <w:rPr>
                                <w:sz w:val="18"/>
                                <w:szCs w:val="18"/>
                                <w:lang w:val="en"/>
                              </w:rPr>
                              <w:t>- Blood pressure measurement;</w:t>
                            </w:r>
                          </w:p>
                          <w:p w14:paraId="03C65F07" w14:textId="77777777" w:rsidR="00AA67EF" w:rsidRPr="00E4667D" w:rsidRDefault="00AA67EF" w:rsidP="00401756">
                            <w:pPr>
                              <w:shd w:val="clear" w:color="auto" w:fill="ED7D31"/>
                              <w:jc w:val="center"/>
                              <w:rPr>
                                <w:rFonts w:cs="Times New Roman"/>
                                <w:sz w:val="18"/>
                                <w:szCs w:val="18"/>
                                <w:lang w:val="vi-VN"/>
                              </w:rPr>
                            </w:pPr>
                            <w:r w:rsidRPr="00E4667D">
                              <w:rPr>
                                <w:sz w:val="18"/>
                                <w:szCs w:val="18"/>
                                <w:lang w:val="en"/>
                              </w:rPr>
                              <w:t>- Blood, urine</w:t>
                            </w:r>
                          </w:p>
                          <w:p w14:paraId="6C382F9C" w14:textId="77777777" w:rsidR="00AA67EF" w:rsidRPr="00E4667D" w:rsidRDefault="00AA67EF" w:rsidP="00401756">
                            <w:pPr>
                              <w:shd w:val="clear" w:color="auto" w:fill="ED7D31"/>
                              <w:jc w:val="center"/>
                              <w:rPr>
                                <w:rFonts w:cs="Times New Roman"/>
                                <w:i/>
                                <w:iCs/>
                                <w:sz w:val="18"/>
                                <w:szCs w:val="18"/>
                                <w:lang w:val="vi-VN"/>
                              </w:rPr>
                            </w:pPr>
                            <w:r w:rsidRPr="00E4667D">
                              <w:rPr>
                                <w:i/>
                                <w:iCs/>
                                <w:sz w:val="18"/>
                                <w:szCs w:val="18"/>
                                <w:lang w:val="en"/>
                              </w:rPr>
                              <w:t>(at time T0, T4, T8, T12)</w:t>
                            </w:r>
                          </w:p>
                          <w:p w14:paraId="428769FC" w14:textId="77777777" w:rsidR="00AA67EF" w:rsidRPr="00E4667D" w:rsidRDefault="00AA67EF" w:rsidP="00401756">
                            <w:pPr>
                              <w:shd w:val="clear" w:color="auto" w:fill="ED7D31"/>
                              <w:jc w:val="center"/>
                              <w:rPr>
                                <w:rFonts w:cs="Times New Roman"/>
                                <w:sz w:val="18"/>
                                <w:szCs w:val="18"/>
                                <w:lang w:val="vi-VN"/>
                              </w:rPr>
                            </w:pPr>
                            <w:r w:rsidRPr="00E4667D">
                              <w:rPr>
                                <w:sz w:val="18"/>
                                <w:szCs w:val="18"/>
                                <w:lang w:val="en"/>
                              </w:rPr>
                              <w:t xml:space="preserve">-CT scan </w:t>
                            </w:r>
                            <w:r w:rsidRPr="00E4667D">
                              <w:rPr>
                                <w:i/>
                                <w:iCs/>
                                <w:sz w:val="18"/>
                                <w:szCs w:val="18"/>
                                <w:lang w:val="en"/>
                              </w:rPr>
                              <w:t>(at time T0, T8, T12);</w:t>
                            </w:r>
                          </w:p>
                          <w:p w14:paraId="4747BA4D" w14:textId="16364B99" w:rsidR="005F3954" w:rsidRPr="00E4667D" w:rsidRDefault="005F3954" w:rsidP="00E4667D">
                            <w:pPr>
                              <w:shd w:val="clear" w:color="auto" w:fill="ED7D31"/>
                              <w:jc w:val="center"/>
                              <w:rPr>
                                <w:rFonts w:cs="Times New Roman"/>
                                <w:sz w:val="18"/>
                                <w:szCs w:val="18"/>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F756B" id="Rectangle 59" o:spid="_x0000_s1030" style="position:absolute;left:0;text-align:left;margin-left:-16.5pt;margin-top:20.65pt;width:68.7pt;height:2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F1+AIAAP0FAAAOAAAAZHJzL2Uyb0RvYy54bWysVFlrGzEQfi/0Pwi9N+szPogdTIJLwTlI&#10;UvI81mp3RbWSOpKv/vqOtGvHTQuF0heh0Yzm+Oabubre15ptJXplzYx3LzqcSSNsrkw5419flp/G&#10;nPkAJgdtjZzxg/T8ev7xw9XOTWXPVlbnEhk5MX66czNeheCmWeZFJWvwF9ZJQ8rCYg2BRCyzHGFH&#10;3mud9Tqdy2xnMXdohfSeXm8bJZ8n/0UhRXgoCi8D0zNOuYV0YjrX8czmVzAtEVylRJsG/EMWNShD&#10;QU+ubiEA26D6zVWtBFpvi3AhbJ3ZolBCphqomm7nXTXPFTiZaiFwvDvB5P+fW3G/fUSm8hm/HI1H&#10;w8541OXMQE2teiLwwJRasuEk4rRzfkrmz+4RY6Xeraz45kmR/aKJgm9t9gXW0ZbqZPsE+uEEutwH&#10;JuhxPOoNJxPOBKn6w0G/30ldyWB6/O3Qh8/S1ixeZhwpr4Q1bFc+xPgwPZqkxKxW+VJpnYRIJHmj&#10;kW2BKLAuu+mr3tR3Nm/eJsPOKWTiXTRPXv25J23YbsZ7wwEZMwHE1UJDoGvtCD1vSs5AlzQEImCK&#10;YWxMIhEspncLvmoCJrcRUUpcm5ilTExtqiFkhTSyn0eFoE4gtIVbDJVtubpEaxoU0BK5oSE2zVhC&#10;GeW2xZlCND6iN63KKjypkqGi6RQVpXfgLFc0D3/x1R0PxoTSsTNHRw1Kb+l6189TsncQJKqIuNAS&#10;GjzWciv1C6uIan2CvAUgfiE3b6yJt7Bf7xMpB0firW1+IKJSsalA78RSEagr8OERkEaWmkJrKDzQ&#10;UWhLnbLtjbPK4o8/vUd7miTScrajFUBd/L4BlJzpL4ZmbNIdDOLOSMJgOOqRgOea9bnGbOobSwXT&#10;/FB26Rrtgz5eC7T1K22rRYxKKjCCYjd8aYWb0Kwm2ndCLhbJjPaEg7Ayz05E57GPkU4v+1dA1zIj&#10;0DDd2+O6gOm7yWhs409jF5tgC5XGJiLd4No2gHZM6mjLsbjEzuVk9ba15z8BAAD//wMAUEsDBBQA&#10;BgAIAAAAIQD08iFo4AAAAAoBAAAPAAAAZHJzL2Rvd25yZXYueG1sTI/BTsMwEETvSPyDtUjcWrsk&#10;VCRkU0WV4EihICFu29gkUeN1FLtt4OvrnuA4mtHMm2I12V4czeg7xwiLuQJhuHa64wbh4/1p9gDC&#10;B2JNvWOD8GM8rMrrq4Jy7U78Zo7b0IhYwj4nhDaEIZfS162x5OduMBy9bzdaClGOjdQjnWK57eWd&#10;UktpqeO40NJg1q2p99uDRdjsVfUV7HP2OVFWrX9f6LWmJeLtzVQ9gghmCn9huOBHdCgj084dWHvR&#10;I8ySJH4JCOkiAXEJqDQFsUO4z7IEZFnI/xfKMwAAAP//AwBQSwECLQAUAAYACAAAACEAtoM4kv4A&#10;AADhAQAAEwAAAAAAAAAAAAAAAAAAAAAAW0NvbnRlbnRfVHlwZXNdLnhtbFBLAQItABQABgAIAAAA&#10;IQA4/SH/1gAAAJQBAAALAAAAAAAAAAAAAAAAAC8BAABfcmVscy8ucmVsc1BLAQItABQABgAIAAAA&#10;IQBMGGF1+AIAAP0FAAAOAAAAAAAAAAAAAAAAAC4CAABkcnMvZTJvRG9jLnhtbFBLAQItABQABgAI&#10;AAAAIQD08iFo4AAAAAoBAAAPAAAAAAAAAAAAAAAAAFIFAABkcnMvZG93bnJldi54bWxQSwUGAAAA&#10;AAQABADzAAAAXwYAAAAA&#10;" fillcolor="#f2f2f2 [3052]" stroked="f" strokeweight="2pt">
                <v:path arrowok="t"/>
                <v:textbox>
                  <w:txbxContent>
                    <w:p w14:paraId="3BFEE1A2" w14:textId="77777777" w:rsidR="00AA67EF" w:rsidRPr="00E4667D" w:rsidRDefault="00AA67EF" w:rsidP="00401756">
                      <w:pPr>
                        <w:shd w:val="clear" w:color="auto" w:fill="ED7D31"/>
                        <w:jc w:val="both"/>
                        <w:rPr>
                          <w:rFonts w:cs="Times New Roman"/>
                          <w:b/>
                          <w:bCs w:val="0"/>
                          <w:sz w:val="18"/>
                          <w:szCs w:val="18"/>
                          <w:lang w:val="vi-VN"/>
                        </w:rPr>
                      </w:pPr>
                      <w:r w:rsidRPr="00E4667D">
                        <w:rPr>
                          <w:b/>
                          <w:bCs w:val="0"/>
                          <w:sz w:val="18"/>
                          <w:szCs w:val="18"/>
                          <w:lang w:val="en"/>
                        </w:rPr>
                        <w:t>Stage 2:</w:t>
                      </w:r>
                    </w:p>
                    <w:p w14:paraId="3C22CE68" w14:textId="77777777" w:rsidR="00AA67EF" w:rsidRPr="00E4667D" w:rsidRDefault="00AA67EF" w:rsidP="00401756">
                      <w:pPr>
                        <w:shd w:val="clear" w:color="auto" w:fill="ED7D31"/>
                        <w:jc w:val="center"/>
                        <w:rPr>
                          <w:rFonts w:cs="Times New Roman"/>
                          <w:sz w:val="18"/>
                          <w:szCs w:val="18"/>
                        </w:rPr>
                      </w:pPr>
                      <w:r w:rsidRPr="00E4667D">
                        <w:rPr>
                          <w:sz w:val="18"/>
                          <w:szCs w:val="18"/>
                          <w:lang w:val="en"/>
                        </w:rPr>
                        <w:t>Intervention, monitoring, analysis</w:t>
                      </w:r>
                    </w:p>
                    <w:p w14:paraId="1E553B5C" w14:textId="77777777" w:rsidR="00AA67EF" w:rsidRPr="00E4667D" w:rsidRDefault="00AA67EF" w:rsidP="00401756">
                      <w:pPr>
                        <w:shd w:val="clear" w:color="auto" w:fill="ED7D31"/>
                        <w:jc w:val="center"/>
                        <w:rPr>
                          <w:rFonts w:cs="Times New Roman"/>
                          <w:sz w:val="18"/>
                          <w:szCs w:val="18"/>
                          <w:lang w:val="vi-VN"/>
                        </w:rPr>
                      </w:pPr>
                      <w:r w:rsidRPr="00E4667D">
                        <w:rPr>
                          <w:sz w:val="18"/>
                          <w:szCs w:val="18"/>
                          <w:lang w:val="en"/>
                        </w:rPr>
                        <w:t>DTNC gets:</w:t>
                      </w:r>
                    </w:p>
                    <w:p w14:paraId="46D2E827" w14:textId="2F8721BB" w:rsidR="00AA67EF" w:rsidRPr="00E4667D" w:rsidRDefault="00AA67EF" w:rsidP="00401756">
                      <w:pPr>
                        <w:shd w:val="clear" w:color="auto" w:fill="ED7D31"/>
                        <w:jc w:val="center"/>
                        <w:rPr>
                          <w:rFonts w:cs="Times New Roman"/>
                          <w:sz w:val="18"/>
                          <w:szCs w:val="18"/>
                          <w:lang w:val="vi-VN"/>
                        </w:rPr>
                      </w:pPr>
                      <w:r w:rsidRPr="00E4667D">
                        <w:rPr>
                          <w:sz w:val="18"/>
                          <w:szCs w:val="18"/>
                          <w:lang w:val="en"/>
                        </w:rPr>
                        <w:t>- Measure CC, CN, VE, V, BMI, E/M ratio</w:t>
                      </w:r>
                    </w:p>
                    <w:p w14:paraId="2420EEB2" w14:textId="77777777" w:rsidR="00AA67EF" w:rsidRPr="00E4667D" w:rsidRDefault="00AA67EF" w:rsidP="00401756">
                      <w:pPr>
                        <w:shd w:val="clear" w:color="auto" w:fill="ED7D31"/>
                        <w:jc w:val="center"/>
                        <w:rPr>
                          <w:rFonts w:cs="Times New Roman"/>
                          <w:sz w:val="18"/>
                          <w:szCs w:val="18"/>
                          <w:lang w:val="vi-VN"/>
                        </w:rPr>
                      </w:pPr>
                      <w:r w:rsidRPr="00E4667D">
                        <w:rPr>
                          <w:sz w:val="18"/>
                          <w:szCs w:val="18"/>
                          <w:lang w:val="en"/>
                        </w:rPr>
                        <w:t>-Survey rations last 24 hours for 3 consecutive days;</w:t>
                      </w:r>
                    </w:p>
                    <w:p w14:paraId="1E71E3EE" w14:textId="77777777" w:rsidR="00AA67EF" w:rsidRPr="00E4667D" w:rsidRDefault="00AA67EF" w:rsidP="00401756">
                      <w:pPr>
                        <w:shd w:val="clear" w:color="auto" w:fill="ED7D31"/>
                        <w:jc w:val="center"/>
                        <w:rPr>
                          <w:rFonts w:cs="Times New Roman"/>
                          <w:sz w:val="18"/>
                          <w:szCs w:val="18"/>
                          <w:lang w:val="vi-VN"/>
                        </w:rPr>
                      </w:pPr>
                      <w:r w:rsidRPr="00E4667D">
                        <w:rPr>
                          <w:sz w:val="18"/>
                          <w:szCs w:val="18"/>
                          <w:lang w:val="en"/>
                        </w:rPr>
                        <w:t>-Wear a pedometer;</w:t>
                      </w:r>
                    </w:p>
                    <w:p w14:paraId="1241DCF5" w14:textId="77777777" w:rsidR="00AA67EF" w:rsidRPr="00E4667D" w:rsidRDefault="00AA67EF" w:rsidP="00401756">
                      <w:pPr>
                        <w:shd w:val="clear" w:color="auto" w:fill="ED7D31"/>
                        <w:jc w:val="center"/>
                        <w:rPr>
                          <w:rFonts w:cs="Times New Roman"/>
                          <w:sz w:val="18"/>
                          <w:szCs w:val="18"/>
                          <w:lang w:val="vi-VN"/>
                        </w:rPr>
                      </w:pPr>
                      <w:r w:rsidRPr="00E4667D">
                        <w:rPr>
                          <w:sz w:val="18"/>
                          <w:szCs w:val="18"/>
                          <w:lang w:val="en"/>
                        </w:rPr>
                        <w:t>- Blood pressure measurement;</w:t>
                      </w:r>
                    </w:p>
                    <w:p w14:paraId="03C65F07" w14:textId="77777777" w:rsidR="00AA67EF" w:rsidRPr="00E4667D" w:rsidRDefault="00AA67EF" w:rsidP="00401756">
                      <w:pPr>
                        <w:shd w:val="clear" w:color="auto" w:fill="ED7D31"/>
                        <w:jc w:val="center"/>
                        <w:rPr>
                          <w:rFonts w:cs="Times New Roman"/>
                          <w:sz w:val="18"/>
                          <w:szCs w:val="18"/>
                          <w:lang w:val="vi-VN"/>
                        </w:rPr>
                      </w:pPr>
                      <w:r w:rsidRPr="00E4667D">
                        <w:rPr>
                          <w:sz w:val="18"/>
                          <w:szCs w:val="18"/>
                          <w:lang w:val="en"/>
                        </w:rPr>
                        <w:t>- Blood, urine</w:t>
                      </w:r>
                    </w:p>
                    <w:p w14:paraId="6C382F9C" w14:textId="77777777" w:rsidR="00AA67EF" w:rsidRPr="00E4667D" w:rsidRDefault="00AA67EF" w:rsidP="00401756">
                      <w:pPr>
                        <w:shd w:val="clear" w:color="auto" w:fill="ED7D31"/>
                        <w:jc w:val="center"/>
                        <w:rPr>
                          <w:rFonts w:cs="Times New Roman"/>
                          <w:i/>
                          <w:iCs/>
                          <w:sz w:val="18"/>
                          <w:szCs w:val="18"/>
                          <w:lang w:val="vi-VN"/>
                        </w:rPr>
                      </w:pPr>
                      <w:r w:rsidRPr="00E4667D">
                        <w:rPr>
                          <w:i/>
                          <w:iCs/>
                          <w:sz w:val="18"/>
                          <w:szCs w:val="18"/>
                          <w:lang w:val="en"/>
                        </w:rPr>
                        <w:t>(at time T0, T4, T8, T12)</w:t>
                      </w:r>
                    </w:p>
                    <w:p w14:paraId="428769FC" w14:textId="77777777" w:rsidR="00AA67EF" w:rsidRPr="00E4667D" w:rsidRDefault="00AA67EF" w:rsidP="00401756">
                      <w:pPr>
                        <w:shd w:val="clear" w:color="auto" w:fill="ED7D31"/>
                        <w:jc w:val="center"/>
                        <w:rPr>
                          <w:rFonts w:cs="Times New Roman"/>
                          <w:sz w:val="18"/>
                          <w:szCs w:val="18"/>
                          <w:lang w:val="vi-VN"/>
                        </w:rPr>
                      </w:pPr>
                      <w:r w:rsidRPr="00E4667D">
                        <w:rPr>
                          <w:sz w:val="18"/>
                          <w:szCs w:val="18"/>
                          <w:lang w:val="en"/>
                        </w:rPr>
                        <w:t xml:space="preserve">-CT scan </w:t>
                      </w:r>
                      <w:r w:rsidRPr="00E4667D">
                        <w:rPr>
                          <w:i/>
                          <w:iCs/>
                          <w:sz w:val="18"/>
                          <w:szCs w:val="18"/>
                          <w:lang w:val="en"/>
                        </w:rPr>
                        <w:t>(at time T0, T8, T12);</w:t>
                      </w:r>
                    </w:p>
                    <w:p w14:paraId="4747BA4D" w14:textId="16364B99" w:rsidR="005F3954" w:rsidRPr="00E4667D" w:rsidRDefault="005F3954" w:rsidP="00E4667D">
                      <w:pPr>
                        <w:shd w:val="clear" w:color="auto" w:fill="ED7D31"/>
                        <w:jc w:val="center"/>
                        <w:rPr>
                          <w:rFonts w:cs="Times New Roman"/>
                          <w:sz w:val="18"/>
                          <w:szCs w:val="18"/>
                          <w:lang w:val="vi-VN"/>
                        </w:rPr>
                      </w:pPr>
                    </w:p>
                  </w:txbxContent>
                </v:textbox>
              </v:rect>
            </w:pict>
          </mc:Fallback>
        </mc:AlternateContent>
      </w:r>
    </w:p>
    <w:p w14:paraId="1F75BD71" w14:textId="19EBD795" w:rsidR="009068DD" w:rsidRPr="008433C2" w:rsidRDefault="003F68B1" w:rsidP="00CF01CD">
      <w:pPr>
        <w:spacing w:line="360" w:lineRule="auto"/>
        <w:jc w:val="both"/>
        <w:rPr>
          <w:rFonts w:cs="Times New Roman"/>
          <w:sz w:val="22"/>
          <w:szCs w:val="22"/>
        </w:rPr>
      </w:pPr>
      <w:r w:rsidRPr="008433C2">
        <w:rPr>
          <w:rFonts w:cs="Times New Roman"/>
          <w:noProof/>
          <w:sz w:val="22"/>
          <w:szCs w:val="22"/>
        </w:rPr>
        <mc:AlternateContent>
          <mc:Choice Requires="wps">
            <w:drawing>
              <wp:anchor distT="4294967295" distB="4294967295" distL="114300" distR="114300" simplePos="0" relativeHeight="251656192" behindDoc="0" locked="0" layoutInCell="1" allowOverlap="1" wp14:anchorId="6FBD861E" wp14:editId="3D24F30F">
                <wp:simplePos x="0" y="0"/>
                <wp:positionH relativeFrom="column">
                  <wp:posOffset>2851223</wp:posOffset>
                </wp:positionH>
                <wp:positionV relativeFrom="paragraph">
                  <wp:posOffset>225643</wp:posOffset>
                </wp:positionV>
                <wp:extent cx="356071" cy="0"/>
                <wp:effectExtent l="0" t="0" r="0" b="0"/>
                <wp:wrapNone/>
                <wp:docPr id="40"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6071"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8FDC34" id="Straight Connector 2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5pt,17.75pt" to="252.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xxAEAAIIDAAAOAAAAZHJzL2Uyb0RvYy54bWysU9uO0zAQfUfiHyy/0ySFLrtR05XYqrws&#10;sNLCB0wdJ7HwTR7TtH/P2EnKAm+IF2s8l+MzJyfb+7PR7CQDKmcbXq1KzqQVrlW2b/i3r4c3t5xh&#10;BNuCdlY2/CKR3+9ev9qOvpZrNzjdysAIxGI9+oYPMfq6KFAM0gCunJeWip0LBiJdQ1+0AUZCN7pY&#10;l+VNMbrQ+uCERKTsfiryXcbvOinil65DGZluOHGL+Qz5PKaz2G2h7gP4QYmZBvwDCwPK0qNXqD1E&#10;YD+C+gvKKBEcui6uhDOF6zolZN6BtqnKP7Z5HsDLvAuJg/4qE/4/WPH59GCfQqIuzvbZPzrxHUmU&#10;YvRYX4vpgn5qO3fBpHbizs5ZyMtVSHmOTFDy7eamfF9xJpZSAfUy5wPGj9IZloKGa2XTilDD6RFj&#10;ehnqpSWlrTsorfNn0paNDb/brDeEDGSWTkOk0Pi24Wh7zkD35EIRQ0ZEp1WbphMOhv74oAM7ATnh&#10;3eG2+rCfmgZo5ZS925Tl7AiE+Mm1U7oqlzxRm2Eyzd/wE+c94DDN5FIyF41om96X2Yzzir/0TNHR&#10;tZensIhOHzqPzaZMTnp5p/jlr7P7CQAA//8DAFBLAwQUAAYACAAAACEA5F6eZ+AAAAAJAQAADwAA&#10;AGRycy9kb3ducmV2LnhtbEyPzU7DMBCE70i8g7WVuFGnUNMS4lRQqRWXSvRHPbvxNg7E6yh225Cn&#10;x4gDPc7OaPabbNbZmp2x9ZUjCaNhAgypcLqiUsJuu7ifAvNBkVa1I5TwjR5m+e1NplLtLrTG8yaU&#10;LJaQT5UEE0KTcu4Lg1b5oWuQond0rVUhyrbkulWXWG5r/pAkT9yqiuIHoxqcGyy+NicrodfT+ce7&#10;Wfart/2kF6XfLpb7TynvBt3rC7CAXfgPwy9+RIc8Mh3cibRntYTx+DluCRIehQAWAyIRI2CHvwPP&#10;M369IP8BAAD//wMAUEsBAi0AFAAGAAgAAAAhALaDOJL+AAAA4QEAABMAAAAAAAAAAAAAAAAAAAAA&#10;AFtDb250ZW50X1R5cGVzXS54bWxQSwECLQAUAAYACAAAACEAOP0h/9YAAACUAQAACwAAAAAAAAAA&#10;AAAAAAAvAQAAX3JlbHMvLnJlbHNQSwECLQAUAAYACAAAACEAP6HUccQBAACCAwAADgAAAAAAAAAA&#10;AAAAAAAuAgAAZHJzL2Uyb0RvYy54bWxQSwECLQAUAAYACAAAACEA5F6eZ+AAAAAJAQAADwAAAAAA&#10;AAAAAAAAAAAeBAAAZHJzL2Rvd25yZXYueG1sUEsFBgAAAAAEAAQA8wAAACsFAAAAAA==&#10;" strokecolor="#4a7ebb">
                <o:lock v:ext="edit" shapetype="f"/>
              </v:line>
            </w:pict>
          </mc:Fallback>
        </mc:AlternateContent>
      </w:r>
      <w:r w:rsidRPr="008433C2">
        <w:rPr>
          <w:rFonts w:cs="Times New Roman"/>
          <w:noProof/>
          <w:sz w:val="22"/>
          <w:szCs w:val="22"/>
        </w:rPr>
        <mc:AlternateContent>
          <mc:Choice Requires="wps">
            <w:drawing>
              <wp:anchor distT="0" distB="0" distL="114299" distR="114299" simplePos="0" relativeHeight="251657216" behindDoc="0" locked="0" layoutInCell="1" allowOverlap="1" wp14:anchorId="45E7FC0E" wp14:editId="32D91A01">
                <wp:simplePos x="0" y="0"/>
                <wp:positionH relativeFrom="column">
                  <wp:posOffset>3201306</wp:posOffset>
                </wp:positionH>
                <wp:positionV relativeFrom="paragraph">
                  <wp:posOffset>230869</wp:posOffset>
                </wp:positionV>
                <wp:extent cx="5987" cy="396784"/>
                <wp:effectExtent l="0" t="0" r="32385" b="22860"/>
                <wp:wrapNone/>
                <wp:docPr id="4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7" cy="396784"/>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025D07" id="Straight Connector 28"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05pt,18.2pt" to="252.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GcyAEAAIUDAAAOAAAAZHJzL2Uyb0RvYy54bWysU9tuEzEQfUfiHyy/k92Epk1W2VSiUXgp&#10;UKn0Aya29yJ8k8dkk79n7N2EAm8VL9Z4Znw85/h4c38ymh1VwN7Zms9nJWfKCid729b85fv+w4oz&#10;jGAlaGdVzc8K+f32/bvN4Cu1cJ3TUgVGIBarwde8i9FXRYGiUwZw5ryyVGxcMBBpG9pCBhgI3ehi&#10;UZa3xeCC9MEJhUjZ3Vjk24zfNErEb02DKjJdc5ot5jXk9ZDWYruBqg3gu15MY8AbpjDQW7r0CrWD&#10;COxn6P+BMr0IDl0TZ8KZwjVNL1TmQGzm5V9snjvwKnMhcdBfZcL/Byu+Hh/sU0iji5N99o9O/EAS&#10;pRg8Vtdi2qAf205NMKmdZmenLOT5KqQ6RSYouVyv7jgTVPi4vr1b3SSZC6guR33A+Fk5w1JQc93b&#10;xBIqOD5iHFsvLSlt3b7XOr+Utmyo+Xq5WBI8kF8aDZFC42XN0bacgW7JiCKGjIhO9zKdTjgY2sOD&#10;DuwIZIab/Wr+aTc2dSDVmF0vy3IyBUL84uSYnpeXPLGYYDKjP/DTzDvAbjyTSxNxbdP9Kvtxovhb&#10;0hQdnDw/hYvu9NYZffJlMtPrPcWvf8/2FwAAAP//AwBQSwMEFAAGAAgAAAAhAIM5EGrhAAAACQEA&#10;AA8AAABkcnMvZG93bnJldi54bWxMj8FOwzAQRO9I/IO1SNyoXWhKGuJUUKkVFyRoUc9uvCSBeB3F&#10;bhvy9SwnOK72aeZNvhxcK07Yh8aThulEgUAqvW2o0vC+W9+kIEI0ZE3rCTV8Y4BlcXmRm8z6M73h&#10;aRsrwSEUMqOhjrHLpAxljc6Eie+Q+Pfhe2cin30lbW/OHO5aeavUXDrTEDfUpsNVjeXX9ug0jDZd&#10;vT7Xm/HlaX8/JlXYrTf7T62vr4bHBxARh/gHw68+q0PBTgd/JBtEqyFRsymjGu7mMxAMJCrhcQcN&#10;i3QBssjl/wXFDwAAAP//AwBQSwECLQAUAAYACAAAACEAtoM4kv4AAADhAQAAEwAAAAAAAAAAAAAA&#10;AAAAAAAAW0NvbnRlbnRfVHlwZXNdLnhtbFBLAQItABQABgAIAAAAIQA4/SH/1gAAAJQBAAALAAAA&#10;AAAAAAAAAAAAAC8BAABfcmVscy8ucmVsc1BLAQItABQABgAIAAAAIQBtwwGcyAEAAIUDAAAOAAAA&#10;AAAAAAAAAAAAAC4CAABkcnMvZTJvRG9jLnhtbFBLAQItABQABgAIAAAAIQCDORBq4QAAAAkBAAAP&#10;AAAAAAAAAAAAAAAAACIEAABkcnMvZG93bnJldi54bWxQSwUGAAAAAAQABADzAAAAMAUAAAAA&#10;" strokecolor="#4a7ebb">
                <o:lock v:ext="edit" shapetype="f"/>
              </v:line>
            </w:pict>
          </mc:Fallback>
        </mc:AlternateContent>
      </w:r>
      <w:r w:rsidR="00E4667D" w:rsidRPr="008433C2">
        <w:rPr>
          <w:rFonts w:cs="Times New Roman"/>
          <w:noProof/>
          <w:sz w:val="22"/>
          <w:szCs w:val="22"/>
        </w:rPr>
        <mc:AlternateContent>
          <mc:Choice Requires="wps">
            <w:drawing>
              <wp:anchor distT="0" distB="0" distL="114300" distR="114300" simplePos="0" relativeHeight="251650048" behindDoc="0" locked="0" layoutInCell="1" allowOverlap="1" wp14:anchorId="3305D7AA" wp14:editId="12C74659">
                <wp:simplePos x="0" y="0"/>
                <wp:positionH relativeFrom="margin">
                  <wp:posOffset>964946</wp:posOffset>
                </wp:positionH>
                <wp:positionV relativeFrom="paragraph">
                  <wp:posOffset>42763</wp:posOffset>
                </wp:positionV>
                <wp:extent cx="1896727" cy="418011"/>
                <wp:effectExtent l="19050" t="57150" r="27940" b="3937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6727" cy="418011"/>
                        </a:xfrm>
                        <a:prstGeom prst="roundRect">
                          <a:avLst/>
                        </a:prstGeom>
                        <a:solidFill>
                          <a:schemeClr val="accent4">
                            <a:lumMod val="40000"/>
                            <a:lumOff val="60000"/>
                          </a:schemeClr>
                        </a:solidFill>
                        <a:ln w="25400" cap="flat" cmpd="sng" algn="ctr">
                          <a:noFill/>
                          <a:prstDash val="solid"/>
                        </a:ln>
                        <a:effectLst/>
                        <a:scene3d>
                          <a:camera prst="orthographicFront">
                            <a:rot lat="0" lon="0" rev="0"/>
                          </a:camera>
                          <a:lightRig rig="contrasting" dir="t">
                            <a:rot lat="0" lon="0" rev="7800000"/>
                          </a:lightRig>
                        </a:scene3d>
                        <a:sp3d>
                          <a:bevelT w="139700" h="139700"/>
                        </a:sp3d>
                      </wps:spPr>
                      <wps:txbx>
                        <w:txbxContent>
                          <w:p w14:paraId="734C24B2" w14:textId="77777777" w:rsidR="00AA67EF" w:rsidRPr="00782015" w:rsidRDefault="00F317B9" w:rsidP="00C01D86">
                            <w:pPr>
                              <w:rPr>
                                <w:rFonts w:cs="Times New Roman"/>
                                <w:b/>
                                <w:sz w:val="20"/>
                                <w:szCs w:val="20"/>
                              </w:rPr>
                            </w:pPr>
                            <w:r w:rsidRPr="00782015">
                              <w:rPr>
                                <w:rFonts w:cs="Times New Roman"/>
                                <w:sz w:val="20"/>
                                <w:szCs w:val="20"/>
                              </w:rPr>
                              <w:t xml:space="preserve">   </w:t>
                            </w:r>
                            <w:r w:rsidR="00AA67EF" w:rsidRPr="00782015">
                              <w:rPr>
                                <w:b/>
                                <w:sz w:val="20"/>
                                <w:szCs w:val="20"/>
                                <w:lang w:val="en"/>
                              </w:rPr>
                              <w:t>Randomly selected (n=112)</w:t>
                            </w:r>
                          </w:p>
                          <w:p w14:paraId="4541ECBC" w14:textId="4B28A451" w:rsidR="00F317B9" w:rsidRPr="00836468" w:rsidRDefault="00F317B9" w:rsidP="009068DD">
                            <w:pPr>
                              <w:jc w:val="center"/>
                              <w:rPr>
                                <w:rFont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5D7AA" id="Rounded Rectangle 24" o:spid="_x0000_s1031" style="position:absolute;left:0;text-align:left;margin-left:76pt;margin-top:3.35pt;width:149.35pt;height:32.9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r/QIAABkGAAAOAAAAZHJzL2Uyb0RvYy54bWysVNtuGyEQfa/Uf0C8N+t1nNhZxY6sRK4q&#10;pU2UpMozZtmLygIFfEm/vgfYddy0UqWq+4CAmT0zczgzl1f7TpKtsK7Vak7zkxElQnFdtqqe069P&#10;qw8zSpxnqmRSKzGnL8LRq8X7d5c7U4ixbrQshSUAUa7YmTltvDdFljneiI65E22EgrHStmMeR1tn&#10;pWU7oHcyG49G59lO29JYzYVzuL1JRrqI+FUluL+rKic8kXOK3HxcbVzXYc0Wl6yoLTNNy/s02D9k&#10;0bFWIegB6oZ5Rja2/Q2qa7nVTlf+hOsu01XVchFrQDX56E01jw0zItYCcpw50OT+Hyz/sr23pC3n&#10;dDyhRLEOb/SgN6oUJXkAe0zVUhDYQNTOuAL+j+behlKdudX8m4Mh+8USDq732Ve2C74olOwj6y8H&#10;1sXeE47LfHZxPh1PKeGwTfLZKM9DtIwVw9/GOv9R6I6EzZzakF9ILjLOtrfOJ//BL2anZVuuWinj&#10;IchJXEtLtgxCYJwL5Sfxd7npPusy3U9G+JIkcA3hpOvz4RopRWEGpJigOw4iFdmBxjOgoBYGMVeS&#10;eWw7A3qdqilhskaXcG9jaKVDfkidFSHzG+aaFDDC9hxIFewiSjkVGpIQSpyWwcDxYpb1xGjrG92L&#10;eWW1SgRZDfWzpHw0YXwFK7b9O6CmhBHQZFs3/qGtiW3RvhwIljmPvqKkbNE1fwGczgJTkUHADmCJ&#10;qdeUnUmpr8VWyKfAWX56MQ2kNYdtes/kGdWVBBWk5ffrfRTs2aDJtS5fIGLUGWtzhq9a8HmL1O+Z&#10;RTsDGiPK32GppEZA3e8QUtsff7oP/ugyWCnZYTzgAb9vmBWUyE8K/XeRTyZhnsTD5Gw6xsEeW9bH&#10;FrXprjWEl2MYGh63wd/LYVtZ3T1jki1DVJiY4oidpNIfrn0aW5iFXCyX0Q0zxDB/qx4ND+CDkp72&#10;z8yaXhQeffZFD6OEFW/6JfmGP5Vebryu2thMgenEa9/emD/xIXt5hQF3fI5erxN98RMAAP//AwBQ&#10;SwMEFAAGAAgAAAAhADMdQfjdAAAACAEAAA8AAABkcnMvZG93bnJldi54bWxMj8FOwzAQRO9I/Qdr&#10;K3GjTiOS0hCnakEcEIeKgtSrGy9O1HgdxU4b/p7lBLcdzWj2TbmZXCcuOITWk4LlIgGBVHvTklXw&#10;+fFy9wAiRE1Gd55QwTcG2FSzm1IXxl/pHS+HaAWXUCi0gibGvpAy1A06HRa+R2Lvyw9OR5aDlWbQ&#10;Vy53nUyTJJdOt8QfGt3jU4P1+TA6BVuJnny+3z2/5vZsx6N5i3Kt1O182j6CiDjFvzD84jM6VMx0&#10;8iOZIDrWWcpbooJ8BYL9+yzh46RglWYgq1L+H1D9AAAA//8DAFBLAQItABQABgAIAAAAIQC2gziS&#10;/gAAAOEBAAATAAAAAAAAAAAAAAAAAAAAAABbQ29udGVudF9UeXBlc10ueG1sUEsBAi0AFAAGAAgA&#10;AAAhADj9If/WAAAAlAEAAAsAAAAAAAAAAAAAAAAALwEAAF9yZWxzLy5yZWxzUEsBAi0AFAAGAAgA&#10;AAAhAJ/6q2v9AgAAGQYAAA4AAAAAAAAAAAAAAAAALgIAAGRycy9lMm9Eb2MueG1sUEsBAi0AFAAG&#10;AAgAAAAhADMdQfjdAAAACAEAAA8AAAAAAAAAAAAAAAAAVwUAAGRycy9kb3ducmV2LnhtbFBLBQYA&#10;AAAABAAEAPMAAABhBgAAAAA=&#10;" fillcolor="#ffe599 [1303]" stroked="f" strokeweight="2pt">
                <v:path arrowok="t"/>
                <v:textbox>
                  <w:txbxContent>
                    <w:p w14:paraId="734C24B2" w14:textId="77777777" w:rsidR="00AA67EF" w:rsidRPr="00782015" w:rsidRDefault="00F317B9" w:rsidP="00C01D86">
                      <w:pPr>
                        <w:rPr>
                          <w:rFonts w:cs="Times New Roman"/>
                          <w:b/>
                          <w:sz w:val="20"/>
                          <w:szCs w:val="20"/>
                        </w:rPr>
                      </w:pPr>
                      <w:r w:rsidRPr="00782015">
                        <w:rPr>
                          <w:rFonts w:cs="Times New Roman"/>
                          <w:sz w:val="20"/>
                          <w:szCs w:val="20"/>
                        </w:rPr>
                        <w:t xml:space="preserve">   </w:t>
                      </w:r>
                      <w:r w:rsidR="00AA67EF" w:rsidRPr="00782015">
                        <w:rPr>
                          <w:b/>
                          <w:sz w:val="20"/>
                          <w:szCs w:val="20"/>
                          <w:lang w:val="en"/>
                        </w:rPr>
                        <w:t>Randomly selected (n=112)</w:t>
                      </w:r>
                    </w:p>
                    <w:p w14:paraId="4541ECBC" w14:textId="4B28A451" w:rsidR="00F317B9" w:rsidRPr="00836468" w:rsidRDefault="00F317B9" w:rsidP="009068DD">
                      <w:pPr>
                        <w:jc w:val="center"/>
                        <w:rPr>
                          <w:rFonts w:cs="Times New Roman"/>
                        </w:rPr>
                      </w:pPr>
                    </w:p>
                  </w:txbxContent>
                </v:textbox>
                <w10:wrap anchorx="margin"/>
              </v:roundrect>
            </w:pict>
          </mc:Fallback>
        </mc:AlternateContent>
      </w:r>
    </w:p>
    <w:p w14:paraId="02F15858" w14:textId="46DD4244" w:rsidR="009068DD" w:rsidRPr="008433C2" w:rsidRDefault="003F68B1" w:rsidP="00CF01CD">
      <w:pPr>
        <w:spacing w:line="360" w:lineRule="auto"/>
        <w:jc w:val="both"/>
        <w:rPr>
          <w:rFonts w:cs="Times New Roman"/>
          <w:sz w:val="22"/>
          <w:szCs w:val="22"/>
        </w:rPr>
      </w:pPr>
      <w:r w:rsidRPr="008433C2">
        <w:rPr>
          <w:rFonts w:cs="Times New Roman"/>
          <w:noProof/>
          <w:sz w:val="22"/>
          <w:szCs w:val="22"/>
        </w:rPr>
        <mc:AlternateContent>
          <mc:Choice Requires="wps">
            <w:drawing>
              <wp:anchor distT="0" distB="0" distL="114299" distR="114299" simplePos="0" relativeHeight="251654144" behindDoc="0" locked="0" layoutInCell="1" allowOverlap="1" wp14:anchorId="71B8497C" wp14:editId="694E97CF">
                <wp:simplePos x="0" y="0"/>
                <wp:positionH relativeFrom="column">
                  <wp:posOffset>1362057</wp:posOffset>
                </wp:positionH>
                <wp:positionV relativeFrom="paragraph">
                  <wp:posOffset>229925</wp:posOffset>
                </wp:positionV>
                <wp:extent cx="0" cy="155866"/>
                <wp:effectExtent l="0" t="0" r="38100" b="34925"/>
                <wp:wrapNone/>
                <wp:docPr id="38"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5586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98DD83" id="Straight Connector 29" o:spid="_x0000_s1026" style="position:absolute;flip:x;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7.25pt,18.1pt" to="107.2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9zwywEAAIwDAAAOAAAAZHJzL2Uyb0RvYy54bWysU02P0zAQvSPxHyzfaZKKVN2o6UpsVTgs&#10;sNLCD5j6I7FwbMtjmvTfYztpd4Eb4mKN34yf5z2Pd/fToMlZeFTWtLRalZQIwyxXpmvp92/Hd1tK&#10;MIDhoK0RLb0IpPf7t292o2vE2vZWc+FJJDHYjK6lfQiuKQpkvRgAV9YJE5PS+gFC3Pqu4B7GyD7o&#10;Yl2Wm2K0njtvmUCM6GFO0n3ml1Kw8FVKFIHolsbeQl59Xk9pLfY7aDoPrldsaQP+oYsBlImX3qgO&#10;EID89OovqkExb9HKsGJ2KKyUiomsIaqpyj/UPPfgRNYSzUF3swn/Hy37cn4wTz61zibz7B4t+4HR&#10;lGJ02NySaYNuLpukH4jUyn2K7501RxVkypZebpaKKRA2gyyiVV1vN5vkdgFNYkgXOo/ho7ADSUFL&#10;tTJJLDRwfsQwl15LEmzsUWmdH0wbMrb0rl7XlDCIYyM1hBgOjrcUTUcJ6C7OIws+M6LViqfTiQd9&#10;d3rQnpwhzsT747b6cJiLeuBiRu/qslxmAyF8tnyGq/KKRxULTVb0G3/q+QDYz2dyahGuTbpf5LFc&#10;JL44m6KT5Zcnf7U/PnlmX8YzzdTrfYxff6L9LwAAAP//AwBQSwMEFAAGAAgAAAAhALSOm0fdAAAA&#10;CQEAAA8AAABkcnMvZG93bnJldi54bWxMj8FOwzAMhu9IvENkJG4sXYGCSt2pQuoFkBCFy25pY5qy&#10;xqmabOveniAOcLT96ff3F5vFjuJAsx8cI6xXCQjizumBe4SP9/rqHoQPirUaHRPCiTxsyvOzQuXa&#10;HfmNDk3oRQxhnysEE8KUS+k7Q1b5lZuI4+3TzVaFOM691LM6xnA7yjRJMmnVwPGDURM9Gup2zd4i&#10;1O1gnitX9y8n+0XNrtpWr09bxMuLpXoAEWgJfzD86Ed1KKNT6/asvRgR0vXNbUQRrrMURAR+Fy1C&#10;ltyBLAv5v0H5DQAA//8DAFBLAQItABQABgAIAAAAIQC2gziS/gAAAOEBAAATAAAAAAAAAAAAAAAA&#10;AAAAAABbQ29udGVudF9UeXBlc10ueG1sUEsBAi0AFAAGAAgAAAAhADj9If/WAAAAlAEAAAsAAAAA&#10;AAAAAAAAAAAALwEAAF9yZWxzLy5yZWxzUEsBAi0AFAAGAAgAAAAhAHRr3PDLAQAAjAMAAA4AAAAA&#10;AAAAAAAAAAAALgIAAGRycy9lMm9Eb2MueG1sUEsBAi0AFAAGAAgAAAAhALSOm0fdAAAACQEAAA8A&#10;AAAAAAAAAAAAAAAAJQQAAGRycy9kb3ducmV2LnhtbFBLBQYAAAAABAAEAPMAAAAvBQAAAAA=&#10;" strokecolor="#4a7ebb">
                <o:lock v:ext="edit" shapetype="f"/>
              </v:line>
            </w:pict>
          </mc:Fallback>
        </mc:AlternateContent>
      </w:r>
      <w:r w:rsidR="00E4667D" w:rsidRPr="008433C2">
        <w:rPr>
          <w:rFonts w:cs="Times New Roman"/>
          <w:noProof/>
          <w:sz w:val="22"/>
          <w:szCs w:val="22"/>
        </w:rPr>
        <mc:AlternateContent>
          <mc:Choice Requires="wps">
            <w:drawing>
              <wp:anchor distT="4294967295" distB="4294967295" distL="114300" distR="114300" simplePos="0" relativeHeight="251653120" behindDoc="0" locked="0" layoutInCell="1" allowOverlap="1" wp14:anchorId="54CF0F5A" wp14:editId="3A6AD6E2">
                <wp:simplePos x="0" y="0"/>
                <wp:positionH relativeFrom="column">
                  <wp:posOffset>692150</wp:posOffset>
                </wp:positionH>
                <wp:positionV relativeFrom="paragraph">
                  <wp:posOffset>5715</wp:posOffset>
                </wp:positionV>
                <wp:extent cx="257175" cy="0"/>
                <wp:effectExtent l="0" t="0" r="0" b="0"/>
                <wp:wrapNone/>
                <wp:docPr id="37"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71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3123FE" id="Straight Connector 26" o:spid="_x0000_s1026" style="position:absolute;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5pt,.45pt" to="74.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55yzAEAAIwDAAAOAAAAZHJzL2Uyb0RvYy54bWysU8Fu2zAMvQ/YPwi6L3aCZW2NOAXWINuh&#10;2wq0/QBGlmxhsiSIWuz8/SjZSbvtVuwiUKT49B71tLkde8OOMqB2tubLRcmZtMI12rY1f37af7jm&#10;DCPYBoyzsuYnifx2+/7dZvCVXLnOmUYGRiAWq8HXvIvRV0WBopM94MJ5aamoXOgh0ja0RRNgIPTe&#10;FKuy/FQMLjQ+OCERKbubinyb8ZWSIv5QCmVkpubELeY15PWQ1mK7gaoN4DstZhrwBhY9aEuXXqB2&#10;EIH9CvofqF6L4NCpuBCuL5xSWsisgdQsy7/UPHbgZdZCw0F/GRP+P1jx/XhnH0KiLkb76O+d+Ik0&#10;lGLwWF2KaYN+Ojaq0DNltP9K7501kwo25pGeLiOVY2SCkqv11fJqzZk4lwqoEkK60AeMX6TrWQpq&#10;brRNYqGC4z3GxOHlSEpbt9fG5Aczlg01v1mvEjKQbZSBSGHvm5qjbTkD05IfRQwZEZ3RTepOOBja&#10;w50J7AjkiY/76+Xn3XSog0ZO2Zt1Wc7eQIjfXDOll+U5T9RmmEzzD/ykZgfYTT25lGxGLcam+2W2&#10;5SzxZbIpOrjm9BDO46cnz22zPZOnXu8pfv2Jtr8BAAD//wMAUEsDBBQABgAIAAAAIQDoXRO72QAA&#10;AAUBAAAPAAAAZHJzL2Rvd25yZXYueG1sTI/BTsMwEETvSPyDtUjcqAMCREKcKkLKBZAQgUtvm3gb&#10;p43XUey26d/jnOjxaVYzb/P1bAdxpMn3jhXcrxIQxK3TPXcKfn+quxcQPiBrHByTgjN5WBfXVzlm&#10;2p34m4516EQsYZ+hAhPCmEnpW0MW/cqNxDHbusliiDh1Uk94iuV2kA9J8iwt9hwXDI70Zqjd1wer&#10;oGp681G6qvs82x3V+3JTfr1vlLq9mctXEIHm8H8Mi35UhyI6Ne7A2oshcpLGX4KCFMQSP6ZPIJoF&#10;ZZHLS/viDwAA//8DAFBLAQItABQABgAIAAAAIQC2gziS/gAAAOEBAAATAAAAAAAAAAAAAAAAAAAA&#10;AABbQ29udGVudF9UeXBlc10ueG1sUEsBAi0AFAAGAAgAAAAhADj9If/WAAAAlAEAAAsAAAAAAAAA&#10;AAAAAAAALwEAAF9yZWxzLy5yZWxzUEsBAi0AFAAGAAgAAAAhAPLznnLMAQAAjAMAAA4AAAAAAAAA&#10;AAAAAAAALgIAAGRycy9lMm9Eb2MueG1sUEsBAi0AFAAGAAgAAAAhAOhdE7vZAAAABQEAAA8AAAAA&#10;AAAAAAAAAAAAJgQAAGRycy9kb3ducmV2LnhtbFBLBQYAAAAABAAEAPMAAAAsBQAAAAA=&#10;" strokecolor="#4a7ebb">
                <o:lock v:ext="edit" shapetype="f"/>
              </v:line>
            </w:pict>
          </mc:Fallback>
        </mc:AlternateContent>
      </w:r>
    </w:p>
    <w:p w14:paraId="7FD6D599" w14:textId="16419F28" w:rsidR="009068DD" w:rsidRPr="008433C2" w:rsidRDefault="005B09D1" w:rsidP="00CF01CD">
      <w:pPr>
        <w:spacing w:line="360" w:lineRule="auto"/>
        <w:jc w:val="both"/>
        <w:rPr>
          <w:rFonts w:cs="Times New Roman"/>
          <w:sz w:val="22"/>
          <w:szCs w:val="22"/>
        </w:rPr>
      </w:pPr>
      <w:r w:rsidRPr="008433C2">
        <w:rPr>
          <w:rFonts w:cs="Times New Roman"/>
          <w:noProof/>
          <w:sz w:val="22"/>
          <w:szCs w:val="22"/>
        </w:rPr>
        <mc:AlternateContent>
          <mc:Choice Requires="wps">
            <w:drawing>
              <wp:anchor distT="0" distB="0" distL="114300" distR="114300" simplePos="0" relativeHeight="251655168" behindDoc="0" locked="0" layoutInCell="1" allowOverlap="1" wp14:anchorId="0604B171" wp14:editId="38EC0D5A">
                <wp:simplePos x="0" y="0"/>
                <wp:positionH relativeFrom="column">
                  <wp:posOffset>875983</wp:posOffset>
                </wp:positionH>
                <wp:positionV relativeFrom="paragraph">
                  <wp:posOffset>147638</wp:posOffset>
                </wp:positionV>
                <wp:extent cx="1425575" cy="881062"/>
                <wp:effectExtent l="57150" t="57150" r="60325" b="52705"/>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5575" cy="881062"/>
                        </a:xfrm>
                        <a:prstGeom prst="roundRect">
                          <a:avLst/>
                        </a:prstGeom>
                        <a:solidFill>
                          <a:schemeClr val="tx1">
                            <a:lumMod val="65000"/>
                            <a:lumOff val="35000"/>
                          </a:schemeClr>
                        </a:solidFill>
                        <a:ln w="25400" cap="flat" cmpd="sng" algn="ctr">
                          <a:solidFill>
                            <a:schemeClr val="accent2">
                              <a:lumMod val="60000"/>
                              <a:lumOff val="40000"/>
                            </a:schemeClr>
                          </a:solidFill>
                          <a:prstDash val="solid"/>
                        </a:ln>
                        <a:effectLst/>
                        <a:scene3d>
                          <a:camera prst="orthographicFront">
                            <a:rot lat="0" lon="0" rev="0"/>
                          </a:camera>
                          <a:lightRig rig="chilly" dir="t">
                            <a:rot lat="0" lon="0" rev="18480000"/>
                          </a:lightRig>
                        </a:scene3d>
                        <a:sp3d prstMaterial="clear">
                          <a:bevelT h="63500"/>
                        </a:sp3d>
                      </wps:spPr>
                      <wps:txbx>
                        <w:txbxContent>
                          <w:p w14:paraId="7C90BC67" w14:textId="77777777" w:rsidR="00AA67EF" w:rsidRPr="004A0372" w:rsidRDefault="00AA67EF" w:rsidP="007D1A80">
                            <w:pPr>
                              <w:rPr>
                                <w:rFonts w:cs="Times New Roman"/>
                                <w:b/>
                                <w:sz w:val="16"/>
                                <w:szCs w:val="16"/>
                              </w:rPr>
                            </w:pPr>
                            <w:r w:rsidRPr="004A0372">
                              <w:rPr>
                                <w:b/>
                                <w:sz w:val="16"/>
                                <w:szCs w:val="16"/>
                                <w:lang w:val="en"/>
                              </w:rPr>
                              <w:t>Control group (n= 56)</w:t>
                            </w:r>
                          </w:p>
                          <w:p w14:paraId="5798A358" w14:textId="77777777" w:rsidR="00AA67EF" w:rsidRPr="004A0372" w:rsidRDefault="00AA67EF" w:rsidP="007D1A80">
                            <w:pPr>
                              <w:rPr>
                                <w:rFonts w:cs="Times New Roman"/>
                                <w:sz w:val="16"/>
                                <w:szCs w:val="16"/>
                              </w:rPr>
                            </w:pPr>
                            <w:r w:rsidRPr="004A0372">
                              <w:rPr>
                                <w:sz w:val="16"/>
                                <w:szCs w:val="16"/>
                                <w:lang w:val="en"/>
                              </w:rPr>
                              <w:t xml:space="preserve">  -Agree to participate (n=48)</w:t>
                            </w:r>
                          </w:p>
                          <w:p w14:paraId="15BF3E6A" w14:textId="5FF9BB31" w:rsidR="00AA67EF" w:rsidRPr="004A0372" w:rsidRDefault="00AA67EF" w:rsidP="007D1A80">
                            <w:pPr>
                              <w:rPr>
                                <w:rFonts w:cs="Times New Roman"/>
                                <w:sz w:val="16"/>
                                <w:szCs w:val="16"/>
                              </w:rPr>
                            </w:pPr>
                            <w:r w:rsidRPr="004A0372">
                              <w:rPr>
                                <w:sz w:val="16"/>
                                <w:szCs w:val="16"/>
                                <w:lang w:val="en"/>
                              </w:rPr>
                              <w:t xml:space="preserve"> -Opt-out (n=8)</w:t>
                            </w:r>
                          </w:p>
                          <w:p w14:paraId="64CA1B02" w14:textId="77777777" w:rsidR="00AA67EF" w:rsidRPr="004A0372" w:rsidRDefault="00AA67EF" w:rsidP="007D1A80">
                            <w:pPr>
                              <w:rPr>
                                <w:rFonts w:cs="Times New Roman"/>
                                <w:sz w:val="16"/>
                                <w:szCs w:val="16"/>
                                <w:lang w:val="vi-VN"/>
                              </w:rPr>
                            </w:pPr>
                            <w:r w:rsidRPr="004A0372">
                              <w:rPr>
                                <w:sz w:val="16"/>
                                <w:szCs w:val="16"/>
                                <w:lang w:val="en"/>
                              </w:rPr>
                              <w:t xml:space="preserve"> Use 12 calorie limit capsules daily for 12 weeks</w:t>
                            </w:r>
                          </w:p>
                          <w:p w14:paraId="4BBC8415" w14:textId="77777777" w:rsidR="00F317B9" w:rsidRPr="00782015" w:rsidRDefault="00F317B9" w:rsidP="009068DD">
                            <w:pPr>
                              <w:jc w:val="center"/>
                              <w:rPr>
                                <w:rFonts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4B171" id="Rounded Rectangle 39" o:spid="_x0000_s1032" style="position:absolute;left:0;text-align:left;margin-left:69pt;margin-top:11.65pt;width:112.25pt;height:6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WFgMAAIEGAAAOAAAAZHJzL2Uyb0RvYy54bWysVVlv2zAMfh+w/yDofXWcq2lQpwhaZBiQ&#10;Hmg79JmRZVuYLGmScnS/fpTkpOmBDRj2YkgkxePjR/r8YtdKsuHWCa0Kmp/0KOGK6VKouqDfHxdf&#10;JpQ4D6oEqRUv6DN39GL2+dP51kx5XzdaltwSdKLcdGsK2nhvplnmWMNbcCfacIXKStsWPF5tnZUW&#10;tui9lVm/1xtnW21LYzXjzqH0KinpLPqvKs78bVU57oksKObm49fG7yp8s9k5TGsLphGsSwP+IYsW&#10;hMKgB1dX4IGsrXjnqhXMaqcrf8J0m+mqEozHGrCavPemmocGDI+1IDjOHGBy/88tu9ncWSLKgg7O&#10;KFHQYo/u9VqVvCT3iB6oWnKCOgRqa9wU7R/MnQ2lOrPU7IdDRfZKEy6us9lVtg22WCjZRdSfD6jz&#10;nScMhfmwPxqdjihhqJtM8t64H6JlMN2/Ntb5r1y3JBwKakN+IbmIOGyWzif7vV3MTktRLoSU8RLo&#10;xC+lJRtAIvhdHp/KdXutyyQbj3q9jg4oRtIk8WAvxnQiKYOXmJw7DiAV2Ra0PxqiD8IAiVxJ8Hhs&#10;DULrVE0JyBonhHkbQ796fXCcYgJjXPn++xQxww9SxJhJ/OcUAzhX4JoUI8bvYJYqYMTjtCQsQ61c&#10;8UEZFAxJYaHDXlvf6G5eFlar1AOrccAgDRfOeWy05Zuu1ZhX8hG8SVE3/l7UxArcEKzBDj1TUgqc&#10;yb/4yifDyVGpe0epGS/pOjMoY7LX4LkVod9Mckiwr/iGy0fSFHQcOtsBEJ50LE7EDRT2u9UuDsZ4&#10;z/2VLp9xWLDYWKAzbCEQ1CU4fwcW1wb2Hlehv8VPJTUSQncnShptf30kD/Y4zailZItrCMnycw2W&#10;UyK/KZzzs3w4DHsrXoaj0z5e7LFmdaxR6/ZSY8E5Ll3D4jHYe7k/Vla3T7gx5yEqqkAxjJ1o2V0u&#10;fVqPuHMZn8+jGe4qA36pHgwLzkMfA50ed09gTccMj/N8o/crC6Zv5jLZhpdKz9deVyIObUA64do1&#10;APdc7GjHsbBIj+/R6uXPMfsNAAD//wMAUEsDBBQABgAIAAAAIQCKpp0c4QAAAAoBAAAPAAAAZHJz&#10;L2Rvd25yZXYueG1sTI/NTsMwEITvSLyDtUhcUOvUgagKcaqCQPRQQG36AG7s/Ah7HcVuG96e5QTH&#10;0YxmvilWk7PsbMbQe5SwmCfADNZe99hKOFSvsyWwEBVqZT0aCd8mwKq8vipUrv0Fd+a8jy2jEgy5&#10;ktDFOOSch7ozToW5HwyS1/jRqUhybLke1YXKneUiSTLuVI+00KnBPHem/tqfnISXqRLrafH+Ye82&#10;99tm99ZsqqdPKW9vpvUjsGim+BeGX3xCh5KYjv6EOjBLOl3SlyhBpCkwCqSZeAB2JCcTCfCy4P8v&#10;lD8AAAD//wMAUEsBAi0AFAAGAAgAAAAhALaDOJL+AAAA4QEAABMAAAAAAAAAAAAAAAAAAAAAAFtD&#10;b250ZW50X1R5cGVzXS54bWxQSwECLQAUAAYACAAAACEAOP0h/9YAAACUAQAACwAAAAAAAAAAAAAA&#10;AAAvAQAAX3JlbHMvLnJlbHNQSwECLQAUAAYACAAAACEA/8Se1hYDAACBBgAADgAAAAAAAAAAAAAA&#10;AAAuAgAAZHJzL2Uyb0RvYy54bWxQSwECLQAUAAYACAAAACEAiqadHOEAAAAKAQAADwAAAAAAAAAA&#10;AAAAAABwBQAAZHJzL2Rvd25yZXYueG1sUEsFBgAAAAAEAAQA8wAAAH4GAAAAAA==&#10;" fillcolor="#5a5a5a [2109]" strokecolor="#f4b083 [1941]" strokeweight="2pt">
                <v:path arrowok="t"/>
                <v:textbox>
                  <w:txbxContent>
                    <w:p w14:paraId="7C90BC67" w14:textId="77777777" w:rsidR="00AA67EF" w:rsidRPr="004A0372" w:rsidRDefault="00AA67EF" w:rsidP="007D1A80">
                      <w:pPr>
                        <w:rPr>
                          <w:rFonts w:cs="Times New Roman"/>
                          <w:b/>
                          <w:sz w:val="16"/>
                          <w:szCs w:val="16"/>
                        </w:rPr>
                      </w:pPr>
                      <w:r w:rsidRPr="004A0372">
                        <w:rPr>
                          <w:b/>
                          <w:sz w:val="16"/>
                          <w:szCs w:val="16"/>
                          <w:lang w:val="en"/>
                        </w:rPr>
                        <w:t>Control group (n= 56)</w:t>
                      </w:r>
                    </w:p>
                    <w:p w14:paraId="5798A358" w14:textId="77777777" w:rsidR="00AA67EF" w:rsidRPr="004A0372" w:rsidRDefault="00AA67EF" w:rsidP="007D1A80">
                      <w:pPr>
                        <w:rPr>
                          <w:rFonts w:cs="Times New Roman"/>
                          <w:sz w:val="16"/>
                          <w:szCs w:val="16"/>
                        </w:rPr>
                      </w:pPr>
                      <w:r w:rsidRPr="004A0372">
                        <w:rPr>
                          <w:sz w:val="16"/>
                          <w:szCs w:val="16"/>
                          <w:lang w:val="en"/>
                        </w:rPr>
                        <w:t xml:space="preserve">  -Agree to participate (n=48)</w:t>
                      </w:r>
                    </w:p>
                    <w:p w14:paraId="15BF3E6A" w14:textId="5FF9BB31" w:rsidR="00AA67EF" w:rsidRPr="004A0372" w:rsidRDefault="00AA67EF" w:rsidP="007D1A80">
                      <w:pPr>
                        <w:rPr>
                          <w:rFonts w:cs="Times New Roman"/>
                          <w:sz w:val="16"/>
                          <w:szCs w:val="16"/>
                        </w:rPr>
                      </w:pPr>
                      <w:r w:rsidRPr="004A0372">
                        <w:rPr>
                          <w:sz w:val="16"/>
                          <w:szCs w:val="16"/>
                          <w:lang w:val="en"/>
                        </w:rPr>
                        <w:t xml:space="preserve"> -Opt-out (n=8)</w:t>
                      </w:r>
                    </w:p>
                    <w:p w14:paraId="64CA1B02" w14:textId="77777777" w:rsidR="00AA67EF" w:rsidRPr="004A0372" w:rsidRDefault="00AA67EF" w:rsidP="007D1A80">
                      <w:pPr>
                        <w:rPr>
                          <w:rFonts w:cs="Times New Roman"/>
                          <w:sz w:val="16"/>
                          <w:szCs w:val="16"/>
                          <w:lang w:val="vi-VN"/>
                        </w:rPr>
                      </w:pPr>
                      <w:r w:rsidRPr="004A0372">
                        <w:rPr>
                          <w:sz w:val="16"/>
                          <w:szCs w:val="16"/>
                          <w:lang w:val="en"/>
                        </w:rPr>
                        <w:t xml:space="preserve"> Use 12 calorie limit capsules daily for 12 weeks</w:t>
                      </w:r>
                    </w:p>
                    <w:p w14:paraId="4BBC8415" w14:textId="77777777" w:rsidR="00F317B9" w:rsidRPr="00782015" w:rsidRDefault="00F317B9" w:rsidP="009068DD">
                      <w:pPr>
                        <w:jc w:val="center"/>
                        <w:rPr>
                          <w:rFonts w:cs="Times New Roman"/>
                          <w:sz w:val="20"/>
                          <w:szCs w:val="20"/>
                        </w:rPr>
                      </w:pPr>
                    </w:p>
                  </w:txbxContent>
                </v:textbox>
              </v:roundrect>
            </w:pict>
          </mc:Fallback>
        </mc:AlternateContent>
      </w:r>
      <w:r w:rsidR="004A0372" w:rsidRPr="008433C2">
        <w:rPr>
          <w:rFonts w:cs="Times New Roman"/>
          <w:noProof/>
          <w:sz w:val="22"/>
          <w:szCs w:val="22"/>
        </w:rPr>
        <mc:AlternateContent>
          <mc:Choice Requires="wps">
            <w:drawing>
              <wp:anchor distT="0" distB="0" distL="114300" distR="114300" simplePos="0" relativeHeight="251664384" behindDoc="0" locked="0" layoutInCell="1" allowOverlap="1" wp14:anchorId="268CE39C" wp14:editId="6E384EF1">
                <wp:simplePos x="0" y="0"/>
                <wp:positionH relativeFrom="margin">
                  <wp:posOffset>2571433</wp:posOffset>
                </wp:positionH>
                <wp:positionV relativeFrom="paragraph">
                  <wp:posOffset>133350</wp:posOffset>
                </wp:positionV>
                <wp:extent cx="1489710" cy="890588"/>
                <wp:effectExtent l="38100" t="57150" r="53340" b="4318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9710" cy="890588"/>
                        </a:xfrm>
                        <a:prstGeom prst="roundRect">
                          <a:avLst/>
                        </a:prstGeom>
                        <a:solidFill>
                          <a:schemeClr val="bg2"/>
                        </a:solidFill>
                        <a:ln w="25400" cap="flat" cmpd="sng" algn="ctr">
                          <a:noFill/>
                          <a:prstDash val="solid"/>
                        </a:ln>
                        <a:effectLst/>
                        <a:scene3d>
                          <a:camera prst="orthographicFront">
                            <a:rot lat="0" lon="0" rev="0"/>
                          </a:camera>
                          <a:lightRig rig="chilly" dir="t">
                            <a:rot lat="0" lon="0" rev="18480000"/>
                          </a:lightRig>
                        </a:scene3d>
                        <a:sp3d prstMaterial="clear">
                          <a:bevelT h="63500"/>
                        </a:sp3d>
                      </wps:spPr>
                      <wps:txbx>
                        <w:txbxContent>
                          <w:p w14:paraId="2A75CB66" w14:textId="77777777" w:rsidR="00AA67EF" w:rsidRPr="004A0372" w:rsidRDefault="00AA67EF" w:rsidP="00AA67EF">
                            <w:pPr>
                              <w:rPr>
                                <w:rFonts w:cs="Times New Roman"/>
                                <w:b/>
                                <w:sz w:val="16"/>
                                <w:szCs w:val="16"/>
                              </w:rPr>
                            </w:pPr>
                            <w:r w:rsidRPr="004A0372">
                              <w:rPr>
                                <w:b/>
                                <w:sz w:val="16"/>
                                <w:szCs w:val="16"/>
                                <w:lang w:val="en"/>
                              </w:rPr>
                              <w:t>Intervention group ( n= 56)</w:t>
                            </w:r>
                          </w:p>
                          <w:p w14:paraId="0408CA38" w14:textId="77777777" w:rsidR="00AA67EF" w:rsidRPr="004A0372" w:rsidRDefault="00AA67EF" w:rsidP="006C4F0B">
                            <w:pPr>
                              <w:rPr>
                                <w:rFonts w:cs="Times New Roman"/>
                                <w:sz w:val="16"/>
                                <w:szCs w:val="16"/>
                              </w:rPr>
                            </w:pPr>
                            <w:r w:rsidRPr="004A0372">
                              <w:rPr>
                                <w:sz w:val="16"/>
                                <w:szCs w:val="16"/>
                                <w:lang w:val="en"/>
                              </w:rPr>
                              <w:t xml:space="preserve">   - Agree to participate (n=50)</w:t>
                            </w:r>
                          </w:p>
                          <w:p w14:paraId="604288BB" w14:textId="77777777" w:rsidR="00AA67EF" w:rsidRPr="004A0372" w:rsidRDefault="00AA67EF" w:rsidP="006C4F0B">
                            <w:pPr>
                              <w:rPr>
                                <w:rFonts w:cs="Times New Roman"/>
                                <w:sz w:val="16"/>
                                <w:szCs w:val="16"/>
                              </w:rPr>
                            </w:pPr>
                            <w:r w:rsidRPr="004A0372">
                              <w:rPr>
                                <w:sz w:val="16"/>
                                <w:szCs w:val="16"/>
                                <w:lang w:val="en"/>
                              </w:rPr>
                              <w:t xml:space="preserve">   -Opt-out (n=6)</w:t>
                            </w:r>
                          </w:p>
                          <w:p w14:paraId="73844539" w14:textId="77777777" w:rsidR="00AA67EF" w:rsidRPr="004A0372" w:rsidRDefault="00AA67EF" w:rsidP="006C4F0B">
                            <w:pPr>
                              <w:rPr>
                                <w:rFonts w:cs="Times New Roman"/>
                                <w:sz w:val="16"/>
                                <w:szCs w:val="16"/>
                                <w:lang w:val="vi-VN"/>
                              </w:rPr>
                            </w:pPr>
                            <w:r w:rsidRPr="004A0372">
                              <w:rPr>
                                <w:sz w:val="16"/>
                                <w:szCs w:val="16"/>
                                <w:lang w:val="en"/>
                              </w:rPr>
                              <w:t>Use 12 placebo capsules daily for 12 weeks</w:t>
                            </w:r>
                          </w:p>
                          <w:p w14:paraId="45E54655" w14:textId="77777777" w:rsidR="00E27DC0" w:rsidRPr="00836468" w:rsidRDefault="00E27DC0" w:rsidP="00E27DC0">
                            <w:pPr>
                              <w:jc w:val="center"/>
                              <w:rPr>
                                <w:rFonts w:cs="Times New Roman"/>
                              </w:rPr>
                            </w:pPr>
                          </w:p>
                          <w:p w14:paraId="07C81727" w14:textId="77777777" w:rsidR="00F317B9" w:rsidRDefault="00F317B9" w:rsidP="00E27D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8CE39C" id="Rounded Rectangle 42" o:spid="_x0000_s1033" style="position:absolute;left:0;text-align:left;margin-left:202.5pt;margin-top:10.5pt;width:117.3pt;height:70.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nJ6AIAAN8FAAAOAAAAZHJzL2Uyb0RvYy54bWysVNtu2zAMfR+wfxD0vjpJkzY16hRBiwwD&#10;srZoO/SZkWVbmCxplHLb14+SnSzrBgwY5gdBNCleDg95fbNrNdtI9Mqagg/PBpxJI2ypTF3wLy+L&#10;D1POfABTgrZGFnwvPb+ZvX93vXW5HNnG6lIiIyfG51tX8CYEl2eZF41swZ9ZJw0pK4stBBKxzkqE&#10;LXlvdTYaDC6yrcXSoRXSe/p71yn5LPmvKinCQ1V5GZguOOUW0onpXMUzm11DXiO4Rok+DfiHLFpQ&#10;hoIeXd1BALZG9ZurVgm03lbhTNg2s1WlhEw1UDXDwZtqnhtwMtVC4Hh3hMn/P7fifvOITJUFH484&#10;M9BSj57s2pSyZE+EHphaS0Y6AmrrfE72z+4RY6neLa346kmR/aKJgu9tdhW20ZYKZbuE+v6IutwF&#10;JujncDy9uhxScwTppleDyXQao2WQH1479OGjtC2Ll4JjzC8mlxCHzdKHzv5gl7KzWpULpXUSIp3k&#10;rUa2ASLCqk71UAR/aqUN2xZ8NBkPYjJAbKw0BLq2jvDxpuYMdE00FwFTaGNjAIoNeQx9B77pAiS3&#10;fRHaRL1MXOwypbBCGnleRoUgyBH6yiyGxvZsXKA1XYVoib7QUZemKMGIctMDSVV0PqI3reomPKma&#10;oaL5Ew2lt+esVMT4v/gaTsfTAX2HrHtHqQ8n6Xp3XqZkP0OQqCKaQkvo8FjJjdQvrCn4xfnk6Co+&#10;6TnS0SISJOxWu0S7ywOzVrbcExWp2FSgd2KhCNQl+PAISENJTaFFEx7oqLSlTtn+xllj8fuf/kd7&#10;mhXScralIacuflsDSs70J0NTdDUcj+NWSMJ4cjkiAU81q1ONWbe3lgoe0kpzIl2jfdCHa4W2faV9&#10;NI9RSQVGUOyOL71wG7rlQxtNyPk8mdEmcBCW5tmJ6PxAp5fdK6DrmRFoWu7tYSFA/ob1nW18aex8&#10;HWyl0khEpDtc+wbQFkkd7TkW19SpnKx+7uXZDwAAAP//AwBQSwMEFAAGAAgAAAAhAByxaJzgAAAA&#10;CgEAAA8AAABkcnMvZG93bnJldi54bWxMj8FOwzAMhu9IvENkJG4sbcfKKE2nAULiwoExiR2zxjQV&#10;jVOarC1vjznBybL86/P3l5vZdWLEIbSeFKSLBARS7U1LjYL929PVGkSImozuPKGCbwywqc7PSl0Y&#10;P9ErjrvYCIZQKLQCG2NfSBlqi06Hhe+R+PbhB6cjr0MjzaAnhrtOZkmSS6db4g9W9/hgsf7cnZyC&#10;bP/4ct++38x+Zbt++hp99rw9KHV5MW/vQESc418YfvVZHSp2OvoTmSA6BdfJirtEhqU8OZAvb3MQ&#10;R07m6RJkVcr/FaofAAAA//8DAFBLAQItABQABgAIAAAAIQC2gziS/gAAAOEBAAATAAAAAAAAAAAA&#10;AAAAAAAAAABbQ29udGVudF9UeXBlc10ueG1sUEsBAi0AFAAGAAgAAAAhADj9If/WAAAAlAEAAAsA&#10;AAAAAAAAAAAAAAAALwEAAF9yZWxzLy5yZWxzUEsBAi0AFAAGAAgAAAAhANhsCcnoAgAA3wUAAA4A&#10;AAAAAAAAAAAAAAAALgIAAGRycy9lMm9Eb2MueG1sUEsBAi0AFAAGAAgAAAAhAByxaJzgAAAACgEA&#10;AA8AAAAAAAAAAAAAAAAAQgUAAGRycy9kb3ducmV2LnhtbFBLBQYAAAAABAAEAPMAAABPBgAAAAA=&#10;" fillcolor="#e7e6e6 [3214]" stroked="f" strokeweight="2pt">
                <v:path arrowok="t"/>
                <v:textbox>
                  <w:txbxContent>
                    <w:p w14:paraId="2A75CB66" w14:textId="77777777" w:rsidR="00AA67EF" w:rsidRPr="004A0372" w:rsidRDefault="00AA67EF" w:rsidP="00AA67EF">
                      <w:pPr>
                        <w:rPr>
                          <w:rFonts w:cs="Times New Roman"/>
                          <w:b/>
                          <w:sz w:val="16"/>
                          <w:szCs w:val="16"/>
                        </w:rPr>
                      </w:pPr>
                      <w:r w:rsidRPr="004A0372">
                        <w:rPr>
                          <w:b/>
                          <w:sz w:val="16"/>
                          <w:szCs w:val="16"/>
                          <w:lang w:val="en"/>
                        </w:rPr>
                        <w:t>Intervention group ( n= 56)</w:t>
                      </w:r>
                    </w:p>
                    <w:p w14:paraId="0408CA38" w14:textId="77777777" w:rsidR="00AA67EF" w:rsidRPr="004A0372" w:rsidRDefault="00AA67EF" w:rsidP="006C4F0B">
                      <w:pPr>
                        <w:rPr>
                          <w:rFonts w:cs="Times New Roman"/>
                          <w:sz w:val="16"/>
                          <w:szCs w:val="16"/>
                        </w:rPr>
                      </w:pPr>
                      <w:r w:rsidRPr="004A0372">
                        <w:rPr>
                          <w:sz w:val="16"/>
                          <w:szCs w:val="16"/>
                          <w:lang w:val="en"/>
                        </w:rPr>
                        <w:t xml:space="preserve">   - Agree to participate (n=50)</w:t>
                      </w:r>
                    </w:p>
                    <w:p w14:paraId="604288BB" w14:textId="77777777" w:rsidR="00AA67EF" w:rsidRPr="004A0372" w:rsidRDefault="00AA67EF" w:rsidP="006C4F0B">
                      <w:pPr>
                        <w:rPr>
                          <w:rFonts w:cs="Times New Roman"/>
                          <w:sz w:val="16"/>
                          <w:szCs w:val="16"/>
                        </w:rPr>
                      </w:pPr>
                      <w:r w:rsidRPr="004A0372">
                        <w:rPr>
                          <w:sz w:val="16"/>
                          <w:szCs w:val="16"/>
                          <w:lang w:val="en"/>
                        </w:rPr>
                        <w:t xml:space="preserve">   -Opt-out (n=6)</w:t>
                      </w:r>
                    </w:p>
                    <w:p w14:paraId="73844539" w14:textId="77777777" w:rsidR="00AA67EF" w:rsidRPr="004A0372" w:rsidRDefault="00AA67EF" w:rsidP="006C4F0B">
                      <w:pPr>
                        <w:rPr>
                          <w:rFonts w:cs="Times New Roman"/>
                          <w:sz w:val="16"/>
                          <w:szCs w:val="16"/>
                          <w:lang w:val="vi-VN"/>
                        </w:rPr>
                      </w:pPr>
                      <w:r w:rsidRPr="004A0372">
                        <w:rPr>
                          <w:sz w:val="16"/>
                          <w:szCs w:val="16"/>
                          <w:lang w:val="en"/>
                        </w:rPr>
                        <w:t>Use 12 placebo capsules daily for 12 weeks</w:t>
                      </w:r>
                    </w:p>
                    <w:p w14:paraId="45E54655" w14:textId="77777777" w:rsidR="00E27DC0" w:rsidRPr="00836468" w:rsidRDefault="00E27DC0" w:rsidP="00E27DC0">
                      <w:pPr>
                        <w:jc w:val="center"/>
                        <w:rPr>
                          <w:rFonts w:cs="Times New Roman"/>
                        </w:rPr>
                      </w:pPr>
                    </w:p>
                    <w:p w14:paraId="07C81727" w14:textId="77777777" w:rsidR="00F317B9" w:rsidRDefault="00F317B9" w:rsidP="00E27DC0">
                      <w:pPr>
                        <w:jc w:val="center"/>
                      </w:pPr>
                    </w:p>
                  </w:txbxContent>
                </v:textbox>
                <w10:wrap anchorx="margin"/>
              </v:roundrect>
            </w:pict>
          </mc:Fallback>
        </mc:AlternateContent>
      </w:r>
    </w:p>
    <w:p w14:paraId="6FCD402C" w14:textId="1E6639C8" w:rsidR="009068DD" w:rsidRPr="008433C2" w:rsidRDefault="009068DD" w:rsidP="00CF01CD">
      <w:pPr>
        <w:tabs>
          <w:tab w:val="left" w:pos="1600"/>
        </w:tabs>
        <w:spacing w:line="360" w:lineRule="auto"/>
        <w:jc w:val="both"/>
        <w:rPr>
          <w:rFonts w:cs="Times New Roman"/>
          <w:sz w:val="22"/>
          <w:szCs w:val="22"/>
        </w:rPr>
      </w:pPr>
    </w:p>
    <w:p w14:paraId="3023D6FD" w14:textId="0D20FA11" w:rsidR="009068DD" w:rsidRPr="008433C2" w:rsidRDefault="00121AE0" w:rsidP="00CF01CD">
      <w:pPr>
        <w:spacing w:line="360" w:lineRule="auto"/>
        <w:jc w:val="both"/>
        <w:rPr>
          <w:rFonts w:cs="Times New Roman"/>
          <w:sz w:val="22"/>
          <w:szCs w:val="22"/>
        </w:rPr>
      </w:pPr>
      <w:r w:rsidRPr="008433C2">
        <w:rPr>
          <w:rFonts w:cs="Times New Roman"/>
          <w:noProof/>
          <w:sz w:val="22"/>
          <w:szCs w:val="22"/>
        </w:rPr>
        <mc:AlternateContent>
          <mc:Choic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Requires="aink">
            <w:drawing>
              <wp:anchor distT="27000" distB="27000" distL="118620" distR="118710" simplePos="0" relativeHeight="251645952" behindDoc="0" locked="0" layoutInCell="1" allowOverlap="1" wp14:anchorId="7D17E063" wp14:editId="2BE12D8C">
                <wp:simplePos x="0" y="0"/>
                <wp:positionH relativeFrom="column">
                  <wp:posOffset>719183</wp:posOffset>
                </wp:positionH>
                <wp:positionV relativeFrom="paragraph">
                  <wp:posOffset>145832</wp:posOffset>
                </wp:positionV>
                <wp:extent cx="194310" cy="0"/>
                <wp:effectExtent l="38100" t="57150" r="15240" b="38100"/>
                <wp:wrapNone/>
                <wp:docPr id="245278905"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w14:cNvContentPartPr>
                      </w14:nvContentPartPr>
                      <w14:xfrm>
                        <a:off x="0" y="0"/>
                        <a:ext cx="194310" cy="0"/>
                      </w14:xfrm>
                    </w14:contentPart>
                  </a:graphicData>
                </a:graphic>
                <wp14:sizeRelH relativeFrom="page">
                  <wp14:pctWidth>0</wp14:pctWidth>
                </wp14:sizeRelH>
                <wp14:sizeRelV relativeFrom="page">
                  <wp14:pctHeight>0</wp14:pctHeight>
                </wp14:sizeRelV>
              </wp:anchor>
            </w:drawing>
          </mc:Choice>
          <mc:Fallback>
            <w:drawing>
              <wp:anchor distT="27000" distB="27000" distL="118620" distR="118710" simplePos="0" relativeHeight="251645952" behindDoc="0" locked="0" layoutInCell="1" allowOverlap="1" wp14:anchorId="7D17E063" wp14:editId="2BE12D8C">
                <wp:simplePos x="0" y="0"/>
                <wp:positionH relativeFrom="column">
                  <wp:posOffset>719183</wp:posOffset>
                </wp:positionH>
                <wp:positionV relativeFrom="paragraph">
                  <wp:posOffset>145832</wp:posOffset>
                </wp:positionV>
                <wp:extent cx="194310" cy="0"/>
                <wp:effectExtent l="38100" t="57150" r="15240" b="38100"/>
                <wp:wrapNone/>
                <wp:docPr id="245278905" name="In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5278905" name="Ink 2"/>
                        <pic:cNvPicPr>
                          <a:picLocks noRot="1"/>
                        </pic:cNvPicPr>
                      </pic:nvPicPr>
                      <pic:blipFill>
                        <a:blip r:embed="rId17"/>
                        <a:stretch>
                          <a:fillRect/>
                        </a:stretch>
                      </pic:blipFill>
                      <pic:spPr>
                        <a:xfrm>
                          <a:off x="0" y="0"/>
                          <a:ext cx="202930" cy="0"/>
                        </a:xfrm>
                        <a:prstGeom prst="rect">
                          <a:avLst/>
                        </a:prstGeom>
                      </pic:spPr>
                    </pic:pic>
                  </a:graphicData>
                </a:graphic>
                <wp14:sizeRelH relativeFrom="page">
                  <wp14:pctWidth>0</wp14:pctWidth>
                </wp14:sizeRelH>
                <wp14:sizeRelV relativeFrom="page">
                  <wp14:pctHeight>0</wp14:pctHeight>
                </wp14:sizeRelV>
              </wp:anchor>
            </w:drawing>
          </mc:Fallback>
        </mc:AlternateContent>
      </w:r>
    </w:p>
    <w:p w14:paraId="69FB7D40" w14:textId="37880893" w:rsidR="009068DD" w:rsidRPr="008433C2" w:rsidRDefault="009068DD" w:rsidP="00CF01CD">
      <w:pPr>
        <w:spacing w:line="360" w:lineRule="auto"/>
        <w:jc w:val="both"/>
        <w:rPr>
          <w:rFonts w:cs="Times New Roman"/>
          <w:sz w:val="22"/>
          <w:szCs w:val="22"/>
        </w:rPr>
      </w:pPr>
    </w:p>
    <w:p w14:paraId="7000FC2E" w14:textId="6BB4EEBD" w:rsidR="009068DD" w:rsidRPr="008433C2" w:rsidRDefault="003F68B1" w:rsidP="00CF01CD">
      <w:pPr>
        <w:rPr>
          <w:rFonts w:cs="Times New Roman"/>
          <w:sz w:val="22"/>
          <w:szCs w:val="22"/>
        </w:rPr>
      </w:pPr>
      <w:r w:rsidRPr="008433C2">
        <w:rPr>
          <w:rFonts w:cs="Times New Roman"/>
          <w:noProof/>
          <w:sz w:val="22"/>
          <w:szCs w:val="22"/>
        </w:rPr>
        <mc:AlternateContent>
          <mc:Choice Requires="wps">
            <w:drawing>
              <wp:anchor distT="0" distB="0" distL="114299" distR="114299" simplePos="0" relativeHeight="251666432" behindDoc="0" locked="0" layoutInCell="1" allowOverlap="1" wp14:anchorId="180839D7" wp14:editId="209BDE2A">
                <wp:simplePos x="0" y="0"/>
                <wp:positionH relativeFrom="column">
                  <wp:posOffset>1403568</wp:posOffset>
                </wp:positionH>
                <wp:positionV relativeFrom="paragraph">
                  <wp:posOffset>7656</wp:posOffset>
                </wp:positionV>
                <wp:extent cx="0" cy="1211907"/>
                <wp:effectExtent l="0" t="0" r="38100" b="26670"/>
                <wp:wrapNone/>
                <wp:docPr id="850392439"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11907"/>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2B9348" id="Straight Connector 43"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0.5pt,.6pt" to="110.5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1XvwgEAAIMDAAAOAAAAZHJzL2Uyb0RvYy54bWysU9uO0zAQfUfiHyy/0yQVhW3UdCW2Ki8L&#10;rLTwAVNfEgvf5DFN+vfYTloWeEO8WOMz4+M5x+Pd/WQ0OYuAytmONquaEmGZ48r2Hf329fjmjhKM&#10;YDloZ0VHLwLp/f71q93oW7F2g9NcBJJILLaj7+gQo2+rCtkgDODKeWFTUrpgIKZt6CseYEzsRlfr&#10;un5XjS5wHxwTiAk9zEm6L/xSCha/SIkiEt3R1FssayjrKa/VfgdtH8APii1twD90YUDZdOmN6gAR&#10;yI+g/qIyigWHTsYVc6ZyUiomioakpqn/UPM8gBdFSzIH/c0m/H+07PP5wT6F3Dqb7LN/dOw7JlOq&#10;0WN7S+YN+rlsksHk8tQ7mYqRl5uRYoqEzSBLaLNumm39PptcQXs96APGj8IZkoOOamWzRmjh/Ihx&#10;Lr2WZNi6o9K6vJO2ZOzodrPeUMIgTYvUEFNoPO8o2p4S0H0aQxZDYUSnFc+nMw+G/vSgAzlDGoW3&#10;x7vmw2EuGoCLGd1u6noZCYT4yfEZbuornlQsNEXRb/y55wPgMJ8pqUW4tvl+UaZxkfjL0BydHL88&#10;havr6aUL+zKVeZRe7lP88u/sfwIAAP//AwBQSwMEFAAGAAgAAAAhAC5m7PjcAAAACQEAAA8AAABk&#10;cnMvZG93bnJldi54bWxMj8FOwzAQRO9I/IO1SNyoE0tACXEqqNSKCxK0qGc3XuJAvI5itw35ehZx&#10;gOPTrGbflIvRd+KIQ2wDachnGQikOtiWGg1v29XVHERMhqzpAqGGL4ywqM7PSlPYcKJXPG5SI7iE&#10;YmE0uJT6QspYO/QmzkKPxNl7GLxJjEMj7WBOXO47qbLsRnrTEn9wpselw/pzc/AaJjtfvjy59fT8&#10;uLudrpu4Xa13H1pfXowP9yASjunvGH70WR0qdtqHA9koOg1K5bwlcaBAcP7Le+Y7lYOsSvl/QfUN&#10;AAD//wMAUEsBAi0AFAAGAAgAAAAhALaDOJL+AAAA4QEAABMAAAAAAAAAAAAAAAAAAAAAAFtDb250&#10;ZW50X1R5cGVzXS54bWxQSwECLQAUAAYACAAAACEAOP0h/9YAAACUAQAACwAAAAAAAAAAAAAAAAAv&#10;AQAAX3JlbHMvLnJlbHNQSwECLQAUAAYACAAAACEADUtV78IBAACDAwAADgAAAAAAAAAAAAAAAAAu&#10;AgAAZHJzL2Uyb0RvYy54bWxQSwECLQAUAAYACAAAACEALmbs+NwAAAAJAQAADwAAAAAAAAAAAAAA&#10;AAAcBAAAZHJzL2Rvd25yZXYueG1sUEsFBgAAAAAEAAQA8wAAACUFAAAAAA==&#10;" strokecolor="#4a7ebb">
                <o:lock v:ext="edit" shapetype="f"/>
              </v:line>
            </w:pict>
          </mc:Fallback>
        </mc:AlternateContent>
      </w:r>
      <w:r w:rsidR="005F4714" w:rsidRPr="008433C2">
        <w:rPr>
          <w:rFonts w:cs="Times New Roman"/>
          <w:noProof/>
          <w:sz w:val="22"/>
          <w:szCs w:val="22"/>
        </w:rPr>
        <mc:AlternateContent>
          <mc:Choice Requires="wps">
            <w:drawing>
              <wp:anchor distT="0" distB="0" distL="114300" distR="114300" simplePos="0" relativeHeight="251667456" behindDoc="0" locked="0" layoutInCell="1" allowOverlap="1" wp14:anchorId="0E9FBAF6" wp14:editId="3A681F47">
                <wp:simplePos x="0" y="0"/>
                <wp:positionH relativeFrom="column">
                  <wp:posOffset>2955725</wp:posOffset>
                </wp:positionH>
                <wp:positionV relativeFrom="paragraph">
                  <wp:posOffset>23332</wp:posOffset>
                </wp:positionV>
                <wp:extent cx="15676" cy="1133856"/>
                <wp:effectExtent l="0" t="0" r="22860" b="28575"/>
                <wp:wrapNone/>
                <wp:docPr id="46"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6" cy="113385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093B9B" id="Straight Connector 2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75pt,1.85pt" to="234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4A1yQEAAIcDAAAOAAAAZHJzL2Uyb0RvYy54bWysU8Fu2zAMvQ/YPwi6L7bTOUuNOAXWILt0&#10;W4GuH8DIkm1MlgRRi5O/HyU7abfehl0EiqSe+J6eNnenQbOj9NhbU/NikXMmjbBNb9qaP//Yf1hz&#10;hgFMA9oaWfOzRH63ff9uM7pKLm1ndSM9IxCD1ehq3oXgqixD0ckBcGGdNFRU1g8QaOvbrPEwEvqg&#10;s2Wer7LR+sZ5KyQiZXdTkW8TvlJShO9KoQxM15xmC2n1aT3ENdtuoGo9uK4X8xjwD1MM0Bu69Aq1&#10;gwDsl+/fQA298BatCgthh8wq1QuZOBCbIv+LzVMHTiYuJA66q0z4/2DFt+O9efRxdHEyT+7Bip9I&#10;omSjw+pajBt0U9tJ+SG20+zslIQ8X4WUp8AEJYty9WnFmaBKUdzcrMtVFDqD6nLYeQxfpB1YDGqu&#10;exN5QgXHBwxT66Ulpo3d91qnt9KGjTW/LZcl4QM5RmkIFA6uqTmaljPQLVlRBJ8Q0eq+iacjDvr2&#10;cK89OwLZ4eN+XXzeTU0dNHLK3pZ5PtsCIXy1zZQu8kueWMwwidEf+HHmHWA3nUmlmbg28X6ZHDlT&#10;fBE1RgfbnB/9RXl67YQ+OzPa6fWe4tf/Z/sbAAD//wMAUEsDBBQABgAIAAAAIQAvmjrO4AAAAAkB&#10;AAAPAAAAZHJzL2Rvd25yZXYueG1sTI9BT8JAEIXvJv6HzZh4k61AS1O7JUAC8WKiYDgv3bGtdmeb&#10;7gK1v97xpMfJ+/Lme/lysK24YO8bRwoeJxEIpNKZhioF74ftQwrCB01Gt45QwTd6WBa3N7nOjLvS&#10;G172oRJcQj7TCuoQukxKX9ZotZ+4DomzD9dbHfjsK2l6feVy28ppFCXS6ob4Q6073NRYfu3PVsFo&#10;0s3rc70bX9bHxRhX/rDdHT+Vur8bVk8gAg7hD4ZffVaHgp1O7kzGi1bBPIljRhXMFiA4nycpbzsx&#10;mE5nIItc/l9Q/AAAAP//AwBQSwECLQAUAAYACAAAACEAtoM4kv4AAADhAQAAEwAAAAAAAAAAAAAA&#10;AAAAAAAAW0NvbnRlbnRfVHlwZXNdLnhtbFBLAQItABQABgAIAAAAIQA4/SH/1gAAAJQBAAALAAAA&#10;AAAAAAAAAAAAAC8BAABfcmVscy8ucmVsc1BLAQItABQABgAIAAAAIQBiW4A1yQEAAIcDAAAOAAAA&#10;AAAAAAAAAAAAAC4CAABkcnMvZTJvRG9jLnhtbFBLAQItABQABgAIAAAAIQAvmjrO4AAAAAkBAAAP&#10;AAAAAAAAAAAAAAAAACMEAABkcnMvZG93bnJldi54bWxQSwUGAAAAAAQABADzAAAAMAUAAAAA&#10;" strokecolor="#4a7ebb">
                <o:lock v:ext="edit" shapetype="f"/>
              </v:line>
            </w:pict>
          </mc:Fallback>
        </mc:AlternateContent>
      </w:r>
    </w:p>
    <w:p w14:paraId="70D75B2E" w14:textId="7D117EDA" w:rsidR="009068DD" w:rsidRPr="008433C2" w:rsidRDefault="003F68B1" w:rsidP="00CF01CD">
      <w:pPr>
        <w:spacing w:line="360" w:lineRule="auto"/>
        <w:ind w:left="720"/>
        <w:contextualSpacing/>
        <w:jc w:val="both"/>
        <w:rPr>
          <w:rFonts w:cs="Times New Roman"/>
          <w:sz w:val="22"/>
          <w:szCs w:val="22"/>
        </w:rPr>
      </w:pPr>
      <w:r w:rsidRPr="008433C2">
        <w:rPr>
          <w:rFonts w:cs="Times New Roman"/>
          <w:noProof/>
          <w:sz w:val="22"/>
          <w:szCs w:val="22"/>
        </w:rPr>
        <mc:AlternateContent>
          <mc:Choice Requires="wps">
            <w:drawing>
              <wp:anchor distT="0" distB="0" distL="114300" distR="114300" simplePos="0" relativeHeight="251665408" behindDoc="0" locked="0" layoutInCell="1" allowOverlap="1" wp14:anchorId="2A4C255B" wp14:editId="70BDEB9B">
                <wp:simplePos x="0" y="0"/>
                <wp:positionH relativeFrom="margin">
                  <wp:posOffset>3123883</wp:posOffset>
                </wp:positionH>
                <wp:positionV relativeFrom="paragraph">
                  <wp:posOffset>164465</wp:posOffset>
                </wp:positionV>
                <wp:extent cx="937260" cy="516890"/>
                <wp:effectExtent l="57150" t="57150" r="53340" b="54610"/>
                <wp:wrapNone/>
                <wp:docPr id="1263415181"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7260" cy="516890"/>
                        </a:xfrm>
                        <a:prstGeom prst="roundRect">
                          <a:avLst>
                            <a:gd name="adj" fmla="val 0"/>
                          </a:avLst>
                        </a:prstGeom>
                        <a:solidFill>
                          <a:schemeClr val="bg2"/>
                        </a:solidFill>
                        <a:ln w="25400" cap="flat" cmpd="sng" algn="ctr">
                          <a:noFill/>
                          <a:prstDash val="solid"/>
                        </a:ln>
                        <a:effectLst/>
                        <a:scene3d>
                          <a:camera prst="orthographicFront">
                            <a:rot lat="0" lon="0" rev="0"/>
                          </a:camera>
                          <a:lightRig rig="chilly" dir="t">
                            <a:rot lat="0" lon="0" rev="18480000"/>
                          </a:lightRig>
                        </a:scene3d>
                        <a:sp3d prstMaterial="clear">
                          <a:bevelT h="63500"/>
                        </a:sp3d>
                      </wps:spPr>
                      <wps:txbx>
                        <w:txbxContent>
                          <w:p w14:paraId="4097F561" w14:textId="6C91F292" w:rsidR="00AA67EF" w:rsidRPr="004A0372" w:rsidRDefault="00AA67EF" w:rsidP="00710AFC">
                            <w:pPr>
                              <w:rPr>
                                <w:rFonts w:cs="Times New Roman"/>
                                <w:sz w:val="16"/>
                                <w:szCs w:val="16"/>
                              </w:rPr>
                            </w:pPr>
                            <w:r w:rsidRPr="004A0372">
                              <w:rPr>
                                <w:b/>
                                <w:bCs w:val="0"/>
                                <w:sz w:val="16"/>
                                <w:szCs w:val="16"/>
                                <w:lang w:val="en"/>
                              </w:rPr>
                              <w:t>Withdrew</w:t>
                            </w:r>
                            <w:r w:rsidRPr="004A0372">
                              <w:rPr>
                                <w:sz w:val="16"/>
                                <w:szCs w:val="16"/>
                                <w:lang w:val="en"/>
                              </w:rPr>
                              <w:t xml:space="preserve"> (n =5)</w:t>
                            </w:r>
                          </w:p>
                          <w:p w14:paraId="20AD5A7D" w14:textId="77777777" w:rsidR="00AA67EF" w:rsidRPr="004A0372" w:rsidRDefault="00AA67EF" w:rsidP="00710AFC">
                            <w:pPr>
                              <w:rPr>
                                <w:rFonts w:cs="Times New Roman"/>
                                <w:sz w:val="16"/>
                                <w:szCs w:val="16"/>
                              </w:rPr>
                            </w:pPr>
                            <w:r w:rsidRPr="004A0372">
                              <w:rPr>
                                <w:sz w:val="16"/>
                                <w:szCs w:val="16"/>
                                <w:lang w:val="en"/>
                              </w:rPr>
                              <w:t>- Allergy (n=3)</w:t>
                            </w:r>
                          </w:p>
                          <w:p w14:paraId="3575357E" w14:textId="77777777" w:rsidR="00AA67EF" w:rsidRPr="004A0372" w:rsidRDefault="00AA67EF" w:rsidP="00710AFC">
                            <w:pPr>
                              <w:rPr>
                                <w:rFonts w:cs="Times New Roman"/>
                                <w:sz w:val="16"/>
                                <w:szCs w:val="16"/>
                              </w:rPr>
                            </w:pPr>
                            <w:r w:rsidRPr="004A0372">
                              <w:rPr>
                                <w:sz w:val="16"/>
                                <w:szCs w:val="16"/>
                                <w:lang w:val="en"/>
                              </w:rPr>
                              <w:t>- Treatment (n=2)</w:t>
                            </w:r>
                          </w:p>
                          <w:p w14:paraId="3325ACCC" w14:textId="5B149B55" w:rsidR="00F317B9" w:rsidRPr="004A0372" w:rsidRDefault="00F317B9" w:rsidP="009068DD">
                            <w:pPr>
                              <w:rPr>
                                <w:rFonts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C255B" id="Rectangle: Rounded Corners 7" o:spid="_x0000_s1034" style="position:absolute;left:0;text-align:left;margin-left:246pt;margin-top:12.95pt;width:73.8pt;height:40.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zrCAMAABYGAAAOAAAAZHJzL2Uyb0RvYy54bWysVNtu2zAMfR+wfxD0vjr3pkGdIkiRYUC2&#10;Fm2HPjOybGuTJY1Sbvv6UbLTZhdgwDA/CJJJHZE8h7y+OTSa7SR6ZU3O+xc9zqQRtlCmyvnnp9W7&#10;KWc+gClAWyNzfpSe38zfvrneu5kc2NrqQiIjEONne5fzOgQ3yzIvatmAv7BOGjKWFhsIdMQqKxD2&#10;hN7obNDrTbK9xcKhFdJ7+nvbGvk84ZelFOGuLL0MTOecYgtpxbRu4prNr2FWIbhaiS4M+IcoGlCG&#10;Hn2BuoUAbIvqN6hGCbTeluFC2CazZamETDlQNv3eL9k81uBkyoWK491Lmfz/gxWfdvfIVEHcDSbD&#10;UX/cn/Y5M9AQVw9UPTCVljP2YLemkAVbWjRENruMhds7P6P7j+4eY+rera346smQ/WSJB9/5HEps&#10;oi8lzg6JheMLC/IQmKCfV8PLwYS4EmQa9yfTq8RSBrPTZYc+vJe2YXGTc4yxxVgTAbBb+5CYKLo0&#10;oPjCWdlo4nUHmp3QOkfCPeGlJKxWxUppnQ5RhXKpkdHFnG+qQUybbvhzL23YPueD8agXgwYScakh&#10;0LZxVFZvKs5AV9QdImAK0dj4QFJefPoWfN0+kGC7J7SJEcgkYcooeXshjRwW0SCIIYSuAhZDbTsR&#10;r9CathJoSfXQKp6aL1Ub5a6rN2XRYkQ0rao6PKiKoaK2FTWFd+SsUNQof8HqT0fTHn2nqDugtkqv&#10;4Xo3LFKwHyFIVLGaQkto67GRO6mfWJ3zyXD8AhWvdFJq1RN1FA6bQ1Lr9CTAjS2OpGBKNiXonVgp&#10;KuoafLgHJM6JFJpP4Y6WUltiynY7zmqL3//0P/pTi5GVsz3NBmLx2xZQcqY/GGq+q/5oFIdJOozG&#10;lwM64Lllc24x22ZpKWHqK4oubaN/0KdtibZ5pjG2iK+SCYygt1u9dIdlaGcWDUIhF4vkRgPEQVib&#10;RycieOQxyunp8AzoOmUEaqpP9jRHYJZE32r41TfeNHaxDbZUUWipfdu6dgcaPonRTmNxup2fk9fr&#10;OJ//AAAA//8DAFBLAwQUAAYACAAAACEAUvbO2eAAAAAKAQAADwAAAGRycy9kb3ducmV2LnhtbEyP&#10;wU7DMBBE70j8g7VI3KhDSlMS4lQFhMSlB0olOLrxEkfE6xC7Sfh7lhMcV/v0ZqbczK4TIw6h9aTg&#10;epGAQKq9aalRcHh9uroFEaImoztPqOAbA2yq87NSF8ZP9ILjPjaCJRQKrcDG2BdShtqi02HheyT+&#10;ffjB6cjn0Egz6InlrpNpkmTS6ZY4weoeHyzWn/uTU5AeHnf37dt69ivb9dPX6NPn7btSlxfz9g5E&#10;xDn+wfBbn6tDxZ2O/kQmiE7BTZ7ylsiyVQ6CgWyZZyCOTCbrJciqlP8nVD8AAAD//wMAUEsBAi0A&#10;FAAGAAgAAAAhALaDOJL+AAAA4QEAABMAAAAAAAAAAAAAAAAAAAAAAFtDb250ZW50X1R5cGVzXS54&#10;bWxQSwECLQAUAAYACAAAACEAOP0h/9YAAACUAQAACwAAAAAAAAAAAAAAAAAvAQAAX3JlbHMvLnJl&#10;bHNQSwECLQAUAAYACAAAACEAagl86wgDAAAWBgAADgAAAAAAAAAAAAAAAAAuAgAAZHJzL2Uyb0Rv&#10;Yy54bWxQSwECLQAUAAYACAAAACEAUvbO2eAAAAAKAQAADwAAAAAAAAAAAAAAAABiBQAAZHJzL2Rv&#10;d25yZXYueG1sUEsFBgAAAAAEAAQA8wAAAG8GAAAAAA==&#10;" fillcolor="#e7e6e6 [3214]" stroked="f" strokeweight="2pt">
                <v:path arrowok="t"/>
                <v:textbox>
                  <w:txbxContent>
                    <w:p w14:paraId="4097F561" w14:textId="6C91F292" w:rsidR="00AA67EF" w:rsidRPr="004A0372" w:rsidRDefault="00AA67EF" w:rsidP="00710AFC">
                      <w:pPr>
                        <w:rPr>
                          <w:rFonts w:cs="Times New Roman"/>
                          <w:sz w:val="16"/>
                          <w:szCs w:val="16"/>
                        </w:rPr>
                      </w:pPr>
                      <w:r w:rsidRPr="004A0372">
                        <w:rPr>
                          <w:b/>
                          <w:bCs w:val="0"/>
                          <w:sz w:val="16"/>
                          <w:szCs w:val="16"/>
                          <w:lang w:val="en"/>
                        </w:rPr>
                        <w:t>Withdrew</w:t>
                      </w:r>
                      <w:r w:rsidRPr="004A0372">
                        <w:rPr>
                          <w:sz w:val="16"/>
                          <w:szCs w:val="16"/>
                          <w:lang w:val="en"/>
                        </w:rPr>
                        <w:t xml:space="preserve"> (n =5)</w:t>
                      </w:r>
                    </w:p>
                    <w:p w14:paraId="20AD5A7D" w14:textId="77777777" w:rsidR="00AA67EF" w:rsidRPr="004A0372" w:rsidRDefault="00AA67EF" w:rsidP="00710AFC">
                      <w:pPr>
                        <w:rPr>
                          <w:rFonts w:cs="Times New Roman"/>
                          <w:sz w:val="16"/>
                          <w:szCs w:val="16"/>
                        </w:rPr>
                      </w:pPr>
                      <w:r w:rsidRPr="004A0372">
                        <w:rPr>
                          <w:sz w:val="16"/>
                          <w:szCs w:val="16"/>
                          <w:lang w:val="en"/>
                        </w:rPr>
                        <w:t>- Allergy (n=3)</w:t>
                      </w:r>
                    </w:p>
                    <w:p w14:paraId="3575357E" w14:textId="77777777" w:rsidR="00AA67EF" w:rsidRPr="004A0372" w:rsidRDefault="00AA67EF" w:rsidP="00710AFC">
                      <w:pPr>
                        <w:rPr>
                          <w:rFonts w:cs="Times New Roman"/>
                          <w:sz w:val="16"/>
                          <w:szCs w:val="16"/>
                        </w:rPr>
                      </w:pPr>
                      <w:r w:rsidRPr="004A0372">
                        <w:rPr>
                          <w:sz w:val="16"/>
                          <w:szCs w:val="16"/>
                          <w:lang w:val="en"/>
                        </w:rPr>
                        <w:t>- Treatment (n=2)</w:t>
                      </w:r>
                    </w:p>
                    <w:p w14:paraId="3325ACCC" w14:textId="5B149B55" w:rsidR="00F317B9" w:rsidRPr="004A0372" w:rsidRDefault="00F317B9" w:rsidP="009068DD">
                      <w:pPr>
                        <w:rPr>
                          <w:rFonts w:cs="Times New Roman"/>
                          <w:sz w:val="16"/>
                          <w:szCs w:val="16"/>
                        </w:rPr>
                      </w:pPr>
                    </w:p>
                  </w:txbxContent>
                </v:textbox>
                <w10:wrap anchorx="margin"/>
              </v:roundrect>
            </w:pict>
          </mc:Fallback>
        </mc:AlternateContent>
      </w:r>
      <w:r w:rsidR="004A0372" w:rsidRPr="008433C2">
        <w:rPr>
          <w:rFonts w:cs="Times New Roman"/>
          <w:noProof/>
          <w:sz w:val="22"/>
          <w:szCs w:val="22"/>
        </w:rPr>
        <mc:AlternateContent>
          <mc:Choice Requires="wps">
            <w:drawing>
              <wp:anchor distT="0" distB="0" distL="114300" distR="114300" simplePos="0" relativeHeight="251663360" behindDoc="0" locked="0" layoutInCell="1" allowOverlap="1" wp14:anchorId="2E6690BF" wp14:editId="5332F050">
                <wp:simplePos x="0" y="0"/>
                <wp:positionH relativeFrom="column">
                  <wp:posOffset>1602413</wp:posOffset>
                </wp:positionH>
                <wp:positionV relativeFrom="paragraph">
                  <wp:posOffset>170961</wp:posOffset>
                </wp:positionV>
                <wp:extent cx="1008453" cy="475488"/>
                <wp:effectExtent l="57150" t="57150" r="58420" b="58420"/>
                <wp:wrapNone/>
                <wp:docPr id="835109683"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8453" cy="475488"/>
                        </a:xfrm>
                        <a:prstGeom prst="roundRect">
                          <a:avLst/>
                        </a:prstGeom>
                        <a:solidFill>
                          <a:schemeClr val="tx1">
                            <a:lumMod val="50000"/>
                            <a:lumOff val="50000"/>
                          </a:schemeClr>
                        </a:solidFill>
                        <a:ln w="25400" cap="flat" cmpd="sng" algn="ctr">
                          <a:solidFill>
                            <a:schemeClr val="accent2">
                              <a:lumMod val="60000"/>
                              <a:lumOff val="40000"/>
                            </a:schemeClr>
                          </a:solidFill>
                          <a:prstDash val="solid"/>
                        </a:ln>
                        <a:effectLst/>
                        <a:scene3d>
                          <a:camera prst="orthographicFront">
                            <a:rot lat="0" lon="0" rev="0"/>
                          </a:camera>
                          <a:lightRig rig="chilly" dir="t">
                            <a:rot lat="0" lon="0" rev="18480000"/>
                          </a:lightRig>
                        </a:scene3d>
                        <a:sp3d prstMaterial="clear">
                          <a:bevelT h="63500"/>
                        </a:sp3d>
                      </wps:spPr>
                      <wps:txbx>
                        <w:txbxContent>
                          <w:p w14:paraId="340E37B6" w14:textId="77777777" w:rsidR="00AA67EF" w:rsidRPr="004A0372" w:rsidRDefault="00AA67EF" w:rsidP="00E44DF3">
                            <w:pPr>
                              <w:rPr>
                                <w:rFonts w:cs="Times New Roman"/>
                                <w:sz w:val="16"/>
                                <w:szCs w:val="16"/>
                              </w:rPr>
                            </w:pPr>
                            <w:r w:rsidRPr="004A0372">
                              <w:rPr>
                                <w:b/>
                                <w:bCs w:val="0"/>
                                <w:sz w:val="16"/>
                                <w:szCs w:val="16"/>
                                <w:lang w:val="en"/>
                              </w:rPr>
                              <w:t>Withdrew</w:t>
                            </w:r>
                            <w:r w:rsidRPr="004A0372">
                              <w:rPr>
                                <w:sz w:val="16"/>
                                <w:szCs w:val="16"/>
                                <w:lang w:val="en"/>
                              </w:rPr>
                              <w:t xml:space="preserve"> (n= 2)</w:t>
                            </w:r>
                          </w:p>
                          <w:p w14:paraId="207C1A5C" w14:textId="77777777" w:rsidR="00AA67EF" w:rsidRPr="004A0372" w:rsidRDefault="00AA67EF" w:rsidP="00E44DF3">
                            <w:pPr>
                              <w:rPr>
                                <w:rFonts w:cs="Times New Roman"/>
                                <w:sz w:val="16"/>
                                <w:szCs w:val="16"/>
                              </w:rPr>
                            </w:pPr>
                            <w:r w:rsidRPr="004A0372">
                              <w:rPr>
                                <w:sz w:val="16"/>
                                <w:szCs w:val="16"/>
                                <w:lang w:val="en"/>
                              </w:rPr>
                              <w:t>(Personal reasons)</w:t>
                            </w:r>
                          </w:p>
                          <w:p w14:paraId="0795FCB4" w14:textId="49E367B4" w:rsidR="00F317B9" w:rsidRPr="004A0372" w:rsidRDefault="00F317B9" w:rsidP="00782015">
                            <w:pPr>
                              <w:rPr>
                                <w:rFonts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690BF" id="Rectangle: Rounded Corners 6" o:spid="_x0000_s1035" style="position:absolute;left:0;text-align:left;margin-left:126.15pt;margin-top:13.45pt;width:79.4pt;height:3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1O+HwMAAJAGAAAOAAAAZHJzL2Uyb0RvYy54bWysVdtu2zAMfR+wfxD0vtq5Ng3qFEGKDAPS&#10;C9oOfWZkORYmS5qk3Pb1oyQnTS/YgGF5MESRIg/JQ+byatdIsuHWCa0K2jnLKeGK6VKoVUG/P82/&#10;jChxHlQJUite0D139Gry+dPl1ox5V9daltwSdKLceGsKWntvxlnmWM0bcGfacIXKStsGPIp2lZUW&#10;tui9kVk3z4fZVtvSWM24c3h7nZR0Ev1XFWf+rqoc90QWFLH5+LXxuwzfbHIJ45UFUwvWwoB/QNGA&#10;UBj06OoaPJC1Fe9cNYJZ7XTlz5huMl1VgvGYA2bTyd9k81iD4TEXLI4zxzK5/+eW3W7uLRFlQUe9&#10;QSe/GI56lChosFUPWDxQK8nH5EGvVclLMtNWYa/JMNRta9wYnz+aexsyd2ah2Q+HiuyVJgiutdlV&#10;tgm2mDfZxSbsj03gO08YXnbyfNQfIAqGuv75oD8ahWgZjA+vjXX+K9cNCYeC2gAugI0NgM3C+WR/&#10;sIvotBTlXEgZhcAuPpOWbAB54Xed+FSumxtdprtBjr/EDrxGDr25RjiRo8FLBOdOA0hFtgXtDvro&#10;gzBAXlcSPB4bg5V2akUJyBUODPM2hn71+ug4xQTGuPLddxCHH0PEmAn5nyGG4lyDq1OMGL8ts1Sh&#10;RjwOT6plyJUr3iuDgiE5LLS119bXuh2fudUq9cBqnDdIs4ZjHxtt+aZtNeJKPoI3KVa1fxArYgUu&#10;DFZjh/aUlAJH9C++OqP+6CTVg6PUjBe4zvTKCPYGPLci9JtJDqnsS77h8onUBR32sONtAcKTlsWJ&#10;uIHCfrfcxTm5CFbhZqnLPc4OJhsTdIbNBRZ1Ac7fg8Utgr3Hzejv8FNJjYTQ7YmSWttfH90Hexxu&#10;1FKyxa2EZPm5Bsspkd8Ujv1Fp98PaywK/cF5FwV7qlmeatS6mWlMuIM72LB4DPZeHo6V1c0zLtBp&#10;iIoqUAxjJ1q2wsynbYkrmPHpNJrh6jLgF+rRsOA89DHQ6Wn3DNa0zPA4z7f6sMFg/GYuk214qfR0&#10;7XUl4tC+1LVtAK692NGWY2GvnsrR6uWPZPIbAAD//wMAUEsDBBQABgAIAAAAIQBCUEdp4AAAAAoB&#10;AAAPAAAAZHJzL2Rvd25yZXYueG1sTI/PTsMwDIfvSLxDZCQuiKUpMG2l6TSBQNMO/Ck8QNqYtmrj&#10;VE22lbfHnOBmy59//pxvZjeII06h86RBLRIQSLW3HTUaPj+erlcgQjRkzeAJNXxjgE1xfpabzPoT&#10;veOxjI3gEAqZ0dDGOGZShrpFZ8LCj0g8+/KTM5HbqZF2MicOd4NMk2QpnemIL7RmxIcW6748ONZY&#10;z9uX/etb89w/XlW7vnR21zmtLy/m7T2IiHP8g+FXn3egYKfKH8gGMWhI79IbRrlYrkEwcKuUAlEx&#10;magVyCKX/18ofgAAAP//AwBQSwECLQAUAAYACAAAACEAtoM4kv4AAADhAQAAEwAAAAAAAAAAAAAA&#10;AAAAAAAAW0NvbnRlbnRfVHlwZXNdLnhtbFBLAQItABQABgAIAAAAIQA4/SH/1gAAAJQBAAALAAAA&#10;AAAAAAAAAAAAAC8BAABfcmVscy8ucmVsc1BLAQItABQABgAIAAAAIQCEO1O+HwMAAJAGAAAOAAAA&#10;AAAAAAAAAAAAAC4CAABkcnMvZTJvRG9jLnhtbFBLAQItABQABgAIAAAAIQBCUEdp4AAAAAoBAAAP&#10;AAAAAAAAAAAAAAAAAHkFAABkcnMvZG93bnJldi54bWxQSwUGAAAAAAQABADzAAAAhgYAAAAA&#10;" fillcolor="gray [1629]" strokecolor="#f4b083 [1941]" strokeweight="2pt">
                <v:path arrowok="t"/>
                <v:textbox>
                  <w:txbxContent>
                    <w:p w14:paraId="340E37B6" w14:textId="77777777" w:rsidR="00AA67EF" w:rsidRPr="004A0372" w:rsidRDefault="00AA67EF" w:rsidP="00E44DF3">
                      <w:pPr>
                        <w:rPr>
                          <w:rFonts w:cs="Times New Roman"/>
                          <w:sz w:val="16"/>
                          <w:szCs w:val="16"/>
                        </w:rPr>
                      </w:pPr>
                      <w:r w:rsidRPr="004A0372">
                        <w:rPr>
                          <w:b/>
                          <w:bCs w:val="0"/>
                          <w:sz w:val="16"/>
                          <w:szCs w:val="16"/>
                          <w:lang w:val="en"/>
                        </w:rPr>
                        <w:t>Withdrew</w:t>
                      </w:r>
                      <w:r w:rsidRPr="004A0372">
                        <w:rPr>
                          <w:sz w:val="16"/>
                          <w:szCs w:val="16"/>
                          <w:lang w:val="en"/>
                        </w:rPr>
                        <w:t xml:space="preserve"> (n= 2)</w:t>
                      </w:r>
                    </w:p>
                    <w:p w14:paraId="207C1A5C" w14:textId="77777777" w:rsidR="00AA67EF" w:rsidRPr="004A0372" w:rsidRDefault="00AA67EF" w:rsidP="00E44DF3">
                      <w:pPr>
                        <w:rPr>
                          <w:rFonts w:cs="Times New Roman"/>
                          <w:sz w:val="16"/>
                          <w:szCs w:val="16"/>
                        </w:rPr>
                      </w:pPr>
                      <w:r w:rsidRPr="004A0372">
                        <w:rPr>
                          <w:sz w:val="16"/>
                          <w:szCs w:val="16"/>
                          <w:lang w:val="en"/>
                        </w:rPr>
                        <w:t>(Personal reasons)</w:t>
                      </w:r>
                    </w:p>
                    <w:p w14:paraId="0795FCB4" w14:textId="49E367B4" w:rsidR="00F317B9" w:rsidRPr="004A0372" w:rsidRDefault="00F317B9" w:rsidP="00782015">
                      <w:pPr>
                        <w:rPr>
                          <w:rFonts w:cs="Times New Roman"/>
                          <w:sz w:val="16"/>
                          <w:szCs w:val="16"/>
                        </w:rPr>
                      </w:pPr>
                    </w:p>
                  </w:txbxContent>
                </v:textbox>
              </v:roundrect>
            </w:pict>
          </mc:Fallback>
        </mc:AlternateContent>
      </w:r>
      <w:r w:rsidR="009068DD" w:rsidRPr="008433C2">
        <w:rPr>
          <w:rFonts w:cs="Times New Roman"/>
          <w:sz w:val="22"/>
          <w:szCs w:val="22"/>
        </w:rPr>
        <w:tab/>
      </w:r>
    </w:p>
    <w:p w14:paraId="10D1F843" w14:textId="29032680" w:rsidR="009068DD" w:rsidRPr="008433C2" w:rsidRDefault="004A0372" w:rsidP="00CF01CD">
      <w:pPr>
        <w:spacing w:line="360" w:lineRule="auto"/>
        <w:ind w:left="720"/>
        <w:contextualSpacing/>
        <w:jc w:val="both"/>
        <w:rPr>
          <w:rFonts w:cs="Times New Roman"/>
          <w:sz w:val="22"/>
          <w:szCs w:val="22"/>
        </w:rPr>
      </w:pPr>
      <w:r w:rsidRPr="008433C2">
        <w:rPr>
          <w:rFonts w:cs="Times New Roman"/>
          <w:noProof/>
          <w:sz w:val="22"/>
          <w:szCs w:val="22"/>
        </w:rPr>
        <mc:AlternateContent>
          <mc:Choice Requires="wps">
            <w:drawing>
              <wp:anchor distT="4294967295" distB="4294967295" distL="114300" distR="114300" simplePos="0" relativeHeight="251661312" behindDoc="0" locked="0" layoutInCell="1" allowOverlap="1" wp14:anchorId="6F7C7ACF" wp14:editId="0FDC7E6F">
                <wp:simplePos x="0" y="0"/>
                <wp:positionH relativeFrom="column">
                  <wp:posOffset>2966177</wp:posOffset>
                </wp:positionH>
                <wp:positionV relativeFrom="paragraph">
                  <wp:posOffset>222268</wp:posOffset>
                </wp:positionV>
                <wp:extent cx="158278" cy="5225"/>
                <wp:effectExtent l="0" t="0" r="32385" b="33020"/>
                <wp:wrapNone/>
                <wp:docPr id="28988293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278" cy="52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C4ADBC" id="Straight Connector 4"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3.55pt,17.5pt" to="24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7kPzgEAAI8DAAAOAAAAZHJzL2Uyb0RvYy54bWysU8GO0zAQvSPxD5bvNGlEoRs1XYmtymWB&#10;lRb2PnXsxMKxLY9p2r9n7KTdBW4rLtZ4ZvI8783L5vY0GHaUAbWzDV8uSs6kFa7Vtmv4j+/7d2vO&#10;MIJtwTgrG36WyG+3b99sRl/LyvXOtDIwArFYj77hfYy+LgoUvRwAF85LS0XlwgCRrqEr2gAjoQ+m&#10;qMryQzG60PrghESk7G4q8m3GV0qK+E0plJGZhtNsMZ8hn4d0FtsN1F0A32sxjwGvmGIAbenRK9QO&#10;IrBfQf8DNWgRHDoVF8INhVNKC5k5EJtl+Rebxx68zFxIHPRXmfD/wYqvxzv7ENLo4mQf/b0TP5FE&#10;KUaP9bWYLuintpMKA1NG+yfad+ZMLNgpS3q+SipPkQlKLlfr6iN5QFBpVVWrJHgBdQJJb/qA8bN0&#10;A0tBw422iS/UcLzHOLVeWlLaur02Ju/MWDY2/GZFkEwAOUcZiBQOvm042o4zMB1ZUsSQEdEZ3aav&#10;Ew6G7nBnAjsC2eL9fr38tJuaemjllL1ZleVsD4T4xbVTelle8sRihsmM/sBPM+8A++mbXJqJG5ve&#10;l9mZM8VncVN0cO35IVw2QFvP6LNDk61e3il++R9tfwMAAP//AwBQSwMEFAAGAAgAAAAhAClIsrvf&#10;AAAACQEAAA8AAABkcnMvZG93bnJldi54bWxMj0FPwzAMhe9I/IfISNxYujHGKE2nCqkXQJooXHZL&#10;G9OUNU7VZFv37/FOcLP9np6/l20m14sjjqHzpGA+S0AgNd501Cr4+izv1iBC1GR07wkVnDHAJr++&#10;ynRq/Ik+8FjFVnAIhVQrsDEOqZShseh0mPkBibVvPzodeR1baUZ94nDXy0WSrKTTHfEHqwd8sdjs&#10;q4NTUNadfSt82b6f3Q9W+2JXbF93St3eTMUziIhT/DPDBZ/RIWem2h/IBNErWK4e52xVcP/Andiw&#10;fFrwUF8Oa5B5Jv83yH8BAAD//wMAUEsBAi0AFAAGAAgAAAAhALaDOJL+AAAA4QEAABMAAAAAAAAA&#10;AAAAAAAAAAAAAFtDb250ZW50X1R5cGVzXS54bWxQSwECLQAUAAYACAAAACEAOP0h/9YAAACUAQAA&#10;CwAAAAAAAAAAAAAAAAAvAQAAX3JlbHMvLnJlbHNQSwECLQAUAAYACAAAACEA1+e5D84BAACPAwAA&#10;DgAAAAAAAAAAAAAAAAAuAgAAZHJzL2Uyb0RvYy54bWxQSwECLQAUAAYACAAAACEAKUiyu98AAAAJ&#10;AQAADwAAAAAAAAAAAAAAAAAoBAAAZHJzL2Rvd25yZXYueG1sUEsFBgAAAAAEAAQA8wAAADQFAAAA&#10;AA==&#10;" strokecolor="#4a7ebb">
                <o:lock v:ext="edit" shapetype="f"/>
              </v:line>
            </w:pict>
          </mc:Fallback>
        </mc:AlternateContent>
      </w:r>
    </w:p>
    <w:p w14:paraId="622DE240" w14:textId="78E8D297" w:rsidR="009068DD" w:rsidRPr="008433C2" w:rsidRDefault="003F68B1" w:rsidP="00CF01CD">
      <w:pPr>
        <w:spacing w:line="360" w:lineRule="auto"/>
        <w:ind w:left="720"/>
        <w:contextualSpacing/>
        <w:jc w:val="both"/>
        <w:rPr>
          <w:rFonts w:cs="Times New Roman"/>
          <w:sz w:val="22"/>
          <w:szCs w:val="22"/>
        </w:rPr>
      </w:pPr>
      <w:r w:rsidRPr="008433C2">
        <w:rPr>
          <w:rFonts w:cs="Times New Roman"/>
          <w:noProof/>
          <w:sz w:val="22"/>
          <w:szCs w:val="22"/>
        </w:rPr>
        <mc:AlternateContent>
          <mc:Choice Requires="wps">
            <w:drawing>
              <wp:anchor distT="4294967293" distB="4294967293" distL="114300" distR="114300" simplePos="0" relativeHeight="251662336" behindDoc="0" locked="0" layoutInCell="1" allowOverlap="1" wp14:anchorId="73EB4531" wp14:editId="2D986516">
                <wp:simplePos x="0" y="0"/>
                <wp:positionH relativeFrom="column">
                  <wp:posOffset>1408648</wp:posOffset>
                </wp:positionH>
                <wp:positionV relativeFrom="paragraph">
                  <wp:posOffset>7438</wp:posOffset>
                </wp:positionV>
                <wp:extent cx="192260" cy="5515"/>
                <wp:effectExtent l="0" t="0" r="36830" b="33020"/>
                <wp:wrapNone/>
                <wp:docPr id="42117592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2260" cy="551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B43D91" id="Straight Connector 5"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10.9pt,.6pt" to="126.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nzgEAAI8DAAAOAAAAZHJzL2Uyb0RvYy54bWysU8GO0zAQvSPxD5bvNElFVrtR05XYqlwW&#10;WGkX7lPHTiwc2/KYpv17xk5aFrghLtZ4ZvI8783L5v40GnaUAbWzLa9WJWfSCtdp27f868v+3S1n&#10;GMF2YJyVLT9L5Pfbt282k2/k2g3OdDIwArHYTL7lQ4y+KQoUgxwBV85LS0XlwgiRrqEvugAToY+m&#10;WJflTTG50PnghESk7G4u8m3GV0qK+EUplJGZltNsMZ8hn4d0FtsNNH0AP2ixjAH/MMUI2tKjV6gd&#10;RGA/gv4LatQiOHQqroQbC6eUFjJzIDZV+Qeb5wG8zFxIHPRXmfD/wYrPxwf7FNLo4mSf/aMT35FE&#10;KSaPzbWYLujntpMKI1NG+2+078yZWLBTlvR8lVSeIhOUrO7W6xsSXlCprqs6CV5Ak0DSmz5g/Cjd&#10;yFLQcqNt4gsNHB8xzq2XlpS2bq+NyTszlk0tv6vXNYEDOUcZiBSOvms52p4zMD1ZUsSQEdEZ3aWv&#10;Ew6G/vBgAjsC2eL9/rb6sJubBujknL2ry3KxB0L85Lo5XZWXPLFYYDKj3/DTzDvAYf4mlxbixqb3&#10;ZXbmQvGXuCk6uO78FC4boK1n9MWhyVav7xS//o+2PwEAAP//AwBQSwMEFAAGAAgAAAAhAETQ2Gfa&#10;AAAABwEAAA8AAABkcnMvZG93bnJldi54bWxMjkFLxDAQhe+C/yGM4M1NG1CkNl2K0IsKYt3L3tJm&#10;bOo2k9Jkd7v/3vGktzd8w3tfuV39JE64xDGQhnyTgUDqgx1p0LD7bO4eQcRkyJopEGq4YIRtdX1V&#10;msKGM33gqU2D4BKKhdHgUpoLKWPv0Ju4CTMSs6+weJP4XAZpF3Pmcj9JlWUP0puReMGZGZ8d9of2&#10;6DU03ehe69AMbxf/je2h3tfvL3utb2/W+glEwjX9PcOvPqtDxU5dOJKNYtKgVM7qiYECwVzdqxxE&#10;xyEHWZXyv3/1AwAA//8DAFBLAQItABQABgAIAAAAIQC2gziS/gAAAOEBAAATAAAAAAAAAAAAAAAA&#10;AAAAAABbQ29udGVudF9UeXBlc10ueG1sUEsBAi0AFAAGAAgAAAAhADj9If/WAAAAlAEAAAsAAAAA&#10;AAAAAAAAAAAALwEAAF9yZWxzLy5yZWxzUEsBAi0AFAAGAAgAAAAhAO8Ub6fOAQAAjwMAAA4AAAAA&#10;AAAAAAAAAAAALgIAAGRycy9lMm9Eb2MueG1sUEsBAi0AFAAGAAgAAAAhAETQ2GfaAAAABwEAAA8A&#10;AAAAAAAAAAAAAAAAKAQAAGRycy9kb3ducmV2LnhtbFBLBQYAAAAABAAEAPMAAAAvBQAAAAA=&#10;" strokecolor="#4a7ebb">
                <o:lock v:ext="edit" shapetype="f"/>
              </v:line>
            </w:pict>
          </mc:Fallback>
        </mc:AlternateContent>
      </w:r>
    </w:p>
    <w:p w14:paraId="154DAF22" w14:textId="647719BC" w:rsidR="009068DD" w:rsidRPr="008433C2" w:rsidRDefault="009068DD" w:rsidP="00CF01CD">
      <w:pPr>
        <w:spacing w:line="360" w:lineRule="auto"/>
        <w:ind w:left="720"/>
        <w:contextualSpacing/>
        <w:jc w:val="both"/>
        <w:rPr>
          <w:rFonts w:cs="Times New Roman"/>
          <w:sz w:val="22"/>
          <w:szCs w:val="22"/>
        </w:rPr>
      </w:pPr>
    </w:p>
    <w:p w14:paraId="604464D2" w14:textId="7D344591" w:rsidR="009068DD" w:rsidRPr="008433C2" w:rsidRDefault="004A0372" w:rsidP="00CF01CD">
      <w:pPr>
        <w:spacing w:line="360" w:lineRule="auto"/>
        <w:ind w:left="720"/>
        <w:contextualSpacing/>
        <w:jc w:val="both"/>
        <w:rPr>
          <w:rFonts w:cs="Times New Roman"/>
          <w:sz w:val="22"/>
          <w:szCs w:val="22"/>
        </w:rPr>
      </w:pPr>
      <w:r w:rsidRPr="008433C2">
        <w:rPr>
          <w:rFonts w:cs="Times New Roman"/>
          <w:noProof/>
          <w:sz w:val="22"/>
          <w:szCs w:val="22"/>
        </w:rPr>
        <mc:AlternateContent>
          <mc:Choice Requires="wps">
            <w:drawing>
              <wp:anchor distT="0" distB="0" distL="114300" distR="114300" simplePos="0" relativeHeight="251660288" behindDoc="0" locked="0" layoutInCell="1" allowOverlap="1" wp14:anchorId="585E77CE" wp14:editId="37B4D0B6">
                <wp:simplePos x="0" y="0"/>
                <wp:positionH relativeFrom="margin">
                  <wp:posOffset>2621316</wp:posOffset>
                </wp:positionH>
                <wp:positionV relativeFrom="paragraph">
                  <wp:posOffset>53503</wp:posOffset>
                </wp:positionV>
                <wp:extent cx="1447365" cy="468630"/>
                <wp:effectExtent l="38100" t="57150" r="38735" b="45720"/>
                <wp:wrapNone/>
                <wp:docPr id="1354500006"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365" cy="468630"/>
                        </a:xfrm>
                        <a:prstGeom prst="roundRect">
                          <a:avLst>
                            <a:gd name="adj" fmla="val 0"/>
                          </a:avLst>
                        </a:prstGeom>
                        <a:solidFill>
                          <a:schemeClr val="bg2"/>
                        </a:solidFill>
                        <a:ln w="25400" cap="flat" cmpd="sng" algn="ctr">
                          <a:noFill/>
                          <a:prstDash val="solid"/>
                        </a:ln>
                        <a:effectLst/>
                        <a:scene3d>
                          <a:camera prst="orthographicFront">
                            <a:rot lat="0" lon="0" rev="0"/>
                          </a:camera>
                          <a:lightRig rig="chilly" dir="t">
                            <a:rot lat="0" lon="0" rev="18480000"/>
                          </a:lightRig>
                        </a:scene3d>
                        <a:sp3d prstMaterial="clear">
                          <a:bevelT h="63500"/>
                        </a:sp3d>
                      </wps:spPr>
                      <wps:txbx>
                        <w:txbxContent>
                          <w:p w14:paraId="40A23479" w14:textId="77777777" w:rsidR="00AA67EF" w:rsidRPr="004A0372" w:rsidRDefault="00AA67EF" w:rsidP="006515B9">
                            <w:pPr>
                              <w:rPr>
                                <w:rFonts w:cs="Times New Roman"/>
                                <w:b/>
                                <w:sz w:val="16"/>
                                <w:szCs w:val="16"/>
                              </w:rPr>
                            </w:pPr>
                            <w:r w:rsidRPr="004A0372">
                              <w:rPr>
                                <w:b/>
                                <w:sz w:val="16"/>
                                <w:szCs w:val="16"/>
                                <w:lang w:val="en"/>
                              </w:rPr>
                              <w:t>End of intervention (n=44)</w:t>
                            </w:r>
                          </w:p>
                          <w:p w14:paraId="29C3CDE4" w14:textId="77777777" w:rsidR="00AA67EF" w:rsidRPr="004A0372" w:rsidRDefault="00AA67EF" w:rsidP="006515B9">
                            <w:pPr>
                              <w:rPr>
                                <w:rFonts w:cs="Times New Roman"/>
                                <w:sz w:val="16"/>
                                <w:szCs w:val="16"/>
                              </w:rPr>
                            </w:pPr>
                            <w:r w:rsidRPr="004A0372">
                              <w:rPr>
                                <w:sz w:val="16"/>
                                <w:szCs w:val="16"/>
                                <w:lang w:val="en"/>
                              </w:rPr>
                              <w:t>(Excluded from analysis (n=1)</w:t>
                            </w:r>
                          </w:p>
                          <w:p w14:paraId="212E934D" w14:textId="3A433DAF" w:rsidR="00F317B9" w:rsidRPr="004A0372" w:rsidRDefault="00F317B9" w:rsidP="004A0372">
                            <w:pPr>
                              <w:rPr>
                                <w:rFonts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5E77CE" id="Rectangle: Rounded Corners 3" o:spid="_x0000_s1036" style="position:absolute;left:0;text-align:left;margin-left:206.4pt;margin-top:4.2pt;width:113.95pt;height:36.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4S1CAMAABgGAAAOAAAAZHJzL2Uyb0RvYy54bWysVNtu2zAMfR+wfxD0vjr3ZkGdIkiRYUDW&#10;Fm2HPjOybGuTJY1Sbvv6UbLTZhdgwDA/GKJI8XYOeXV9aDTbSfTKmpz3L3qcSSNsoUyV889Pq3dT&#10;znwAU4C2Rub8KD2/nr99c7V3MzmwtdWFREZOjJ/tXc7rENwsy7yoZQP+wjppSFlabCCQiFVWIOzJ&#10;e6OzQa83yfYWC4dWSO/p9qZV8nnyX5ZShLuy9DIwnXPKLaQ/pv8m/rP5FcwqBFcr0aUB/5BFA8pQ&#10;0BdXNxCAbVH95qpRAq23ZbgQtslsWSohUw1UTb/3SzWPNTiZaqHmePfSJv//3Irb3T0yVRB2w/Fo&#10;3KNvwpmBhrB6oO6BqbScsQe7NYUs2NKiIbDZMDZu7/yM3j+6e4yle7e24qsnRfaTJgq+szmU2ERb&#10;KpwdEgrHFxTkITBBl/3R6HI4GXMmSDeaTCfDBFMGs9Nrhz58kLZh8ZBzjMnFZBMCsFv7kKAoujqg&#10;+MJZ2WgCdgeanbx1huT35C9VYbUqVkrrJEQayqVGRg9zvqkGsW564c+ttGH7nA/Gox4xTACxuNQQ&#10;6Ng46qs3FWegKxoPETClaGwMkKgXQ9+Ar9sAyW0XQpuYgUwcpoqStRfSyGERFYIgQug6YDHUtmPx&#10;Cq1pO4GWaA8t5Wn6UrtR7rqGUxWtj+hNq6oOD6piqGhuRU3pHTkrFE3KX3z1p6NpZM0p685R26XX&#10;dL0bFinZTxAkqthNoSW0/djIndRPrM75ZEgUPPWYnnRcaukTiRQOm0NL12QWrza2OBKHqdpUoXdi&#10;paira/DhHpBAJ1RoQ4U7+pXaElS2O3FWW/z+p/toT0NGWs72tB0Ixm9bQMmZ/mho/N4TSeM6ScJo&#10;fDkgAc81m3ON2TZLSxX3aRc6kY7RPujTsUTbPNMiW8SopAIjKHZLmE5YhnZr0SoUcrFIZrRCHIS1&#10;eXQiOo9ARj49HZ4BXUeNQGN1a0+bBGaJ9S2JX23jS2MX22BLFZmWBrjtayfQ+kmQdiSL++1cTlav&#10;C33+AwAA//8DAFBLAwQUAAYACAAAACEACOLmqd0AAAAIAQAADwAAAGRycy9kb3ducmV2LnhtbEyP&#10;wU7DMBBE70j8g7VI3KhTK7RViFMVEBIXDpRKcHTjJY6I1yF2k/D3LCd6HM1o5k25nX0nRhxiG0jD&#10;cpGBQKqDbanRcHh7utmAiMmQNV0g1PCDEbbV5UVpChsmesVxnxrBJRQLo8Gl1BdSxtqhN3EReiT2&#10;PsPgTWI5NNIOZuJy30mVZSvpTUu84EyPDw7rr/3Ja1CHx5f79n09h1vX9dP3GNTz7kPr66t5dwci&#10;4Zz+w/CHz+hQMdMxnMhG0WnIl4rRk4ZNDoL9VZ6tQRxZKwWyKuX5geoXAAD//wMAUEsBAi0AFAAG&#10;AAgAAAAhALaDOJL+AAAA4QEAABMAAAAAAAAAAAAAAAAAAAAAAFtDb250ZW50X1R5cGVzXS54bWxQ&#10;SwECLQAUAAYACAAAACEAOP0h/9YAAACUAQAACwAAAAAAAAAAAAAAAAAvAQAAX3JlbHMvLnJlbHNQ&#10;SwECLQAUAAYACAAAACEA1TOEtQgDAAAYBgAADgAAAAAAAAAAAAAAAAAuAgAAZHJzL2Uyb0RvYy54&#10;bWxQSwECLQAUAAYACAAAACEACOLmqd0AAAAIAQAADwAAAAAAAAAAAAAAAABiBQAAZHJzL2Rvd25y&#10;ZXYueG1sUEsFBgAAAAAEAAQA8wAAAGwGAAAAAA==&#10;" fillcolor="#e7e6e6 [3214]" stroked="f" strokeweight="2pt">
                <v:path arrowok="t"/>
                <v:textbox>
                  <w:txbxContent>
                    <w:p w14:paraId="40A23479" w14:textId="77777777" w:rsidR="00AA67EF" w:rsidRPr="004A0372" w:rsidRDefault="00AA67EF" w:rsidP="006515B9">
                      <w:pPr>
                        <w:rPr>
                          <w:rFonts w:cs="Times New Roman"/>
                          <w:b/>
                          <w:sz w:val="16"/>
                          <w:szCs w:val="16"/>
                        </w:rPr>
                      </w:pPr>
                      <w:r w:rsidRPr="004A0372">
                        <w:rPr>
                          <w:b/>
                          <w:sz w:val="16"/>
                          <w:szCs w:val="16"/>
                          <w:lang w:val="en"/>
                        </w:rPr>
                        <w:t>End of intervention (n=44)</w:t>
                      </w:r>
                    </w:p>
                    <w:p w14:paraId="29C3CDE4" w14:textId="77777777" w:rsidR="00AA67EF" w:rsidRPr="004A0372" w:rsidRDefault="00AA67EF" w:rsidP="006515B9">
                      <w:pPr>
                        <w:rPr>
                          <w:rFonts w:cs="Times New Roman"/>
                          <w:sz w:val="16"/>
                          <w:szCs w:val="16"/>
                        </w:rPr>
                      </w:pPr>
                      <w:r w:rsidRPr="004A0372">
                        <w:rPr>
                          <w:sz w:val="16"/>
                          <w:szCs w:val="16"/>
                          <w:lang w:val="en"/>
                        </w:rPr>
                        <w:t>(Excluded from analysis (n=1)</w:t>
                      </w:r>
                    </w:p>
                    <w:p w14:paraId="212E934D" w14:textId="3A433DAF" w:rsidR="00F317B9" w:rsidRPr="004A0372" w:rsidRDefault="00F317B9" w:rsidP="004A0372">
                      <w:pPr>
                        <w:rPr>
                          <w:rFonts w:cs="Times New Roman"/>
                          <w:sz w:val="16"/>
                          <w:szCs w:val="16"/>
                        </w:rPr>
                      </w:pPr>
                    </w:p>
                  </w:txbxContent>
                </v:textbox>
                <w10:wrap anchorx="margin"/>
              </v:roundrect>
            </w:pict>
          </mc:Fallback>
        </mc:AlternateContent>
      </w:r>
      <w:r w:rsidRPr="008433C2">
        <w:rPr>
          <w:rFonts w:cs="Times New Roman"/>
          <w:noProof/>
          <w:sz w:val="22"/>
          <w:szCs w:val="22"/>
        </w:rPr>
        <mc:AlternateContent>
          <mc:Choice Requires="wps">
            <w:drawing>
              <wp:anchor distT="0" distB="0" distL="114300" distR="114300" simplePos="0" relativeHeight="251659264" behindDoc="0" locked="0" layoutInCell="1" allowOverlap="1" wp14:anchorId="78F79F68" wp14:editId="48DC0106">
                <wp:simplePos x="0" y="0"/>
                <wp:positionH relativeFrom="column">
                  <wp:posOffset>902244</wp:posOffset>
                </wp:positionH>
                <wp:positionV relativeFrom="paragraph">
                  <wp:posOffset>79629</wp:posOffset>
                </wp:positionV>
                <wp:extent cx="1421239" cy="448945"/>
                <wp:effectExtent l="57150" t="57150" r="64770" b="65405"/>
                <wp:wrapNone/>
                <wp:docPr id="1440709600"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1239" cy="448945"/>
                        </a:xfrm>
                        <a:prstGeom prst="roundRect">
                          <a:avLst/>
                        </a:prstGeom>
                        <a:solidFill>
                          <a:schemeClr val="bg2">
                            <a:lumMod val="90000"/>
                          </a:schemeClr>
                        </a:solidFill>
                        <a:ln w="25400" cap="flat" cmpd="sng" algn="ctr">
                          <a:solidFill>
                            <a:schemeClr val="accent2">
                              <a:lumMod val="60000"/>
                              <a:lumOff val="40000"/>
                            </a:schemeClr>
                          </a:solidFill>
                          <a:prstDash val="solid"/>
                        </a:ln>
                        <a:effectLst/>
                        <a:scene3d>
                          <a:camera prst="orthographicFront">
                            <a:rot lat="0" lon="0" rev="0"/>
                          </a:camera>
                          <a:lightRig rig="chilly" dir="t">
                            <a:rot lat="0" lon="0" rev="18480000"/>
                          </a:lightRig>
                        </a:scene3d>
                        <a:sp3d prstMaterial="clear">
                          <a:bevelT h="63500"/>
                        </a:sp3d>
                      </wps:spPr>
                      <wps:txbx>
                        <w:txbxContent>
                          <w:p w14:paraId="7F29080C" w14:textId="77777777" w:rsidR="00AA67EF" w:rsidRPr="004A0372" w:rsidRDefault="00AA67EF" w:rsidP="0090177B">
                            <w:pPr>
                              <w:jc w:val="center"/>
                              <w:rPr>
                                <w:rFonts w:cs="Times New Roman"/>
                                <w:b/>
                                <w:sz w:val="16"/>
                                <w:szCs w:val="16"/>
                              </w:rPr>
                            </w:pPr>
                            <w:r w:rsidRPr="004A0372">
                              <w:rPr>
                                <w:b/>
                                <w:sz w:val="16"/>
                                <w:szCs w:val="16"/>
                                <w:lang w:val="en"/>
                              </w:rPr>
                              <w:t>End of intervention</w:t>
                            </w:r>
                          </w:p>
                          <w:p w14:paraId="6426B6A8" w14:textId="77777777" w:rsidR="00AA67EF" w:rsidRPr="004A0372" w:rsidRDefault="00AA67EF" w:rsidP="0090177B">
                            <w:pPr>
                              <w:jc w:val="center"/>
                              <w:rPr>
                                <w:rFonts w:cs="Times New Roman"/>
                                <w:b/>
                                <w:sz w:val="16"/>
                                <w:szCs w:val="16"/>
                              </w:rPr>
                            </w:pPr>
                            <w:r w:rsidRPr="004A0372">
                              <w:rPr>
                                <w:b/>
                                <w:sz w:val="16"/>
                                <w:szCs w:val="16"/>
                                <w:lang w:val="en"/>
                              </w:rPr>
                              <w:t xml:space="preserve"> (n = 46)</w:t>
                            </w:r>
                          </w:p>
                          <w:p w14:paraId="2A269509" w14:textId="709AD6A2" w:rsidR="00F317B9" w:rsidRPr="004A0372" w:rsidRDefault="00F317B9" w:rsidP="009068DD">
                            <w:pPr>
                              <w:jc w:val="center"/>
                              <w:rPr>
                                <w:rFonts w:cs="Times New Roman"/>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79F68" id="Rectangle: Rounded Corners 2" o:spid="_x0000_s1037" style="position:absolute;left:0;text-align:left;margin-left:71.05pt;margin-top:6.25pt;width:111.9pt;height:3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PhGwMAAHsGAAAOAAAAZHJzL2Uyb0RvYy54bWysVclu2zAQvRfoPxC8N/Iip7YQOzAcuCjg&#10;LEhS5DymKIkoRbIkvaRf3yEpO05SoEVRHwhSs783M7643LeSbLl1Qqsp7Z/1KOGK6VKoekq/PS4/&#10;jSlxHlQJUis+pc/c0cvZxw8XO1PwgW60LLkl6ES5YmemtPHeFFnmWMNbcGfacIXCStsWPD5tnZUW&#10;dui9ldmg1zvPdtqWxmrGncOvV0lIZ9F/VXHmb6vKcU/klGJuPp42nutwZrMLKGoLphGsSwP+IYsW&#10;hMKgR1dX4IFsrHjnqhXMaqcrf8Z0m+mqEozHGrCafu9NNQ8NGB5rQXCcOcLk/p9bdrO9s0SUyF2e&#10;9z73Juc9hElBi1zdI3qgaskLcq83quQlWWirkGwyCMDtjCvQ/sHc2VC6MyvNvjsUZK8k4eE6nX1l&#10;26CLhZN9ZOH5yALfe8LwYz8f9AfDCSUMZXk+nuSjEC2D4mBtrPNfuG5JuEypDcmFZCMDsF05n/QP&#10;ejE7LUW5FFLGR2gvvpCWbAEbY10PoqnctNe6TN8mPfx1cWM3BvWYhTv1JBXZTelglAfYGGAHVxI8&#10;XluDmDpVUwKyxtFg3sYYr6yPjlNMYIwr/z4X5CTlAgWmiA2d1DHm36QYULgC1ySjGL+rS6oABo9j&#10;kkBDFjEFPiyDgGEXWOhA1tY3uhuUpdUqgW01ThakqcIBj4xavu04RcqSj+BNirrx96ImVuBqYA1S&#10;8UxJKXAY/+CrP87HJ6UeHCUyXtJ1ZljGZK/BcysCsUxySLCv+ZbLR9JM6flw9IIamnTtmjo09Krf&#10;r/dpIvqHLl/r8hnHBKuNFTrDlgJRXYHzd2BxYSD5uAT9LR6V1NgRurtR0mj783ffgz7OMUop2eEC&#10;wm75sQHLKZFfFU74JAwkbqz4yEefB/iwp5L1qURt2oXGivu4bg2L16Dv5eFaWd0+4a6ch6goAsUw&#10;durL7rHwaTHitmV8Po9quKUM+JV6MCw4D0SGfnrcP4E1XWt4nNwbfVhWULyZwKQbLJWeb7yuRBzP&#10;AHXCtWMAN1yktGuysEJP31Hr5T9j9gsAAP//AwBQSwMEFAAGAAgAAAAhAH8cit3eAAAACQEAAA8A&#10;AABkcnMvZG93bnJldi54bWxMj01PwzAMhu9I/IfISNxY2o6OrTSd+BBCnIBtB45Za9qIxKmSbCv/&#10;HnOCm1/50evH9XpyVhwxRONJQT7LQCC1vjPUK9htn66WIGLS1GnrCRV8Y4R1c35W66rzJ3rH4yb1&#10;gksoVlrBkNJYSRnbAZ2OMz8i8e7TB6cTx9DLLugTlzsriyxbSKcN8YVBj/gwYPu1OTgF9/LtUd5Y&#10;mV4+cmNfQ2lWz71R6vJiursFkXBKfzD86rM6NOy09wfqorCcr4ucUR6KEgQD80W5ArFXsJwXIJta&#10;/v+g+QEAAP//AwBQSwECLQAUAAYACAAAACEAtoM4kv4AAADhAQAAEwAAAAAAAAAAAAAAAAAAAAAA&#10;W0NvbnRlbnRfVHlwZXNdLnhtbFBLAQItABQABgAIAAAAIQA4/SH/1gAAAJQBAAALAAAAAAAAAAAA&#10;AAAAAC8BAABfcmVscy8ucmVsc1BLAQItABQABgAIAAAAIQAgY7PhGwMAAHsGAAAOAAAAAAAAAAAA&#10;AAAAAC4CAABkcnMvZTJvRG9jLnhtbFBLAQItABQABgAIAAAAIQB/HIrd3gAAAAkBAAAPAAAAAAAA&#10;AAAAAAAAAHUFAABkcnMvZG93bnJldi54bWxQSwUGAAAAAAQABADzAAAAgAYAAAAA&#10;" fillcolor="#cfcdcd [2894]" strokecolor="#f4b083 [1941]" strokeweight="2pt">
                <v:path arrowok="t"/>
                <v:textbox>
                  <w:txbxContent>
                    <w:p w14:paraId="7F29080C" w14:textId="77777777" w:rsidR="00AA67EF" w:rsidRPr="004A0372" w:rsidRDefault="00AA67EF" w:rsidP="0090177B">
                      <w:pPr>
                        <w:jc w:val="center"/>
                        <w:rPr>
                          <w:rFonts w:cs="Times New Roman"/>
                          <w:b/>
                          <w:sz w:val="16"/>
                          <w:szCs w:val="16"/>
                        </w:rPr>
                      </w:pPr>
                      <w:r w:rsidRPr="004A0372">
                        <w:rPr>
                          <w:b/>
                          <w:sz w:val="16"/>
                          <w:szCs w:val="16"/>
                          <w:lang w:val="en"/>
                        </w:rPr>
                        <w:t>End of intervention</w:t>
                      </w:r>
                    </w:p>
                    <w:p w14:paraId="6426B6A8" w14:textId="77777777" w:rsidR="00AA67EF" w:rsidRPr="004A0372" w:rsidRDefault="00AA67EF" w:rsidP="0090177B">
                      <w:pPr>
                        <w:jc w:val="center"/>
                        <w:rPr>
                          <w:rFonts w:cs="Times New Roman"/>
                          <w:b/>
                          <w:sz w:val="16"/>
                          <w:szCs w:val="16"/>
                        </w:rPr>
                      </w:pPr>
                      <w:r w:rsidRPr="004A0372">
                        <w:rPr>
                          <w:b/>
                          <w:sz w:val="16"/>
                          <w:szCs w:val="16"/>
                          <w:lang w:val="en"/>
                        </w:rPr>
                        <w:t xml:space="preserve"> (n = 46)</w:t>
                      </w:r>
                    </w:p>
                    <w:p w14:paraId="2A269509" w14:textId="709AD6A2" w:rsidR="00F317B9" w:rsidRPr="004A0372" w:rsidRDefault="00F317B9" w:rsidP="009068DD">
                      <w:pPr>
                        <w:jc w:val="center"/>
                        <w:rPr>
                          <w:rFonts w:cs="Times New Roman"/>
                          <w:b/>
                          <w:sz w:val="16"/>
                          <w:szCs w:val="16"/>
                        </w:rPr>
                      </w:pPr>
                    </w:p>
                  </w:txbxContent>
                </v:textbox>
              </v:roundrect>
            </w:pict>
          </mc:Fallback>
        </mc:AlternateContent>
      </w:r>
    </w:p>
    <w:bookmarkStart w:id="40" w:name="_Toc131406421"/>
    <w:bookmarkStart w:id="41" w:name="_Toc131407525"/>
    <w:bookmarkStart w:id="42" w:name="_Toc131407680"/>
    <w:bookmarkStart w:id="43" w:name="_Toc131413400"/>
    <w:bookmarkStart w:id="44" w:name="_Toc131414123"/>
    <w:p w14:paraId="11A51BF3" w14:textId="77777777" w:rsidR="0085504E" w:rsidRDefault="004A0372" w:rsidP="00A148A6">
      <w:pPr>
        <w:spacing w:line="360" w:lineRule="auto"/>
        <w:ind w:left="720"/>
        <w:contextualSpacing/>
        <w:jc w:val="both"/>
      </w:pPr>
      <w:r w:rsidRPr="008433C2">
        <w:rPr>
          <w:rFonts w:cs="Times New Roman"/>
          <w:noProof/>
          <w:sz w:val="22"/>
          <w:szCs w:val="22"/>
        </w:rPr>
        <mc:AlternateContent>
          <mc:Choice Requires="wps">
            <w:drawing>
              <wp:anchor distT="4294967293" distB="4294967293" distL="114300" distR="114300" simplePos="0" relativeHeight="251658240" behindDoc="0" locked="0" layoutInCell="1" allowOverlap="1" wp14:anchorId="1CB2B332" wp14:editId="04EBC3DE">
                <wp:simplePos x="0" y="0"/>
                <wp:positionH relativeFrom="column">
                  <wp:posOffset>681464</wp:posOffset>
                </wp:positionH>
                <wp:positionV relativeFrom="paragraph">
                  <wp:posOffset>38100</wp:posOffset>
                </wp:positionV>
                <wp:extent cx="207010" cy="0"/>
                <wp:effectExtent l="0" t="0" r="0" b="0"/>
                <wp:wrapNone/>
                <wp:docPr id="26844673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70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C8A005" id="Straight Connector 1"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3.65pt,3pt" to="6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6oygEAAIwDAAAOAAAAZHJzL2Uyb0RvYy54bWysU02P0zAQvSPxHyzfadKKwm7UdCW2KpcF&#10;VlrgPvVHYuHYlsc07b9n7KTdBW6IizWe8Ty/N37e3J0Gy44qovGu5ctFzZlywkvjupZ/+7p/c8MZ&#10;JnASrHeq5WeF/G77+tVmDI1a+d5bqSIjEIfNGFrepxSaqkLRqwFw4YNyVNQ+DpBoG7tKRhgJfbDV&#10;qq7fVaOPMkQvFCJld1ORbwu+1kqkL1qjSsy2nLilssayHvJabTfQdBFCb8RMA/6BxQDG0aVXqB0k&#10;YD+j+QtqMCJ69DothB8qr7URqmggNcv6DzVPPQRVtNBwMFzHhP8PVnw+3rvHmKmLk3sKD178QBpK&#10;NQZsrsW8wTAdO+k4MG1N+E7vXTSTCnYqIz1fR6pOiQlKrur3pIszcSlV0GSEfGGImD4qP7ActNwa&#10;l8VCA8cHTJnD85Gcdn5vrC0PZh0bW367Xq0JGcg22kKicAiy5eg6zsB25EeRYkFEb43M3RkHY3e4&#10;t5EdgTzxdn+z/LCbDvUg1ZS9Xdf17A2E9MnLKb2sL3miNsMUmr/hZzU7wH7qKaVsM2qxLt+vii1n&#10;ic+TzdHBy/NjvIyfnry0zfbMnnq5p/jlJ9r+AgAA//8DAFBLAwQUAAYACAAAACEA5IODcdsAAAAH&#10;AQAADwAAAGRycy9kb3ducmV2LnhtbEyPwU7DMBBE70j8g7VI3KhDKxUa4lRRpVwACTVw6c2Jlzg0&#10;Xkex26Z/z7YXOD7NaPZttp5cL444hs6TgsdZAgKp8aajVsHXZ/nwDCJETUb3nlDBGQOs89ubTKfG&#10;n2iLxyq2gkcopFqBjXFIpQyNRafDzA9InH370enIOLbSjPrE466X8yRZSqc74gtWD7ix2Oyrg1NQ&#10;1p19K3zZvp/dD1b7Yld8vO6Uur+bihcQEaf4V4aLPqtDzk61P5AJomdOnhZcVbDkly75YrUCUV9Z&#10;5pn875//AgAA//8DAFBLAQItABQABgAIAAAAIQC2gziS/gAAAOEBAAATAAAAAAAAAAAAAAAAAAAA&#10;AABbQ29udGVudF9UeXBlc10ueG1sUEsBAi0AFAAGAAgAAAAhADj9If/WAAAAlAEAAAsAAAAAAAAA&#10;AAAAAAAALwEAAF9yZWxzLy5yZWxzUEsBAi0AFAAGAAgAAAAhAAhszqjKAQAAjAMAAA4AAAAAAAAA&#10;AAAAAAAALgIAAGRycy9lMm9Eb2MueG1sUEsBAi0AFAAGAAgAAAAhAOSDg3HbAAAABwEAAA8AAAAA&#10;AAAAAAAAAAAAJAQAAGRycy9kb3ducmV2LnhtbFBLBQYAAAAABAAEAPMAAAAsBQAAAAA=&#10;" strokecolor="#4a7ebb">
                <o:lock v:ext="edit" shapetype="f"/>
              </v:line>
            </w:pict>
          </mc:Fallback>
        </mc:AlternateContent>
      </w:r>
      <w:bookmarkStart w:id="45" w:name="_Toc118987110"/>
      <w:bookmarkStart w:id="46" w:name="_Toc119015394"/>
      <w:bookmarkStart w:id="47" w:name="_Toc131406422"/>
      <w:bookmarkStart w:id="48" w:name="_Toc131414124"/>
      <w:bookmarkEnd w:id="40"/>
      <w:bookmarkEnd w:id="41"/>
      <w:bookmarkEnd w:id="42"/>
      <w:bookmarkEnd w:id="43"/>
      <w:bookmarkEnd w:id="44"/>
      <w:r w:rsidR="00A148A6">
        <w:rPr>
          <w:lang w:val="vi-VN"/>
        </w:rPr>
        <w:t xml:space="preserve">      </w:t>
      </w:r>
      <w:r w:rsidR="003F68B1">
        <w:t xml:space="preserve">  </w:t>
      </w:r>
      <w:bookmarkStart w:id="49" w:name="_Toc118987111"/>
      <w:bookmarkStart w:id="50" w:name="_Toc119015395"/>
      <w:bookmarkStart w:id="51" w:name="_Toc131406423"/>
      <w:bookmarkStart w:id="52" w:name="_Toc131414125"/>
      <w:bookmarkEnd w:id="39"/>
      <w:bookmarkEnd w:id="45"/>
      <w:bookmarkEnd w:id="46"/>
      <w:bookmarkEnd w:id="47"/>
      <w:bookmarkEnd w:id="48"/>
    </w:p>
    <w:p w14:paraId="2A9E5CC3" w14:textId="77777777" w:rsidR="0085504E" w:rsidRDefault="0085504E" w:rsidP="00A148A6">
      <w:pPr>
        <w:spacing w:line="360" w:lineRule="auto"/>
        <w:ind w:left="720"/>
        <w:contextualSpacing/>
        <w:jc w:val="both"/>
      </w:pPr>
    </w:p>
    <w:p w14:paraId="39416EB5" w14:textId="77777777" w:rsidR="0085504E" w:rsidRDefault="0085504E" w:rsidP="00A148A6">
      <w:pPr>
        <w:spacing w:line="360" w:lineRule="auto"/>
        <w:ind w:left="720"/>
        <w:contextualSpacing/>
        <w:jc w:val="both"/>
      </w:pPr>
    </w:p>
    <w:p w14:paraId="7BDCF33B" w14:textId="5DB8CD1B" w:rsidR="00747C3A" w:rsidRPr="00A148A6" w:rsidRDefault="0085504E" w:rsidP="00A148A6">
      <w:pPr>
        <w:spacing w:line="360" w:lineRule="auto"/>
        <w:ind w:left="720"/>
        <w:contextualSpacing/>
        <w:jc w:val="both"/>
      </w:pPr>
      <w:r w:rsidRPr="00452F89">
        <w:rPr>
          <w:b/>
          <w:bCs w:val="0"/>
          <w:lang w:val="vi-VN"/>
        </w:rPr>
        <w:t xml:space="preserve">              </w:t>
      </w:r>
      <w:r w:rsidR="00AA67EF" w:rsidRPr="00452F89">
        <w:rPr>
          <w:b/>
          <w:bCs w:val="0"/>
          <w:lang w:val="en"/>
        </w:rPr>
        <w:t>Form. RESEARCH DIAGRAM</w:t>
      </w:r>
      <w:r w:rsidR="00D068EE" w:rsidRPr="008433C2">
        <w:t xml:space="preserve">. </w:t>
      </w:r>
      <w:bookmarkStart w:id="53" w:name="_Toc131414120"/>
    </w:p>
    <w:p w14:paraId="133C09D4" w14:textId="0151B7E0" w:rsidR="00AA67EF" w:rsidRPr="008433C2" w:rsidRDefault="00AA67EF" w:rsidP="00F766B5">
      <w:pPr>
        <w:spacing w:line="280" w:lineRule="exact"/>
        <w:jc w:val="both"/>
        <w:rPr>
          <w:rFonts w:cs="Times New Roman"/>
          <w:sz w:val="22"/>
          <w:szCs w:val="22"/>
        </w:rPr>
      </w:pPr>
      <w:bookmarkStart w:id="54" w:name="_Toc118987112"/>
      <w:bookmarkStart w:id="55" w:name="_Toc119015396"/>
      <w:bookmarkStart w:id="56" w:name="_Toc131406424"/>
      <w:bookmarkStart w:id="57" w:name="_Toc131414126"/>
      <w:bookmarkEnd w:id="49"/>
      <w:bookmarkEnd w:id="50"/>
      <w:bookmarkEnd w:id="51"/>
      <w:bookmarkEnd w:id="52"/>
      <w:bookmarkEnd w:id="53"/>
      <w:r>
        <w:rPr>
          <w:b/>
          <w:bCs w:val="0"/>
          <w:lang w:val="en"/>
        </w:rPr>
        <w:lastRenderedPageBreak/>
        <w:t xml:space="preserve">2.7. </w:t>
      </w:r>
      <w:r>
        <w:rPr>
          <w:lang w:val="en"/>
        </w:rPr>
        <w:t xml:space="preserve"> </w:t>
      </w:r>
      <w:r w:rsidRPr="00675CCF">
        <w:rPr>
          <w:b/>
          <w:bCs w:val="0"/>
          <w:lang w:val="en"/>
        </w:rPr>
        <w:t>Error control measures</w:t>
      </w:r>
      <w:r>
        <w:rPr>
          <w:lang w:val="en"/>
        </w:rPr>
        <w:t xml:space="preserve">: </w:t>
      </w:r>
      <w:r w:rsidRPr="008433C2">
        <w:rPr>
          <w:sz w:val="22"/>
          <w:szCs w:val="22"/>
          <w:lang w:val="en"/>
        </w:rPr>
        <w:t>Follow the techniques in sample selection. Develop detailed and clear criteria for selecting intervention and control groups. Using</w:t>
      </w:r>
      <w:r>
        <w:rPr>
          <w:lang w:val="en"/>
        </w:rPr>
        <w:t xml:space="preserve"> fixed </w:t>
      </w:r>
      <w:r w:rsidRPr="008433C2">
        <w:rPr>
          <w:sz w:val="22"/>
          <w:szCs w:val="22"/>
          <w:lang w:val="en"/>
        </w:rPr>
        <w:t xml:space="preserve">instruments, </w:t>
      </w:r>
      <w:r>
        <w:rPr>
          <w:lang w:val="en"/>
        </w:rPr>
        <w:t xml:space="preserve">using standard instruments of the same </w:t>
      </w:r>
      <w:r w:rsidRPr="008433C2">
        <w:rPr>
          <w:sz w:val="22"/>
          <w:szCs w:val="22"/>
          <w:lang w:val="en"/>
        </w:rPr>
        <w:t>type and using precision techniques, at the same time measuring and unifying the investigation method in all DTVs, to avoid errors caused by people and instruments. Biochemical tests comply with the process of sampling, sample storage, measurements are analyzed by updated standard methods, with exceptions. Blood and urine samples were analyzed at the labo of Medlatec Hospital.</w:t>
      </w:r>
    </w:p>
    <w:p w14:paraId="1825450B" w14:textId="77777777" w:rsidR="00AA67EF" w:rsidRPr="00675CCF" w:rsidRDefault="00AA67EF" w:rsidP="00D136E4">
      <w:pPr>
        <w:spacing w:line="280" w:lineRule="exact"/>
        <w:jc w:val="both"/>
        <w:rPr>
          <w:rFonts w:cs="Times New Roman"/>
          <w:sz w:val="22"/>
          <w:szCs w:val="22"/>
        </w:rPr>
      </w:pPr>
      <w:bookmarkStart w:id="58" w:name="_Toc118987113"/>
      <w:bookmarkStart w:id="59" w:name="_Toc119015397"/>
      <w:bookmarkStart w:id="60" w:name="_Toc131406425"/>
      <w:bookmarkStart w:id="61" w:name="_Toc131414127"/>
      <w:bookmarkEnd w:id="54"/>
      <w:bookmarkEnd w:id="55"/>
      <w:bookmarkEnd w:id="56"/>
      <w:bookmarkEnd w:id="57"/>
      <w:r>
        <w:rPr>
          <w:b/>
          <w:bCs w:val="0"/>
          <w:lang w:val="en"/>
        </w:rPr>
        <w:t>2.8</w:t>
      </w:r>
      <w:r w:rsidRPr="00675CCF">
        <w:rPr>
          <w:b/>
          <w:bCs w:val="0"/>
          <w:lang w:val="en"/>
        </w:rPr>
        <w:t>. Data processing and analysis</w:t>
      </w:r>
      <w:r w:rsidRPr="008433C2">
        <w:rPr>
          <w:lang w:val="en"/>
        </w:rPr>
        <w:t xml:space="preserve">. </w:t>
      </w:r>
    </w:p>
    <w:p w14:paraId="68D67363" w14:textId="77777777" w:rsidR="00AA67EF" w:rsidRPr="00675CCF" w:rsidRDefault="00AA67EF" w:rsidP="00D136E4">
      <w:pPr>
        <w:pStyle w:val="chuyende11"/>
        <w:spacing w:line="280" w:lineRule="exact"/>
        <w:ind w:firstLine="425"/>
        <w:rPr>
          <w:b w:val="0"/>
          <w:bCs w:val="0"/>
        </w:rPr>
      </w:pPr>
      <w:r w:rsidRPr="008433C2">
        <w:rPr>
          <w:b w:val="0"/>
          <w:bCs w:val="0"/>
          <w:lang w:val="en"/>
        </w:rPr>
        <w:t>Interview, physical activity, blood biochemistry and anthropometric data are imported using Epidata 3.1 software. All metrics are aggregated and analyzed using Stata 14.1 MP software.  Use the When squaring test with the categorical variable. Accreditation Student Unpaire T (Independent Test t). Student T-test: Test Wilcoxon ranksum (Mann Whitney) test and Wilcoxon signrank test with continuous random variable with no standard distribution</w:t>
      </w:r>
      <w:r w:rsidRPr="00675CCF">
        <w:rPr>
          <w:b w:val="0"/>
          <w:bCs w:val="0"/>
          <w:lang w:val="en"/>
        </w:rPr>
        <w:t>. Evaluating the effectiveness of the intervention, using the following indicators: ARR index (absolute risk reduction): NNT index: (number of patients requiring treatment to reduce one case).</w:t>
      </w:r>
    </w:p>
    <w:p w14:paraId="09A79FD1" w14:textId="77777777" w:rsidR="00AA67EF" w:rsidRPr="008433C2" w:rsidRDefault="00AA67EF" w:rsidP="00A148A6">
      <w:pPr>
        <w:pStyle w:val="A2"/>
      </w:pPr>
      <w:bookmarkStart w:id="62" w:name="_Toc114434558"/>
      <w:bookmarkStart w:id="63" w:name="_Toc118987114"/>
      <w:bookmarkStart w:id="64" w:name="_Toc119015398"/>
      <w:bookmarkStart w:id="65" w:name="_Toc131406426"/>
      <w:bookmarkStart w:id="66" w:name="_Toc131414128"/>
      <w:bookmarkEnd w:id="58"/>
      <w:bookmarkEnd w:id="59"/>
      <w:bookmarkEnd w:id="60"/>
      <w:bookmarkEnd w:id="61"/>
      <w:r w:rsidRPr="00675CCF">
        <w:t>2.9. Ethics in research</w:t>
      </w:r>
      <w:r w:rsidRPr="008433C2">
        <w:t>.</w:t>
      </w:r>
    </w:p>
    <w:p w14:paraId="7EAABA3D" w14:textId="3E3CA35C" w:rsidR="00AA67EF" w:rsidRDefault="00AA67EF" w:rsidP="00FA1323">
      <w:pPr>
        <w:autoSpaceDE w:val="0"/>
        <w:autoSpaceDN w:val="0"/>
        <w:adjustRightInd w:val="0"/>
        <w:spacing w:line="280" w:lineRule="exact"/>
        <w:ind w:firstLine="360"/>
        <w:jc w:val="both"/>
        <w:rPr>
          <w:sz w:val="22"/>
          <w:szCs w:val="22"/>
          <w:lang w:val="en"/>
        </w:rPr>
      </w:pPr>
      <w:r w:rsidRPr="008433C2">
        <w:rPr>
          <w:sz w:val="22"/>
          <w:szCs w:val="22"/>
          <w:lang w:val="en"/>
        </w:rPr>
        <w:t>The study was reviewed and approved by</w:t>
      </w:r>
      <w:r>
        <w:rPr>
          <w:lang w:val="en"/>
        </w:rPr>
        <w:t xml:space="preserve"> </w:t>
      </w:r>
      <w:r w:rsidR="00803E9F">
        <w:rPr>
          <w:lang w:val="en"/>
        </w:rPr>
        <w:t>T</w:t>
      </w:r>
      <w:r>
        <w:rPr>
          <w:lang w:val="en"/>
        </w:rPr>
        <w:t>he</w:t>
      </w:r>
      <w:r w:rsidR="00803E9F">
        <w:rPr>
          <w:lang w:val="vi-VN"/>
        </w:rPr>
        <w:t xml:space="preserve"> </w:t>
      </w:r>
      <w:r w:rsidRPr="008433C2">
        <w:rPr>
          <w:sz w:val="22"/>
          <w:szCs w:val="22"/>
          <w:lang w:val="en"/>
        </w:rPr>
        <w:t xml:space="preserve">Scientific Council and the Medical Ethics Council in Biomedical Research No. 130/VDD-QLKH, dated March 22, 2016 of the Institute of Nutrition </w:t>
      </w:r>
    </w:p>
    <w:p w14:paraId="79276618" w14:textId="77777777" w:rsidR="00CC0BFF" w:rsidRDefault="00CC0BFF" w:rsidP="00FA1323">
      <w:pPr>
        <w:autoSpaceDE w:val="0"/>
        <w:autoSpaceDN w:val="0"/>
        <w:adjustRightInd w:val="0"/>
        <w:spacing w:line="280" w:lineRule="exact"/>
        <w:ind w:firstLine="360"/>
        <w:jc w:val="both"/>
        <w:rPr>
          <w:rFonts w:cs="Times New Roman"/>
          <w:sz w:val="22"/>
          <w:szCs w:val="22"/>
          <w:lang w:val="vi-VN"/>
        </w:rPr>
      </w:pPr>
    </w:p>
    <w:p w14:paraId="14A63573" w14:textId="5CF14793" w:rsidR="005B09D1" w:rsidRDefault="004523F1" w:rsidP="004523F1">
      <w:pPr>
        <w:autoSpaceDE w:val="0"/>
        <w:autoSpaceDN w:val="0"/>
        <w:adjustRightInd w:val="0"/>
        <w:spacing w:line="280" w:lineRule="exact"/>
        <w:rPr>
          <w:b/>
          <w:bCs w:val="0"/>
          <w:lang w:val="en"/>
        </w:rPr>
      </w:pPr>
      <w:bookmarkStart w:id="67" w:name="_Toc108083829"/>
      <w:bookmarkStart w:id="68" w:name="_Toc114434559"/>
      <w:bookmarkStart w:id="69" w:name="_Toc118987115"/>
      <w:bookmarkStart w:id="70" w:name="_Toc119015399"/>
      <w:bookmarkStart w:id="71" w:name="_Toc131406427"/>
      <w:bookmarkStart w:id="72" w:name="_Toc131414129"/>
      <w:bookmarkEnd w:id="62"/>
      <w:bookmarkEnd w:id="63"/>
      <w:bookmarkEnd w:id="64"/>
      <w:bookmarkEnd w:id="65"/>
      <w:bookmarkEnd w:id="66"/>
      <w:r>
        <w:rPr>
          <w:b/>
          <w:bCs w:val="0"/>
          <w:lang w:val="vi-VN"/>
        </w:rPr>
        <w:t xml:space="preserve">                 </w:t>
      </w:r>
      <w:r w:rsidR="00803E9F" w:rsidRPr="00675CCF">
        <w:rPr>
          <w:b/>
          <w:bCs w:val="0"/>
          <w:lang w:val="en"/>
        </w:rPr>
        <w:t>Chapter 3.</w:t>
      </w:r>
      <w:bookmarkStart w:id="73" w:name="_Toc108083831"/>
      <w:bookmarkStart w:id="74" w:name="_Toc114434561"/>
      <w:bookmarkStart w:id="75" w:name="_Toc118987117"/>
      <w:bookmarkStart w:id="76" w:name="_Toc118993181"/>
      <w:bookmarkStart w:id="77" w:name="_Toc118997754"/>
      <w:bookmarkStart w:id="78" w:name="_Toc119015401"/>
      <w:bookmarkStart w:id="79" w:name="_Toc131406430"/>
      <w:bookmarkStart w:id="80" w:name="_Toc131414132"/>
      <w:bookmarkStart w:id="81" w:name="_Hlk126472091"/>
      <w:bookmarkEnd w:id="67"/>
      <w:bookmarkEnd w:id="68"/>
      <w:bookmarkEnd w:id="69"/>
      <w:bookmarkEnd w:id="70"/>
      <w:bookmarkEnd w:id="71"/>
      <w:bookmarkEnd w:id="72"/>
      <w:r>
        <w:rPr>
          <w:b/>
          <w:bCs w:val="0"/>
          <w:lang w:val="vi-VN"/>
        </w:rPr>
        <w:t xml:space="preserve"> </w:t>
      </w:r>
      <w:r w:rsidR="005B09D1" w:rsidRPr="004523F1">
        <w:rPr>
          <w:b/>
          <w:bCs w:val="0"/>
          <w:lang w:val="en"/>
        </w:rPr>
        <w:t>RESEARCH RESULTS</w:t>
      </w:r>
    </w:p>
    <w:p w14:paraId="37DB5A02" w14:textId="77777777" w:rsidR="004523F1" w:rsidRPr="004523F1" w:rsidRDefault="004523F1" w:rsidP="004523F1">
      <w:pPr>
        <w:autoSpaceDE w:val="0"/>
        <w:autoSpaceDN w:val="0"/>
        <w:adjustRightInd w:val="0"/>
        <w:spacing w:line="280" w:lineRule="exact"/>
        <w:rPr>
          <w:rFonts w:cs="Times New Roman"/>
          <w:b/>
          <w:bCs w:val="0"/>
          <w:sz w:val="22"/>
          <w:szCs w:val="22"/>
          <w:lang w:val="vi-VN"/>
        </w:rPr>
      </w:pPr>
    </w:p>
    <w:p w14:paraId="778DB510" w14:textId="03000B6E" w:rsidR="00363B84" w:rsidRDefault="00803E9F" w:rsidP="00A148A6">
      <w:pPr>
        <w:pStyle w:val="A1"/>
        <w:rPr>
          <w:lang w:val="en"/>
        </w:rPr>
      </w:pPr>
      <w:r w:rsidRPr="008433C2">
        <w:rPr>
          <w:lang w:val="en"/>
        </w:rPr>
        <w:t xml:space="preserve">3.1. </w:t>
      </w:r>
      <w:r w:rsidR="00363B84" w:rsidRPr="00363B84">
        <w:rPr>
          <w:lang w:val="en"/>
        </w:rPr>
        <w:t xml:space="preserve">Overweight and obesity among women 40-65 years old in Ha Dong district and Chuong My district, Hanoi. </w:t>
      </w:r>
    </w:p>
    <w:p w14:paraId="22114BF2" w14:textId="21A2A481" w:rsidR="00803E9F" w:rsidRDefault="00803E9F" w:rsidP="00A148A6">
      <w:pPr>
        <w:pStyle w:val="A1"/>
        <w:rPr>
          <w:lang w:val="en"/>
        </w:rPr>
      </w:pPr>
      <w:r w:rsidRPr="008433C2">
        <w:rPr>
          <w:lang w:val="en"/>
        </w:rPr>
        <w:t>Table 3.</w:t>
      </w:r>
      <w:r>
        <w:rPr>
          <w:lang w:val="en"/>
        </w:rPr>
        <w:t xml:space="preserve"> </w:t>
      </w:r>
      <w:r w:rsidRPr="008433C2">
        <w:rPr>
          <w:lang w:val="en"/>
        </w:rPr>
        <w:t xml:space="preserve">1. Anthropometric characteristics of subjects according to the </w:t>
      </w:r>
      <w:r w:rsidRPr="00803E9F">
        <w:rPr>
          <w:lang w:val="en"/>
        </w:rPr>
        <w:t>study</w:t>
      </w:r>
      <w:r>
        <w:rPr>
          <w:lang w:val="en"/>
        </w:rPr>
        <w:t xml:space="preserve"> location</w:t>
      </w:r>
      <w:r w:rsidRPr="00803E9F">
        <w:rPr>
          <w:lang w:val="en"/>
        </w:rPr>
        <w:t>.</w:t>
      </w:r>
    </w:p>
    <w:p w14:paraId="58D8D32F" w14:textId="77777777" w:rsidR="00CC0BFF" w:rsidRPr="00803E9F" w:rsidRDefault="00CC0BFF" w:rsidP="00A148A6">
      <w:pPr>
        <w:pStyle w:val="A1"/>
        <w:rPr>
          <w:lang w:val="en"/>
        </w:rPr>
      </w:pPr>
    </w:p>
    <w:tbl>
      <w:tblPr>
        <w:tblW w:w="7514" w:type="dxa"/>
        <w:tblInd w:w="-851"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418"/>
        <w:gridCol w:w="566"/>
        <w:gridCol w:w="1102"/>
        <w:gridCol w:w="600"/>
        <w:gridCol w:w="1134"/>
        <w:gridCol w:w="567"/>
        <w:gridCol w:w="1276"/>
        <w:gridCol w:w="851"/>
      </w:tblGrid>
      <w:tr w:rsidR="00EB55FE" w:rsidRPr="00DB7819" w14:paraId="32865706" w14:textId="77777777" w:rsidTr="00452F89">
        <w:trPr>
          <w:trHeight w:val="320"/>
        </w:trPr>
        <w:tc>
          <w:tcPr>
            <w:tcW w:w="1418" w:type="dxa"/>
            <w:vMerge w:val="restart"/>
            <w:shd w:val="clear" w:color="auto" w:fill="auto"/>
            <w:noWrap/>
            <w:vAlign w:val="center"/>
            <w:hideMark/>
          </w:tcPr>
          <w:bookmarkEnd w:id="73"/>
          <w:bookmarkEnd w:id="74"/>
          <w:bookmarkEnd w:id="75"/>
          <w:bookmarkEnd w:id="76"/>
          <w:bookmarkEnd w:id="77"/>
          <w:bookmarkEnd w:id="78"/>
          <w:bookmarkEnd w:id="79"/>
          <w:bookmarkEnd w:id="80"/>
          <w:p w14:paraId="23151229" w14:textId="017C6D74" w:rsidR="00EB55FE" w:rsidRPr="00DB7819" w:rsidRDefault="00803E9F" w:rsidP="00DB7819">
            <w:pPr>
              <w:spacing w:line="300" w:lineRule="exact"/>
              <w:jc w:val="center"/>
              <w:rPr>
                <w:rFonts w:cs="Times New Roman"/>
                <w:b/>
                <w:color w:val="000000"/>
                <w:sz w:val="18"/>
                <w:szCs w:val="18"/>
              </w:rPr>
            </w:pPr>
            <w:r w:rsidRPr="00DB7819">
              <w:rPr>
                <w:b/>
                <w:color w:val="000000"/>
                <w:sz w:val="18"/>
                <w:szCs w:val="18"/>
                <w:lang w:val="en"/>
              </w:rPr>
              <w:lastRenderedPageBreak/>
              <w:t>Index</w:t>
            </w:r>
          </w:p>
        </w:tc>
        <w:tc>
          <w:tcPr>
            <w:tcW w:w="1668" w:type="dxa"/>
            <w:gridSpan w:val="2"/>
            <w:shd w:val="clear" w:color="auto" w:fill="auto"/>
            <w:noWrap/>
            <w:vAlign w:val="bottom"/>
            <w:hideMark/>
          </w:tcPr>
          <w:p w14:paraId="7A667B8B" w14:textId="7FC5BD4F" w:rsidR="00EB55FE" w:rsidRPr="00DB7819" w:rsidRDefault="00803E9F" w:rsidP="00DB7819">
            <w:pPr>
              <w:spacing w:line="300" w:lineRule="exact"/>
              <w:jc w:val="center"/>
              <w:rPr>
                <w:rFonts w:cs="Times New Roman"/>
                <w:b/>
                <w:color w:val="000000"/>
                <w:sz w:val="18"/>
                <w:szCs w:val="18"/>
                <w:lang w:val="vi-VN"/>
              </w:rPr>
            </w:pPr>
            <w:r w:rsidRPr="00DB7819">
              <w:rPr>
                <w:b/>
                <w:color w:val="000000"/>
                <w:sz w:val="18"/>
                <w:szCs w:val="18"/>
                <w:lang w:val="en"/>
              </w:rPr>
              <w:t>Inner city</w:t>
            </w:r>
          </w:p>
        </w:tc>
        <w:tc>
          <w:tcPr>
            <w:tcW w:w="1734" w:type="dxa"/>
            <w:gridSpan w:val="2"/>
            <w:shd w:val="clear" w:color="auto" w:fill="auto"/>
            <w:noWrap/>
            <w:vAlign w:val="bottom"/>
            <w:hideMark/>
          </w:tcPr>
          <w:p w14:paraId="489E7CBB" w14:textId="4D402992" w:rsidR="00EB55FE" w:rsidRPr="00DB7819" w:rsidRDefault="00803E9F" w:rsidP="00DB7819">
            <w:pPr>
              <w:spacing w:line="300" w:lineRule="exact"/>
              <w:jc w:val="center"/>
              <w:rPr>
                <w:rFonts w:cs="Times New Roman"/>
                <w:b/>
                <w:color w:val="000000"/>
                <w:sz w:val="18"/>
                <w:szCs w:val="18"/>
                <w:lang w:val="vi-VN"/>
              </w:rPr>
            </w:pPr>
            <w:r w:rsidRPr="00DB7819">
              <w:rPr>
                <w:b/>
                <w:color w:val="000000"/>
                <w:sz w:val="18"/>
                <w:szCs w:val="18"/>
                <w:lang w:val="en"/>
              </w:rPr>
              <w:t>Suburban</w:t>
            </w:r>
          </w:p>
        </w:tc>
        <w:tc>
          <w:tcPr>
            <w:tcW w:w="1843" w:type="dxa"/>
            <w:gridSpan w:val="2"/>
            <w:shd w:val="clear" w:color="auto" w:fill="auto"/>
            <w:noWrap/>
            <w:vAlign w:val="bottom"/>
            <w:hideMark/>
          </w:tcPr>
          <w:p w14:paraId="0323E7E1" w14:textId="254818B2" w:rsidR="00EB55FE" w:rsidRPr="00DB7819" w:rsidRDefault="00803E9F" w:rsidP="00DB7819">
            <w:pPr>
              <w:spacing w:line="300" w:lineRule="exact"/>
              <w:jc w:val="center"/>
              <w:rPr>
                <w:rFonts w:cs="Times New Roman"/>
                <w:b/>
                <w:color w:val="000000"/>
                <w:sz w:val="18"/>
                <w:szCs w:val="18"/>
              </w:rPr>
            </w:pPr>
            <w:r w:rsidRPr="00DB7819">
              <w:rPr>
                <w:b/>
                <w:color w:val="000000"/>
                <w:sz w:val="18"/>
                <w:szCs w:val="18"/>
                <w:lang w:val="en"/>
              </w:rPr>
              <w:t>General</w:t>
            </w:r>
          </w:p>
        </w:tc>
        <w:tc>
          <w:tcPr>
            <w:tcW w:w="851" w:type="dxa"/>
            <w:vMerge w:val="restart"/>
            <w:shd w:val="clear" w:color="auto" w:fill="auto"/>
            <w:noWrap/>
            <w:vAlign w:val="center"/>
            <w:hideMark/>
          </w:tcPr>
          <w:p w14:paraId="13836354" w14:textId="77777777" w:rsidR="00EB55FE" w:rsidRPr="00DB7819" w:rsidRDefault="00EB55FE" w:rsidP="00CF01CD">
            <w:pPr>
              <w:spacing w:line="360" w:lineRule="auto"/>
              <w:jc w:val="center"/>
              <w:rPr>
                <w:rFonts w:cs="Times New Roman"/>
                <w:b/>
                <w:color w:val="000000"/>
                <w:sz w:val="18"/>
                <w:szCs w:val="18"/>
              </w:rPr>
            </w:pPr>
            <w:r w:rsidRPr="00DB7819">
              <w:rPr>
                <w:rFonts w:cs="Times New Roman"/>
                <w:b/>
                <w:color w:val="000000"/>
                <w:sz w:val="18"/>
                <w:szCs w:val="18"/>
              </w:rPr>
              <w:t xml:space="preserve">p </w:t>
            </w:r>
          </w:p>
        </w:tc>
      </w:tr>
      <w:tr w:rsidR="00EB55FE" w:rsidRPr="00DB7819" w14:paraId="6A0E1C2F" w14:textId="77777777" w:rsidTr="00452F89">
        <w:trPr>
          <w:trHeight w:val="320"/>
        </w:trPr>
        <w:tc>
          <w:tcPr>
            <w:tcW w:w="1418" w:type="dxa"/>
            <w:vMerge/>
            <w:vAlign w:val="center"/>
            <w:hideMark/>
          </w:tcPr>
          <w:p w14:paraId="66C552ED" w14:textId="77777777" w:rsidR="00EB55FE" w:rsidRPr="00DB7819" w:rsidRDefault="00EB55FE" w:rsidP="00DB7819">
            <w:pPr>
              <w:spacing w:line="300" w:lineRule="exact"/>
              <w:rPr>
                <w:rFonts w:cs="Times New Roman"/>
                <w:color w:val="000000"/>
                <w:sz w:val="18"/>
                <w:szCs w:val="18"/>
              </w:rPr>
            </w:pPr>
          </w:p>
        </w:tc>
        <w:tc>
          <w:tcPr>
            <w:tcW w:w="566" w:type="dxa"/>
            <w:shd w:val="clear" w:color="auto" w:fill="auto"/>
            <w:noWrap/>
            <w:vAlign w:val="bottom"/>
            <w:hideMark/>
          </w:tcPr>
          <w:p w14:paraId="3B0B2E75"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n</w:t>
            </w:r>
          </w:p>
        </w:tc>
        <w:tc>
          <w:tcPr>
            <w:tcW w:w="1102" w:type="dxa"/>
            <w:shd w:val="clear" w:color="auto" w:fill="auto"/>
            <w:noWrap/>
            <w:vAlign w:val="bottom"/>
            <w:hideMark/>
          </w:tcPr>
          <w:p w14:paraId="3702089C" w14:textId="669D4651" w:rsidR="00EB55FE" w:rsidRPr="00DB7819" w:rsidRDefault="007047D3" w:rsidP="00DB7819">
            <w:pPr>
              <w:spacing w:line="300" w:lineRule="exact"/>
              <w:jc w:val="center"/>
              <w:rPr>
                <w:rFonts w:cs="Times New Roman"/>
                <w:color w:val="000000"/>
                <w:sz w:val="18"/>
                <w:szCs w:val="18"/>
              </w:rPr>
            </w:pPr>
            <w:r w:rsidRPr="007047D3">
              <w:rPr>
                <w:rFonts w:cs="Times New Roman"/>
                <w:sz w:val="18"/>
                <w:szCs w:val="18"/>
              </w:rPr>
              <w:t>(</w:t>
            </w:r>
            <m:oMath>
              <m:bar>
                <m:barPr>
                  <m:pos m:val="top"/>
                  <m:ctrlPr>
                    <w:rPr>
                      <w:rFonts w:ascii="Cambria Math" w:hAnsi="Cambria Math" w:cs="Times New Roman"/>
                      <w:b/>
                      <w:i/>
                      <w:noProof/>
                      <w:sz w:val="18"/>
                      <w:szCs w:val="18"/>
                    </w:rPr>
                  </m:ctrlPr>
                </m:barPr>
                <m:e>
                  <m:r>
                    <m:rPr>
                      <m:sty m:val="bi"/>
                    </m:rPr>
                    <w:rPr>
                      <w:rFonts w:ascii="Cambria Math" w:hAnsi="Cambria Math" w:cs="Times New Roman"/>
                      <w:noProof/>
                      <w:sz w:val="18"/>
                      <w:szCs w:val="18"/>
                    </w:rPr>
                    <m:t>X</m:t>
                  </m:r>
                </m:e>
              </m:bar>
            </m:oMath>
            <w:r w:rsidRPr="007047D3">
              <w:rPr>
                <w:rFonts w:cs="Times New Roman"/>
                <w:sz w:val="18"/>
                <w:szCs w:val="18"/>
                <w:lang w:val="it-IT"/>
              </w:rPr>
              <w:t>± SD</w:t>
            </w:r>
            <w:r w:rsidRPr="008433C2">
              <w:rPr>
                <w:rFonts w:cs="Times New Roman"/>
                <w:sz w:val="22"/>
                <w:szCs w:val="22"/>
              </w:rPr>
              <w:t>)</w:t>
            </w:r>
          </w:p>
        </w:tc>
        <w:tc>
          <w:tcPr>
            <w:tcW w:w="600" w:type="dxa"/>
            <w:shd w:val="clear" w:color="auto" w:fill="auto"/>
            <w:noWrap/>
            <w:vAlign w:val="bottom"/>
            <w:hideMark/>
          </w:tcPr>
          <w:p w14:paraId="641114CC"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n</w:t>
            </w:r>
          </w:p>
        </w:tc>
        <w:tc>
          <w:tcPr>
            <w:tcW w:w="1134" w:type="dxa"/>
            <w:shd w:val="clear" w:color="auto" w:fill="auto"/>
            <w:noWrap/>
            <w:vAlign w:val="bottom"/>
            <w:hideMark/>
          </w:tcPr>
          <w:p w14:paraId="7E57C4ED" w14:textId="5D22D113" w:rsidR="00EB55FE" w:rsidRPr="00DB7819" w:rsidRDefault="007047D3" w:rsidP="00DB7819">
            <w:pPr>
              <w:spacing w:line="300" w:lineRule="exact"/>
              <w:rPr>
                <w:rFonts w:cs="Times New Roman"/>
                <w:color w:val="000000"/>
                <w:sz w:val="18"/>
                <w:szCs w:val="18"/>
              </w:rPr>
            </w:pPr>
            <w:r w:rsidRPr="007047D3">
              <w:rPr>
                <w:rFonts w:cs="Times New Roman"/>
                <w:sz w:val="18"/>
                <w:szCs w:val="18"/>
              </w:rPr>
              <w:t>(</w:t>
            </w:r>
            <m:oMath>
              <m:bar>
                <m:barPr>
                  <m:pos m:val="top"/>
                  <m:ctrlPr>
                    <w:rPr>
                      <w:rFonts w:ascii="Cambria Math" w:hAnsi="Cambria Math" w:cs="Times New Roman"/>
                      <w:b/>
                      <w:i/>
                      <w:noProof/>
                      <w:sz w:val="18"/>
                      <w:szCs w:val="18"/>
                    </w:rPr>
                  </m:ctrlPr>
                </m:barPr>
                <m:e>
                  <m:r>
                    <m:rPr>
                      <m:sty m:val="bi"/>
                    </m:rPr>
                    <w:rPr>
                      <w:rFonts w:ascii="Cambria Math" w:hAnsi="Cambria Math" w:cs="Times New Roman"/>
                      <w:noProof/>
                      <w:sz w:val="18"/>
                      <w:szCs w:val="18"/>
                    </w:rPr>
                    <m:t>X</m:t>
                  </m:r>
                </m:e>
              </m:bar>
            </m:oMath>
            <w:r w:rsidRPr="007047D3">
              <w:rPr>
                <w:rFonts w:cs="Times New Roman"/>
                <w:sz w:val="18"/>
                <w:szCs w:val="18"/>
                <w:lang w:val="it-IT"/>
              </w:rPr>
              <w:t>± SD</w:t>
            </w:r>
            <w:r w:rsidRPr="008433C2">
              <w:rPr>
                <w:rFonts w:cs="Times New Roman"/>
                <w:sz w:val="22"/>
                <w:szCs w:val="22"/>
              </w:rPr>
              <w:t>)</w:t>
            </w:r>
          </w:p>
        </w:tc>
        <w:tc>
          <w:tcPr>
            <w:tcW w:w="567" w:type="dxa"/>
            <w:shd w:val="clear" w:color="auto" w:fill="auto"/>
            <w:noWrap/>
            <w:vAlign w:val="bottom"/>
            <w:hideMark/>
          </w:tcPr>
          <w:p w14:paraId="082AAABE"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n</w:t>
            </w:r>
          </w:p>
        </w:tc>
        <w:tc>
          <w:tcPr>
            <w:tcW w:w="1276" w:type="dxa"/>
            <w:shd w:val="clear" w:color="auto" w:fill="auto"/>
            <w:noWrap/>
            <w:vAlign w:val="bottom"/>
            <w:hideMark/>
          </w:tcPr>
          <w:p w14:paraId="67E4EB33" w14:textId="4723ACF7" w:rsidR="00EB55FE" w:rsidRPr="00DB7819" w:rsidRDefault="007047D3" w:rsidP="00CF01CD">
            <w:pPr>
              <w:spacing w:line="360" w:lineRule="auto"/>
              <w:jc w:val="center"/>
              <w:rPr>
                <w:rFonts w:cs="Times New Roman"/>
                <w:color w:val="000000"/>
                <w:sz w:val="18"/>
                <w:szCs w:val="18"/>
              </w:rPr>
            </w:pPr>
            <w:r w:rsidRPr="007047D3">
              <w:rPr>
                <w:rFonts w:cs="Times New Roman"/>
                <w:sz w:val="18"/>
                <w:szCs w:val="18"/>
              </w:rPr>
              <w:t>(</w:t>
            </w:r>
            <m:oMath>
              <m:bar>
                <m:barPr>
                  <m:pos m:val="top"/>
                  <m:ctrlPr>
                    <w:rPr>
                      <w:rFonts w:ascii="Cambria Math" w:hAnsi="Cambria Math" w:cs="Times New Roman"/>
                      <w:b/>
                      <w:i/>
                      <w:noProof/>
                      <w:sz w:val="18"/>
                      <w:szCs w:val="18"/>
                    </w:rPr>
                  </m:ctrlPr>
                </m:barPr>
                <m:e>
                  <m:r>
                    <m:rPr>
                      <m:sty m:val="bi"/>
                    </m:rPr>
                    <w:rPr>
                      <w:rFonts w:ascii="Cambria Math" w:hAnsi="Cambria Math" w:cs="Times New Roman"/>
                      <w:noProof/>
                      <w:sz w:val="18"/>
                      <w:szCs w:val="18"/>
                    </w:rPr>
                    <m:t>X</m:t>
                  </m:r>
                </m:e>
              </m:bar>
            </m:oMath>
            <w:r w:rsidRPr="007047D3">
              <w:rPr>
                <w:rFonts w:cs="Times New Roman"/>
                <w:sz w:val="18"/>
                <w:szCs w:val="18"/>
                <w:lang w:val="it-IT"/>
              </w:rPr>
              <w:t>± SD</w:t>
            </w:r>
            <w:r w:rsidRPr="008433C2">
              <w:rPr>
                <w:rFonts w:cs="Times New Roman"/>
                <w:sz w:val="22"/>
                <w:szCs w:val="22"/>
              </w:rPr>
              <w:t>)</w:t>
            </w:r>
          </w:p>
        </w:tc>
        <w:tc>
          <w:tcPr>
            <w:tcW w:w="851" w:type="dxa"/>
            <w:vMerge/>
            <w:vAlign w:val="center"/>
            <w:hideMark/>
          </w:tcPr>
          <w:p w14:paraId="541FFBDC" w14:textId="77777777" w:rsidR="00EB55FE" w:rsidRPr="00DB7819" w:rsidRDefault="00EB55FE" w:rsidP="00CF01CD">
            <w:pPr>
              <w:spacing w:line="360" w:lineRule="auto"/>
              <w:rPr>
                <w:rFonts w:cs="Times New Roman"/>
                <w:color w:val="000000"/>
                <w:sz w:val="18"/>
                <w:szCs w:val="18"/>
              </w:rPr>
            </w:pPr>
          </w:p>
        </w:tc>
      </w:tr>
      <w:tr w:rsidR="00EB55FE" w:rsidRPr="00DB7819" w14:paraId="221457B5" w14:textId="77777777" w:rsidTr="00452F89">
        <w:trPr>
          <w:trHeight w:val="320"/>
        </w:trPr>
        <w:tc>
          <w:tcPr>
            <w:tcW w:w="1418" w:type="dxa"/>
            <w:shd w:val="clear" w:color="auto" w:fill="auto"/>
            <w:noWrap/>
            <w:vAlign w:val="bottom"/>
            <w:hideMark/>
          </w:tcPr>
          <w:p w14:paraId="3A5C1B2E" w14:textId="5A76767E" w:rsidR="00EB55FE" w:rsidRPr="00DB7819" w:rsidRDefault="00803E9F" w:rsidP="00DB7819">
            <w:pPr>
              <w:spacing w:line="300" w:lineRule="exact"/>
              <w:rPr>
                <w:rFonts w:cs="Times New Roman"/>
                <w:b/>
                <w:bCs w:val="0"/>
                <w:color w:val="000000"/>
                <w:sz w:val="18"/>
                <w:szCs w:val="18"/>
              </w:rPr>
            </w:pPr>
            <w:r w:rsidRPr="00DB7819">
              <w:rPr>
                <w:b/>
                <w:bCs w:val="0"/>
                <w:color w:val="000000"/>
                <w:sz w:val="18"/>
                <w:szCs w:val="18"/>
                <w:lang w:val="en"/>
              </w:rPr>
              <w:t>Age (years)</w:t>
            </w:r>
          </w:p>
        </w:tc>
        <w:tc>
          <w:tcPr>
            <w:tcW w:w="566" w:type="dxa"/>
            <w:shd w:val="clear" w:color="auto" w:fill="auto"/>
            <w:noWrap/>
            <w:vAlign w:val="bottom"/>
            <w:hideMark/>
          </w:tcPr>
          <w:p w14:paraId="7A8B80F5"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293</w:t>
            </w:r>
          </w:p>
        </w:tc>
        <w:tc>
          <w:tcPr>
            <w:tcW w:w="1102" w:type="dxa"/>
            <w:shd w:val="clear" w:color="auto" w:fill="auto"/>
            <w:noWrap/>
            <w:vAlign w:val="bottom"/>
            <w:hideMark/>
          </w:tcPr>
          <w:p w14:paraId="54DF419F"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55 ± 7,2</w:t>
            </w:r>
          </w:p>
        </w:tc>
        <w:tc>
          <w:tcPr>
            <w:tcW w:w="600" w:type="dxa"/>
            <w:shd w:val="clear" w:color="auto" w:fill="auto"/>
            <w:noWrap/>
            <w:vAlign w:val="bottom"/>
            <w:hideMark/>
          </w:tcPr>
          <w:p w14:paraId="13E54C1A"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380</w:t>
            </w:r>
          </w:p>
        </w:tc>
        <w:tc>
          <w:tcPr>
            <w:tcW w:w="1134" w:type="dxa"/>
            <w:shd w:val="clear" w:color="auto" w:fill="auto"/>
            <w:noWrap/>
            <w:vAlign w:val="bottom"/>
            <w:hideMark/>
          </w:tcPr>
          <w:p w14:paraId="5EA54507"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50,9 ± 7,8</w:t>
            </w:r>
          </w:p>
        </w:tc>
        <w:tc>
          <w:tcPr>
            <w:tcW w:w="567" w:type="dxa"/>
            <w:shd w:val="clear" w:color="auto" w:fill="auto"/>
            <w:noWrap/>
            <w:vAlign w:val="bottom"/>
            <w:hideMark/>
          </w:tcPr>
          <w:p w14:paraId="0556179B"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673</w:t>
            </w:r>
          </w:p>
        </w:tc>
        <w:tc>
          <w:tcPr>
            <w:tcW w:w="1276" w:type="dxa"/>
            <w:shd w:val="clear" w:color="auto" w:fill="auto"/>
            <w:noWrap/>
            <w:vAlign w:val="bottom"/>
            <w:hideMark/>
          </w:tcPr>
          <w:p w14:paraId="52D444AA" w14:textId="77777777" w:rsidR="00EB55FE" w:rsidRPr="00DB7819" w:rsidRDefault="00EB55FE" w:rsidP="00CF01CD">
            <w:pPr>
              <w:spacing w:line="360" w:lineRule="auto"/>
              <w:jc w:val="center"/>
              <w:rPr>
                <w:rFonts w:cs="Times New Roman"/>
                <w:color w:val="000000"/>
                <w:sz w:val="18"/>
                <w:szCs w:val="18"/>
              </w:rPr>
            </w:pPr>
            <w:r w:rsidRPr="00DB7819">
              <w:rPr>
                <w:rFonts w:cs="Times New Roman"/>
                <w:color w:val="000000"/>
                <w:sz w:val="18"/>
                <w:szCs w:val="18"/>
              </w:rPr>
              <w:t>52,7 ± 7,8</w:t>
            </w:r>
          </w:p>
        </w:tc>
        <w:tc>
          <w:tcPr>
            <w:tcW w:w="851" w:type="dxa"/>
            <w:shd w:val="clear" w:color="000000" w:fill="FFC7CE"/>
            <w:noWrap/>
            <w:vAlign w:val="bottom"/>
            <w:hideMark/>
          </w:tcPr>
          <w:p w14:paraId="345AFFCE" w14:textId="77777777" w:rsidR="00EB55FE" w:rsidRPr="00DB7819" w:rsidRDefault="00EB55FE" w:rsidP="00CF01CD">
            <w:pPr>
              <w:spacing w:line="360" w:lineRule="auto"/>
              <w:jc w:val="center"/>
              <w:rPr>
                <w:rFonts w:cs="Times New Roman"/>
                <w:b/>
                <w:color w:val="000000"/>
                <w:sz w:val="18"/>
                <w:szCs w:val="18"/>
              </w:rPr>
            </w:pPr>
            <w:r w:rsidRPr="00DB7819">
              <w:rPr>
                <w:rFonts w:cs="Times New Roman"/>
                <w:b/>
                <w:color w:val="000000"/>
                <w:sz w:val="18"/>
                <w:szCs w:val="18"/>
              </w:rPr>
              <w:t>0,000</w:t>
            </w:r>
          </w:p>
        </w:tc>
      </w:tr>
      <w:tr w:rsidR="00EB55FE" w:rsidRPr="00DB7819" w14:paraId="192C2D7C" w14:textId="77777777" w:rsidTr="00452F89">
        <w:trPr>
          <w:trHeight w:val="320"/>
        </w:trPr>
        <w:tc>
          <w:tcPr>
            <w:tcW w:w="1418" w:type="dxa"/>
            <w:shd w:val="clear" w:color="auto" w:fill="auto"/>
            <w:noWrap/>
            <w:vAlign w:val="bottom"/>
            <w:hideMark/>
          </w:tcPr>
          <w:p w14:paraId="01757461" w14:textId="5B00DA6E" w:rsidR="00EB55FE" w:rsidRPr="00DB7819" w:rsidRDefault="00803E9F" w:rsidP="00DB7819">
            <w:pPr>
              <w:spacing w:line="300" w:lineRule="exact"/>
              <w:rPr>
                <w:rFonts w:cs="Times New Roman"/>
                <w:b/>
                <w:bCs w:val="0"/>
                <w:color w:val="000000"/>
                <w:sz w:val="18"/>
                <w:szCs w:val="18"/>
              </w:rPr>
            </w:pPr>
            <w:r w:rsidRPr="00DB7819">
              <w:rPr>
                <w:b/>
                <w:bCs w:val="0"/>
                <w:color w:val="000000"/>
                <w:sz w:val="18"/>
                <w:szCs w:val="18"/>
                <w:lang w:val="en"/>
              </w:rPr>
              <w:t>Weight(kg)</w:t>
            </w:r>
          </w:p>
        </w:tc>
        <w:tc>
          <w:tcPr>
            <w:tcW w:w="566" w:type="dxa"/>
            <w:shd w:val="clear" w:color="auto" w:fill="auto"/>
            <w:noWrap/>
            <w:vAlign w:val="bottom"/>
            <w:hideMark/>
          </w:tcPr>
          <w:p w14:paraId="11FE5481"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293</w:t>
            </w:r>
          </w:p>
        </w:tc>
        <w:tc>
          <w:tcPr>
            <w:tcW w:w="1102" w:type="dxa"/>
            <w:shd w:val="clear" w:color="auto" w:fill="auto"/>
            <w:noWrap/>
            <w:vAlign w:val="bottom"/>
            <w:hideMark/>
          </w:tcPr>
          <w:p w14:paraId="64FC933B"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57,4 ± 7,1</w:t>
            </w:r>
          </w:p>
        </w:tc>
        <w:tc>
          <w:tcPr>
            <w:tcW w:w="600" w:type="dxa"/>
            <w:shd w:val="clear" w:color="auto" w:fill="auto"/>
            <w:noWrap/>
            <w:vAlign w:val="bottom"/>
            <w:hideMark/>
          </w:tcPr>
          <w:p w14:paraId="48A936E1"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380</w:t>
            </w:r>
          </w:p>
        </w:tc>
        <w:tc>
          <w:tcPr>
            <w:tcW w:w="1134" w:type="dxa"/>
            <w:shd w:val="clear" w:color="auto" w:fill="auto"/>
            <w:noWrap/>
            <w:vAlign w:val="bottom"/>
            <w:hideMark/>
          </w:tcPr>
          <w:p w14:paraId="1EAB423D"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56,5 ± 6,7</w:t>
            </w:r>
          </w:p>
        </w:tc>
        <w:tc>
          <w:tcPr>
            <w:tcW w:w="567" w:type="dxa"/>
            <w:shd w:val="clear" w:color="auto" w:fill="auto"/>
            <w:noWrap/>
            <w:vAlign w:val="bottom"/>
            <w:hideMark/>
          </w:tcPr>
          <w:p w14:paraId="2B18D23D"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673</w:t>
            </w:r>
          </w:p>
        </w:tc>
        <w:tc>
          <w:tcPr>
            <w:tcW w:w="1276" w:type="dxa"/>
            <w:shd w:val="clear" w:color="auto" w:fill="auto"/>
            <w:noWrap/>
            <w:vAlign w:val="bottom"/>
            <w:hideMark/>
          </w:tcPr>
          <w:p w14:paraId="72462AD9" w14:textId="77777777" w:rsidR="00EB55FE" w:rsidRPr="00DB7819" w:rsidRDefault="00EB55FE" w:rsidP="00CF01CD">
            <w:pPr>
              <w:spacing w:line="360" w:lineRule="auto"/>
              <w:jc w:val="center"/>
              <w:rPr>
                <w:rFonts w:cs="Times New Roman"/>
                <w:color w:val="000000"/>
                <w:sz w:val="18"/>
                <w:szCs w:val="18"/>
              </w:rPr>
            </w:pPr>
            <w:r w:rsidRPr="00DB7819">
              <w:rPr>
                <w:rFonts w:cs="Times New Roman"/>
                <w:color w:val="000000"/>
                <w:sz w:val="18"/>
                <w:szCs w:val="18"/>
              </w:rPr>
              <w:t>56,9 ± 6,9</w:t>
            </w:r>
          </w:p>
        </w:tc>
        <w:tc>
          <w:tcPr>
            <w:tcW w:w="851" w:type="dxa"/>
            <w:shd w:val="clear" w:color="auto" w:fill="auto"/>
            <w:noWrap/>
            <w:vAlign w:val="bottom"/>
            <w:hideMark/>
          </w:tcPr>
          <w:p w14:paraId="08E6CBFC" w14:textId="77777777" w:rsidR="00EB55FE" w:rsidRPr="00DB7819" w:rsidRDefault="00EB55FE" w:rsidP="00CF01CD">
            <w:pPr>
              <w:spacing w:line="360" w:lineRule="auto"/>
              <w:jc w:val="center"/>
              <w:rPr>
                <w:rFonts w:cs="Times New Roman"/>
                <w:color w:val="000000"/>
                <w:sz w:val="18"/>
                <w:szCs w:val="18"/>
              </w:rPr>
            </w:pPr>
            <w:r w:rsidRPr="00DB7819">
              <w:rPr>
                <w:rFonts w:cs="Times New Roman"/>
                <w:color w:val="000000"/>
                <w:sz w:val="18"/>
                <w:szCs w:val="18"/>
              </w:rPr>
              <w:t>0,127</w:t>
            </w:r>
          </w:p>
        </w:tc>
      </w:tr>
      <w:tr w:rsidR="00EB55FE" w:rsidRPr="00DB7819" w14:paraId="6DA93768" w14:textId="77777777" w:rsidTr="00452F89">
        <w:trPr>
          <w:trHeight w:val="320"/>
        </w:trPr>
        <w:tc>
          <w:tcPr>
            <w:tcW w:w="1418" w:type="dxa"/>
            <w:shd w:val="clear" w:color="auto" w:fill="auto"/>
            <w:noWrap/>
            <w:vAlign w:val="bottom"/>
            <w:hideMark/>
          </w:tcPr>
          <w:p w14:paraId="4ED9A498" w14:textId="733E4F2B" w:rsidR="00EB55FE" w:rsidRPr="00B41988" w:rsidRDefault="00803E9F" w:rsidP="00DB7819">
            <w:pPr>
              <w:spacing w:line="300" w:lineRule="exact"/>
              <w:rPr>
                <w:rFonts w:cs="Times New Roman"/>
                <w:b/>
                <w:bCs w:val="0"/>
                <w:color w:val="000000"/>
                <w:sz w:val="16"/>
                <w:szCs w:val="16"/>
              </w:rPr>
            </w:pPr>
            <w:r w:rsidRPr="00B41988">
              <w:rPr>
                <w:b/>
                <w:bCs w:val="0"/>
                <w:color w:val="000000"/>
                <w:sz w:val="16"/>
                <w:szCs w:val="16"/>
                <w:lang w:val="en"/>
              </w:rPr>
              <w:t>Height (cm)</w:t>
            </w:r>
          </w:p>
        </w:tc>
        <w:tc>
          <w:tcPr>
            <w:tcW w:w="566" w:type="dxa"/>
            <w:shd w:val="clear" w:color="auto" w:fill="auto"/>
            <w:noWrap/>
            <w:vAlign w:val="bottom"/>
            <w:hideMark/>
          </w:tcPr>
          <w:p w14:paraId="0E8C3E0D"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293</w:t>
            </w:r>
          </w:p>
        </w:tc>
        <w:tc>
          <w:tcPr>
            <w:tcW w:w="1102" w:type="dxa"/>
            <w:shd w:val="clear" w:color="auto" w:fill="auto"/>
            <w:noWrap/>
            <w:vAlign w:val="bottom"/>
            <w:hideMark/>
          </w:tcPr>
          <w:p w14:paraId="3535429A"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153,4 ± 5,6</w:t>
            </w:r>
          </w:p>
        </w:tc>
        <w:tc>
          <w:tcPr>
            <w:tcW w:w="600" w:type="dxa"/>
            <w:shd w:val="clear" w:color="auto" w:fill="auto"/>
            <w:noWrap/>
            <w:vAlign w:val="bottom"/>
            <w:hideMark/>
          </w:tcPr>
          <w:p w14:paraId="5748EB88"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380</w:t>
            </w:r>
          </w:p>
        </w:tc>
        <w:tc>
          <w:tcPr>
            <w:tcW w:w="1134" w:type="dxa"/>
            <w:shd w:val="clear" w:color="auto" w:fill="auto"/>
            <w:noWrap/>
            <w:vAlign w:val="bottom"/>
            <w:hideMark/>
          </w:tcPr>
          <w:p w14:paraId="2380953A"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154 ± 5,5</w:t>
            </w:r>
          </w:p>
        </w:tc>
        <w:tc>
          <w:tcPr>
            <w:tcW w:w="567" w:type="dxa"/>
            <w:shd w:val="clear" w:color="auto" w:fill="auto"/>
            <w:noWrap/>
            <w:vAlign w:val="bottom"/>
            <w:hideMark/>
          </w:tcPr>
          <w:p w14:paraId="16E99D3A"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673</w:t>
            </w:r>
          </w:p>
        </w:tc>
        <w:tc>
          <w:tcPr>
            <w:tcW w:w="1276" w:type="dxa"/>
            <w:shd w:val="clear" w:color="auto" w:fill="auto"/>
            <w:noWrap/>
            <w:vAlign w:val="bottom"/>
            <w:hideMark/>
          </w:tcPr>
          <w:p w14:paraId="1B4174AB" w14:textId="77777777" w:rsidR="00EB55FE" w:rsidRPr="00DB7819" w:rsidRDefault="00EB55FE" w:rsidP="00CF01CD">
            <w:pPr>
              <w:spacing w:line="360" w:lineRule="auto"/>
              <w:jc w:val="center"/>
              <w:rPr>
                <w:rFonts w:cs="Times New Roman"/>
                <w:color w:val="000000"/>
                <w:sz w:val="18"/>
                <w:szCs w:val="18"/>
              </w:rPr>
            </w:pPr>
            <w:r w:rsidRPr="00DB7819">
              <w:rPr>
                <w:rFonts w:cs="Times New Roman"/>
                <w:color w:val="000000"/>
                <w:sz w:val="18"/>
                <w:szCs w:val="18"/>
              </w:rPr>
              <w:t>153,7 ± 5,5</w:t>
            </w:r>
          </w:p>
        </w:tc>
        <w:tc>
          <w:tcPr>
            <w:tcW w:w="851" w:type="dxa"/>
            <w:shd w:val="clear" w:color="auto" w:fill="auto"/>
            <w:noWrap/>
            <w:vAlign w:val="bottom"/>
            <w:hideMark/>
          </w:tcPr>
          <w:p w14:paraId="3925793F" w14:textId="77777777" w:rsidR="00EB55FE" w:rsidRPr="00DB7819" w:rsidRDefault="00EB55FE" w:rsidP="00CF01CD">
            <w:pPr>
              <w:spacing w:line="360" w:lineRule="auto"/>
              <w:jc w:val="center"/>
              <w:rPr>
                <w:rFonts w:cs="Times New Roman"/>
                <w:color w:val="000000"/>
                <w:sz w:val="18"/>
                <w:szCs w:val="18"/>
              </w:rPr>
            </w:pPr>
            <w:r w:rsidRPr="00DB7819">
              <w:rPr>
                <w:rFonts w:cs="Times New Roman"/>
                <w:color w:val="000000"/>
                <w:sz w:val="18"/>
                <w:szCs w:val="18"/>
              </w:rPr>
              <w:t>0,187</w:t>
            </w:r>
          </w:p>
        </w:tc>
      </w:tr>
      <w:tr w:rsidR="00EB55FE" w:rsidRPr="00DB7819" w14:paraId="68D8E6B9" w14:textId="77777777" w:rsidTr="00452F89">
        <w:trPr>
          <w:trHeight w:val="320"/>
        </w:trPr>
        <w:tc>
          <w:tcPr>
            <w:tcW w:w="1418" w:type="dxa"/>
            <w:shd w:val="clear" w:color="auto" w:fill="auto"/>
            <w:noWrap/>
            <w:vAlign w:val="bottom"/>
            <w:hideMark/>
          </w:tcPr>
          <w:p w14:paraId="0FBF829A" w14:textId="64102B56" w:rsidR="00EB55FE" w:rsidRPr="00DB7819" w:rsidRDefault="00803E9F" w:rsidP="00803E9F">
            <w:pPr>
              <w:rPr>
                <w:rFonts w:cs="Times New Roman"/>
                <w:b/>
                <w:bCs w:val="0"/>
                <w:color w:val="000000"/>
                <w:sz w:val="18"/>
                <w:szCs w:val="18"/>
              </w:rPr>
            </w:pPr>
            <w:r w:rsidRPr="00DB7819">
              <w:rPr>
                <w:b/>
                <w:bCs w:val="0"/>
                <w:color w:val="000000"/>
                <w:sz w:val="18"/>
                <w:szCs w:val="18"/>
                <w:lang w:val="en"/>
              </w:rPr>
              <w:t>Waist circumference (cm)</w:t>
            </w:r>
          </w:p>
        </w:tc>
        <w:tc>
          <w:tcPr>
            <w:tcW w:w="566" w:type="dxa"/>
            <w:shd w:val="clear" w:color="auto" w:fill="auto"/>
            <w:noWrap/>
            <w:vAlign w:val="bottom"/>
            <w:hideMark/>
          </w:tcPr>
          <w:p w14:paraId="4101FE20"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293</w:t>
            </w:r>
          </w:p>
        </w:tc>
        <w:tc>
          <w:tcPr>
            <w:tcW w:w="1102" w:type="dxa"/>
            <w:shd w:val="clear" w:color="auto" w:fill="auto"/>
            <w:noWrap/>
            <w:vAlign w:val="bottom"/>
            <w:hideMark/>
          </w:tcPr>
          <w:p w14:paraId="047EE39A"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85,2 ± 6,5</w:t>
            </w:r>
          </w:p>
        </w:tc>
        <w:tc>
          <w:tcPr>
            <w:tcW w:w="600" w:type="dxa"/>
            <w:shd w:val="clear" w:color="auto" w:fill="auto"/>
            <w:noWrap/>
            <w:vAlign w:val="bottom"/>
            <w:hideMark/>
          </w:tcPr>
          <w:p w14:paraId="12EE337C"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380</w:t>
            </w:r>
          </w:p>
        </w:tc>
        <w:tc>
          <w:tcPr>
            <w:tcW w:w="1134" w:type="dxa"/>
            <w:shd w:val="clear" w:color="auto" w:fill="auto"/>
            <w:noWrap/>
            <w:vAlign w:val="bottom"/>
            <w:hideMark/>
          </w:tcPr>
          <w:p w14:paraId="5739D9C9"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85,1 ± 6,9</w:t>
            </w:r>
          </w:p>
        </w:tc>
        <w:tc>
          <w:tcPr>
            <w:tcW w:w="567" w:type="dxa"/>
            <w:shd w:val="clear" w:color="auto" w:fill="auto"/>
            <w:noWrap/>
            <w:vAlign w:val="bottom"/>
            <w:hideMark/>
          </w:tcPr>
          <w:p w14:paraId="6164E7A2"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673</w:t>
            </w:r>
          </w:p>
        </w:tc>
        <w:tc>
          <w:tcPr>
            <w:tcW w:w="1276" w:type="dxa"/>
            <w:shd w:val="clear" w:color="auto" w:fill="auto"/>
            <w:noWrap/>
            <w:vAlign w:val="bottom"/>
            <w:hideMark/>
          </w:tcPr>
          <w:p w14:paraId="7717161A" w14:textId="77777777" w:rsidR="00EB55FE" w:rsidRPr="00DB7819" w:rsidRDefault="00EB55FE" w:rsidP="00CF01CD">
            <w:pPr>
              <w:spacing w:line="360" w:lineRule="auto"/>
              <w:jc w:val="center"/>
              <w:rPr>
                <w:rFonts w:cs="Times New Roman"/>
                <w:color w:val="000000"/>
                <w:sz w:val="18"/>
                <w:szCs w:val="18"/>
              </w:rPr>
            </w:pPr>
            <w:r w:rsidRPr="00DB7819">
              <w:rPr>
                <w:rFonts w:cs="Times New Roman"/>
                <w:color w:val="000000"/>
                <w:sz w:val="18"/>
                <w:szCs w:val="18"/>
              </w:rPr>
              <w:t>85,1 ± 6,7</w:t>
            </w:r>
          </w:p>
        </w:tc>
        <w:tc>
          <w:tcPr>
            <w:tcW w:w="851" w:type="dxa"/>
            <w:shd w:val="clear" w:color="auto" w:fill="auto"/>
            <w:noWrap/>
            <w:vAlign w:val="bottom"/>
            <w:hideMark/>
          </w:tcPr>
          <w:p w14:paraId="4BB7E4FF" w14:textId="77777777" w:rsidR="00EB55FE" w:rsidRPr="00DB7819" w:rsidRDefault="00EB55FE" w:rsidP="00CF01CD">
            <w:pPr>
              <w:spacing w:line="360" w:lineRule="auto"/>
              <w:jc w:val="center"/>
              <w:rPr>
                <w:rFonts w:cs="Times New Roman"/>
                <w:color w:val="000000"/>
                <w:sz w:val="18"/>
                <w:szCs w:val="18"/>
              </w:rPr>
            </w:pPr>
            <w:r w:rsidRPr="00DB7819">
              <w:rPr>
                <w:rFonts w:cs="Times New Roman"/>
                <w:color w:val="000000"/>
                <w:sz w:val="18"/>
                <w:szCs w:val="18"/>
              </w:rPr>
              <w:t>0,940</w:t>
            </w:r>
          </w:p>
        </w:tc>
      </w:tr>
      <w:tr w:rsidR="00EB55FE" w:rsidRPr="00DB7819" w14:paraId="76D34781" w14:textId="77777777" w:rsidTr="00452F89">
        <w:trPr>
          <w:trHeight w:val="320"/>
        </w:trPr>
        <w:tc>
          <w:tcPr>
            <w:tcW w:w="1418" w:type="dxa"/>
            <w:shd w:val="clear" w:color="auto" w:fill="auto"/>
            <w:noWrap/>
            <w:vAlign w:val="bottom"/>
            <w:hideMark/>
          </w:tcPr>
          <w:p w14:paraId="64182A1C" w14:textId="0DBFF1B1" w:rsidR="00EB55FE" w:rsidRPr="00DB7819" w:rsidRDefault="00452F89" w:rsidP="00803E9F">
            <w:pPr>
              <w:rPr>
                <w:rFonts w:cs="Times New Roman"/>
                <w:b/>
                <w:bCs w:val="0"/>
                <w:color w:val="000000"/>
                <w:sz w:val="18"/>
                <w:szCs w:val="18"/>
              </w:rPr>
            </w:pPr>
            <w:r>
              <w:rPr>
                <w:b/>
                <w:bCs w:val="0"/>
                <w:color w:val="000000"/>
                <w:sz w:val="18"/>
                <w:szCs w:val="18"/>
                <w:lang w:val="vi-VN"/>
              </w:rPr>
              <w:t>H</w:t>
            </w:r>
            <w:r w:rsidR="00F0455D" w:rsidRPr="00F0455D">
              <w:rPr>
                <w:b/>
                <w:bCs w:val="0"/>
                <w:color w:val="000000"/>
                <w:sz w:val="18"/>
                <w:szCs w:val="18"/>
                <w:lang w:val="vi-VN"/>
              </w:rPr>
              <w:t>ip circumference</w:t>
            </w:r>
            <w:r w:rsidR="00803E9F" w:rsidRPr="00DB7819">
              <w:rPr>
                <w:b/>
                <w:bCs w:val="0"/>
                <w:color w:val="000000"/>
                <w:sz w:val="18"/>
                <w:szCs w:val="18"/>
                <w:lang w:val="en"/>
              </w:rPr>
              <w:t xml:space="preserve"> (cm)</w:t>
            </w:r>
          </w:p>
        </w:tc>
        <w:tc>
          <w:tcPr>
            <w:tcW w:w="566" w:type="dxa"/>
            <w:shd w:val="clear" w:color="auto" w:fill="auto"/>
            <w:noWrap/>
            <w:vAlign w:val="bottom"/>
            <w:hideMark/>
          </w:tcPr>
          <w:p w14:paraId="0E146B63"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293</w:t>
            </w:r>
          </w:p>
        </w:tc>
        <w:tc>
          <w:tcPr>
            <w:tcW w:w="1102" w:type="dxa"/>
            <w:shd w:val="clear" w:color="auto" w:fill="auto"/>
            <w:noWrap/>
            <w:vAlign w:val="bottom"/>
            <w:hideMark/>
          </w:tcPr>
          <w:p w14:paraId="40686811"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93,5 ± 5,3</w:t>
            </w:r>
          </w:p>
        </w:tc>
        <w:tc>
          <w:tcPr>
            <w:tcW w:w="600" w:type="dxa"/>
            <w:shd w:val="clear" w:color="auto" w:fill="auto"/>
            <w:noWrap/>
            <w:vAlign w:val="bottom"/>
            <w:hideMark/>
          </w:tcPr>
          <w:p w14:paraId="006D2960"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380</w:t>
            </w:r>
          </w:p>
        </w:tc>
        <w:tc>
          <w:tcPr>
            <w:tcW w:w="1134" w:type="dxa"/>
            <w:shd w:val="clear" w:color="auto" w:fill="auto"/>
            <w:noWrap/>
            <w:vAlign w:val="bottom"/>
            <w:hideMark/>
          </w:tcPr>
          <w:p w14:paraId="76D8E924"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92,5 ± 5,7</w:t>
            </w:r>
          </w:p>
        </w:tc>
        <w:tc>
          <w:tcPr>
            <w:tcW w:w="567" w:type="dxa"/>
            <w:shd w:val="clear" w:color="auto" w:fill="auto"/>
            <w:noWrap/>
            <w:vAlign w:val="bottom"/>
            <w:hideMark/>
          </w:tcPr>
          <w:p w14:paraId="7A74FCCB"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673</w:t>
            </w:r>
          </w:p>
        </w:tc>
        <w:tc>
          <w:tcPr>
            <w:tcW w:w="1276" w:type="dxa"/>
            <w:shd w:val="clear" w:color="auto" w:fill="auto"/>
            <w:noWrap/>
            <w:vAlign w:val="bottom"/>
            <w:hideMark/>
          </w:tcPr>
          <w:p w14:paraId="7512E0B8" w14:textId="77777777" w:rsidR="00EB55FE" w:rsidRPr="00DB7819" w:rsidRDefault="00EB55FE" w:rsidP="00CF01CD">
            <w:pPr>
              <w:spacing w:line="360" w:lineRule="auto"/>
              <w:jc w:val="center"/>
              <w:rPr>
                <w:rFonts w:cs="Times New Roman"/>
                <w:color w:val="000000"/>
                <w:sz w:val="18"/>
                <w:szCs w:val="18"/>
              </w:rPr>
            </w:pPr>
            <w:r w:rsidRPr="00DB7819">
              <w:rPr>
                <w:rFonts w:cs="Times New Roman"/>
                <w:color w:val="000000"/>
                <w:sz w:val="18"/>
                <w:szCs w:val="18"/>
              </w:rPr>
              <w:t>92,9 ± 5,5</w:t>
            </w:r>
          </w:p>
        </w:tc>
        <w:tc>
          <w:tcPr>
            <w:tcW w:w="851" w:type="dxa"/>
            <w:shd w:val="clear" w:color="000000" w:fill="FFC7CE"/>
            <w:noWrap/>
            <w:vAlign w:val="bottom"/>
            <w:hideMark/>
          </w:tcPr>
          <w:p w14:paraId="7043DF1D" w14:textId="77777777" w:rsidR="00EB55FE" w:rsidRPr="00DB7819" w:rsidRDefault="00EB55FE" w:rsidP="00CF01CD">
            <w:pPr>
              <w:spacing w:line="360" w:lineRule="auto"/>
              <w:jc w:val="center"/>
              <w:rPr>
                <w:rFonts w:cs="Times New Roman"/>
                <w:b/>
                <w:color w:val="000000"/>
                <w:sz w:val="18"/>
                <w:szCs w:val="18"/>
              </w:rPr>
            </w:pPr>
            <w:r w:rsidRPr="00DB7819">
              <w:rPr>
                <w:rFonts w:cs="Times New Roman"/>
                <w:b/>
                <w:color w:val="000000"/>
                <w:sz w:val="18"/>
                <w:szCs w:val="18"/>
              </w:rPr>
              <w:t>0,025</w:t>
            </w:r>
          </w:p>
        </w:tc>
      </w:tr>
      <w:tr w:rsidR="00EB55FE" w:rsidRPr="00DB7819" w14:paraId="10B3F588" w14:textId="77777777" w:rsidTr="00452F89">
        <w:trPr>
          <w:trHeight w:val="320"/>
        </w:trPr>
        <w:tc>
          <w:tcPr>
            <w:tcW w:w="1418" w:type="dxa"/>
            <w:shd w:val="clear" w:color="auto" w:fill="auto"/>
            <w:noWrap/>
            <w:vAlign w:val="bottom"/>
            <w:hideMark/>
          </w:tcPr>
          <w:p w14:paraId="226B1654" w14:textId="77777777" w:rsidR="00EB55FE" w:rsidRPr="00DB7819" w:rsidRDefault="00EB55FE" w:rsidP="00DB7819">
            <w:pPr>
              <w:spacing w:line="300" w:lineRule="exact"/>
              <w:rPr>
                <w:rFonts w:cs="Times New Roman"/>
                <w:b/>
                <w:bCs w:val="0"/>
                <w:color w:val="000000"/>
                <w:sz w:val="18"/>
                <w:szCs w:val="18"/>
              </w:rPr>
            </w:pPr>
            <w:r w:rsidRPr="00DB7819">
              <w:rPr>
                <w:rFonts w:cs="Times New Roman"/>
                <w:b/>
                <w:bCs w:val="0"/>
                <w:color w:val="000000"/>
                <w:sz w:val="18"/>
                <w:szCs w:val="18"/>
              </w:rPr>
              <w:t>BMI (kg/m</w:t>
            </w:r>
            <w:r w:rsidRPr="00DB7819">
              <w:rPr>
                <w:rFonts w:cs="Times New Roman"/>
                <w:b/>
                <w:bCs w:val="0"/>
                <w:color w:val="000000"/>
                <w:sz w:val="18"/>
                <w:szCs w:val="18"/>
                <w:vertAlign w:val="superscript"/>
              </w:rPr>
              <w:t>2</w:t>
            </w:r>
            <w:r w:rsidRPr="00DB7819">
              <w:rPr>
                <w:rFonts w:cs="Times New Roman"/>
                <w:b/>
                <w:bCs w:val="0"/>
                <w:color w:val="000000"/>
                <w:sz w:val="18"/>
                <w:szCs w:val="18"/>
              </w:rPr>
              <w:t>)</w:t>
            </w:r>
          </w:p>
        </w:tc>
        <w:tc>
          <w:tcPr>
            <w:tcW w:w="566" w:type="dxa"/>
            <w:shd w:val="clear" w:color="auto" w:fill="auto"/>
            <w:noWrap/>
            <w:vAlign w:val="bottom"/>
            <w:hideMark/>
          </w:tcPr>
          <w:p w14:paraId="01444EBD"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293</w:t>
            </w:r>
          </w:p>
        </w:tc>
        <w:tc>
          <w:tcPr>
            <w:tcW w:w="1102" w:type="dxa"/>
            <w:shd w:val="clear" w:color="auto" w:fill="auto"/>
            <w:noWrap/>
            <w:vAlign w:val="bottom"/>
            <w:hideMark/>
          </w:tcPr>
          <w:p w14:paraId="348D614F"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24,4 ± 3</w:t>
            </w:r>
            <w:r w:rsidR="0017492F" w:rsidRPr="00DB7819">
              <w:rPr>
                <w:rFonts w:cs="Times New Roman"/>
                <w:color w:val="000000"/>
                <w:sz w:val="18"/>
                <w:szCs w:val="18"/>
              </w:rPr>
              <w:t>,0</w:t>
            </w:r>
          </w:p>
        </w:tc>
        <w:tc>
          <w:tcPr>
            <w:tcW w:w="600" w:type="dxa"/>
            <w:shd w:val="clear" w:color="auto" w:fill="auto"/>
            <w:noWrap/>
            <w:vAlign w:val="bottom"/>
            <w:hideMark/>
          </w:tcPr>
          <w:p w14:paraId="2EDAD377"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380</w:t>
            </w:r>
          </w:p>
        </w:tc>
        <w:tc>
          <w:tcPr>
            <w:tcW w:w="1134" w:type="dxa"/>
            <w:shd w:val="clear" w:color="auto" w:fill="auto"/>
            <w:noWrap/>
            <w:vAlign w:val="bottom"/>
            <w:hideMark/>
          </w:tcPr>
          <w:p w14:paraId="1BEF5150"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23,9 ± 3</w:t>
            </w:r>
            <w:r w:rsidR="0017492F" w:rsidRPr="00DB7819">
              <w:rPr>
                <w:rFonts w:cs="Times New Roman"/>
                <w:color w:val="000000"/>
                <w:sz w:val="18"/>
                <w:szCs w:val="18"/>
              </w:rPr>
              <w:t>,0</w:t>
            </w:r>
          </w:p>
        </w:tc>
        <w:tc>
          <w:tcPr>
            <w:tcW w:w="567" w:type="dxa"/>
            <w:shd w:val="clear" w:color="auto" w:fill="auto"/>
            <w:noWrap/>
            <w:vAlign w:val="bottom"/>
            <w:hideMark/>
          </w:tcPr>
          <w:p w14:paraId="470F3A6C" w14:textId="77777777" w:rsidR="00EB55FE" w:rsidRPr="00DB7819" w:rsidRDefault="00EB55FE" w:rsidP="00DB7819">
            <w:pPr>
              <w:spacing w:line="300" w:lineRule="exact"/>
              <w:jc w:val="center"/>
              <w:rPr>
                <w:rFonts w:cs="Times New Roman"/>
                <w:color w:val="000000"/>
                <w:sz w:val="18"/>
                <w:szCs w:val="18"/>
              </w:rPr>
            </w:pPr>
            <w:r w:rsidRPr="00DB7819">
              <w:rPr>
                <w:rFonts w:cs="Times New Roman"/>
                <w:color w:val="000000"/>
                <w:sz w:val="18"/>
                <w:szCs w:val="18"/>
              </w:rPr>
              <w:t>673</w:t>
            </w:r>
          </w:p>
        </w:tc>
        <w:tc>
          <w:tcPr>
            <w:tcW w:w="1276" w:type="dxa"/>
            <w:shd w:val="clear" w:color="auto" w:fill="auto"/>
            <w:noWrap/>
            <w:vAlign w:val="bottom"/>
            <w:hideMark/>
          </w:tcPr>
          <w:p w14:paraId="2E4126F3" w14:textId="77777777" w:rsidR="00EB55FE" w:rsidRPr="00DB7819" w:rsidRDefault="00EB55FE" w:rsidP="00CF01CD">
            <w:pPr>
              <w:spacing w:line="360" w:lineRule="auto"/>
              <w:jc w:val="center"/>
              <w:rPr>
                <w:rFonts w:cs="Times New Roman"/>
                <w:color w:val="000000"/>
                <w:sz w:val="18"/>
                <w:szCs w:val="18"/>
              </w:rPr>
            </w:pPr>
            <w:r w:rsidRPr="00DB7819">
              <w:rPr>
                <w:rFonts w:cs="Times New Roman"/>
                <w:color w:val="000000"/>
                <w:sz w:val="18"/>
                <w:szCs w:val="18"/>
              </w:rPr>
              <w:t>24,1 ± 3</w:t>
            </w:r>
            <w:r w:rsidR="0017492F" w:rsidRPr="00DB7819">
              <w:rPr>
                <w:rFonts w:cs="Times New Roman"/>
                <w:color w:val="000000"/>
                <w:sz w:val="18"/>
                <w:szCs w:val="18"/>
              </w:rPr>
              <w:t>,0</w:t>
            </w:r>
          </w:p>
        </w:tc>
        <w:tc>
          <w:tcPr>
            <w:tcW w:w="851" w:type="dxa"/>
            <w:shd w:val="clear" w:color="000000" w:fill="FFC7CE"/>
            <w:noWrap/>
            <w:vAlign w:val="bottom"/>
            <w:hideMark/>
          </w:tcPr>
          <w:p w14:paraId="1480150B" w14:textId="77777777" w:rsidR="00EB55FE" w:rsidRPr="00DB7819" w:rsidRDefault="00EB55FE" w:rsidP="00CF01CD">
            <w:pPr>
              <w:spacing w:line="360" w:lineRule="auto"/>
              <w:jc w:val="center"/>
              <w:rPr>
                <w:rFonts w:cs="Times New Roman"/>
                <w:b/>
                <w:color w:val="000000"/>
                <w:sz w:val="18"/>
                <w:szCs w:val="18"/>
              </w:rPr>
            </w:pPr>
            <w:r w:rsidRPr="00DB7819">
              <w:rPr>
                <w:rFonts w:cs="Times New Roman"/>
                <w:b/>
                <w:color w:val="000000"/>
                <w:sz w:val="18"/>
                <w:szCs w:val="18"/>
              </w:rPr>
              <w:t>0,032</w:t>
            </w:r>
          </w:p>
        </w:tc>
      </w:tr>
    </w:tbl>
    <w:p w14:paraId="2B68DAEA" w14:textId="4F77342B" w:rsidR="00041AE6" w:rsidRDefault="00C12B32" w:rsidP="00375760">
      <w:pPr>
        <w:spacing w:line="360" w:lineRule="auto"/>
        <w:ind w:firstLine="720"/>
        <w:jc w:val="both"/>
        <w:rPr>
          <w:rFonts w:cs="Times New Roman"/>
          <w:bCs w:val="0"/>
          <w:i/>
          <w:iCs/>
          <w:color w:val="000000"/>
          <w:sz w:val="22"/>
          <w:szCs w:val="22"/>
        </w:rPr>
      </w:pPr>
      <w:r w:rsidRPr="008433C2">
        <w:rPr>
          <w:rFonts w:cs="Times New Roman"/>
          <w:bCs w:val="0"/>
          <w:i/>
          <w:iCs/>
          <w:color w:val="000000"/>
          <w:sz w:val="22"/>
          <w:szCs w:val="22"/>
        </w:rPr>
        <w:t>p (t-test)</w:t>
      </w:r>
    </w:p>
    <w:p w14:paraId="01F93FA1" w14:textId="7713FD5F" w:rsidR="00375760" w:rsidRPr="008433C2" w:rsidRDefault="00375760" w:rsidP="00375760">
      <w:pPr>
        <w:spacing w:line="360" w:lineRule="auto"/>
        <w:ind w:firstLine="720"/>
        <w:jc w:val="both"/>
        <w:rPr>
          <w:rFonts w:cs="Times New Roman"/>
          <w:bCs w:val="0"/>
          <w:i/>
          <w:iCs/>
          <w:color w:val="000000"/>
          <w:sz w:val="22"/>
          <w:szCs w:val="22"/>
        </w:rPr>
      </w:pPr>
    </w:p>
    <w:p w14:paraId="2E2FFE26" w14:textId="54EC221E" w:rsidR="00126CFF" w:rsidRPr="008433C2" w:rsidRDefault="00363B84" w:rsidP="00171865">
      <w:pPr>
        <w:spacing w:line="360" w:lineRule="auto"/>
        <w:jc w:val="both"/>
        <w:rPr>
          <w:rFonts w:cs="Times New Roman"/>
          <w:color w:val="FF0000"/>
          <w:sz w:val="22"/>
          <w:szCs w:val="22"/>
        </w:rPr>
      </w:pPr>
      <w:bookmarkStart w:id="82" w:name="_Toc108083833"/>
      <w:bookmarkStart w:id="83" w:name="_Toc114434563"/>
      <w:r w:rsidRPr="00455880">
        <w:rPr>
          <w:rFonts w:asciiTheme="minorHAnsi" w:eastAsiaTheme="minorHAnsi" w:hAnsiTheme="minorHAnsi" w:cstheme="minorBidi"/>
          <w:bCs w:val="0"/>
          <w:noProof/>
          <w:color w:val="000000"/>
          <w:kern w:val="2"/>
          <w:sz w:val="23"/>
          <w:szCs w:val="23"/>
          <w14:ligatures w14:val="standardContextual"/>
        </w:rPr>
        <mc:AlternateContent>
          <mc:Choice Requires="wps">
            <w:drawing>
              <wp:anchor distT="0" distB="0" distL="114300" distR="114300" simplePos="0" relativeHeight="251672576" behindDoc="0" locked="0" layoutInCell="1" allowOverlap="1" wp14:anchorId="729A4D56" wp14:editId="0E12DB31">
                <wp:simplePos x="0" y="0"/>
                <wp:positionH relativeFrom="column">
                  <wp:posOffset>238159</wp:posOffset>
                </wp:positionH>
                <wp:positionV relativeFrom="paragraph">
                  <wp:posOffset>1616810</wp:posOffset>
                </wp:positionV>
                <wp:extent cx="219242" cy="278765"/>
                <wp:effectExtent l="0" t="0" r="28575" b="26035"/>
                <wp:wrapNone/>
                <wp:docPr id="1574250363" name="Text Box 2"/>
                <wp:cNvGraphicFramePr/>
                <a:graphic xmlns:a="http://schemas.openxmlformats.org/drawingml/2006/main">
                  <a:graphicData uri="http://schemas.microsoft.com/office/word/2010/wordprocessingShape">
                    <wps:wsp>
                      <wps:cNvSpPr txBox="1"/>
                      <wps:spPr>
                        <a:xfrm flipV="1">
                          <a:off x="0" y="0"/>
                          <a:ext cx="219242" cy="278765"/>
                        </a:xfrm>
                        <a:prstGeom prst="rect">
                          <a:avLst/>
                        </a:prstGeom>
                        <a:solidFill>
                          <a:sysClr val="window" lastClr="FFFFFF"/>
                        </a:solidFill>
                        <a:ln w="6350">
                          <a:solidFill>
                            <a:prstClr val="black"/>
                          </a:solidFill>
                        </a:ln>
                      </wps:spPr>
                      <wps:txbx>
                        <w:txbxContent>
                          <w:p w14:paraId="2A497E39" w14:textId="77777777" w:rsidR="00363B84" w:rsidRDefault="00363B84" w:rsidP="00363B84">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A4D56" id="Text Box 2" o:spid="_x0000_s1038" type="#_x0000_t202" style="position:absolute;left:0;text-align:left;margin-left:18.75pt;margin-top:127.3pt;width:17.25pt;height:21.9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gnYwIAAMwEAAAOAAAAZHJzL2Uyb0RvYy54bWysVE1vGjEQvVfqf7B8LwvLV4JYIkpEVSlK&#10;IkGbs/HaYNXrcW3DLv31HXuBkqSnqhwse2b2zcybN0zvmkqTg3BegSlor9OlRBgOpTLbgn5bLz/d&#10;UOIDMyXTYERBj8LTu9nHD9PaTkQOO9ClcARBjJ/UtqC7EOwkyzzfiYr5Dlhh0CnBVSzg022z0rEa&#10;0Sud5d3uKKvBldYBF96j9b510lnCl1Lw8CSlF4HogmJtIZ0unZt4ZrMpm2wdszvFT2Wwf6iiYspg&#10;0gvUPQuM7J16B1Up7sCDDB0OVQZSKi5SD9hNr/umm9WOWZF6QXK8vdDk/x8sfzw8O6JKnN1wPMiH&#10;3f6oT4lhFc5qLZpAPkND8khTbf0Eo1cW40ODZvzkbPdojN030lVEamW/R2e0YIcEI5H644XuCMvR&#10;mPdu80FOCUdXPr4Zj4YRL2th4sfW+fBFQEXipaAOp5lA2eHBhzb0HBLDPWhVLpXW6XH0C+3IgeHg&#10;US8l1JRo5gMaC7pMv1O2V59pQ+qCjvrDbsr0yhdzXTA3mvEf7xGwem2wichWy0q8hWbTtCRfqNxA&#10;eUQmHbSS9JYvFeI/YInPzKEGkTLcq/CEh9SARcHpRskO3K+/2WM8SgO9lNSo6YL6n3vmBHb+1aBo&#10;bnuDQVyC9BgMxzk+3LVnc+0x+2oByF4PN9jydI3xQZ+v0kH1gus3j1nRxQzH3AUN5+sitJuG68vF&#10;fJ6CUPaWhQezsvyskcjrunlhzp4GHVAhj3BWP5u8mXcbG4dsYL4PIFUSQyS6ZfXEP65MktNpveNO&#10;Xr9T1J8/odlvAAAA//8DAFBLAwQUAAYACAAAACEAGcg+t98AAAAJAQAADwAAAGRycy9kb3ducmV2&#10;LnhtbEyPy07DQAxF90j8w8hI7KhDIH2ETCqIhIQEC1r4gGnGTQIZT5SZtoGvx6xgafvo+txiPble&#10;HWkMnWcN17MEFHHtbceNhve3x6slqBANW9N7Jg1fFGBdnp8VJrf+xBs6bmOjJIRDbjS0MQ45Yqhb&#10;cibM/EAst70fnYkyjg3a0Zwk3PWYJskcnelYPrRmoKql+nN7cBoekjBtuldbV0/PWH3ji8WPIWp9&#10;eTHd34GKNMU/GH71RR1Kcdr5A9ugeg03i0xIDWl2OwclwCKVbjtZrJYZYFng/wblDwAAAP//AwBQ&#10;SwECLQAUAAYACAAAACEAtoM4kv4AAADhAQAAEwAAAAAAAAAAAAAAAAAAAAAAW0NvbnRlbnRfVHlw&#10;ZXNdLnhtbFBLAQItABQABgAIAAAAIQA4/SH/1gAAAJQBAAALAAAAAAAAAAAAAAAAAC8BAABfcmVs&#10;cy8ucmVsc1BLAQItABQABgAIAAAAIQBqcMgnYwIAAMwEAAAOAAAAAAAAAAAAAAAAAC4CAABkcnMv&#10;ZTJvRG9jLnhtbFBLAQItABQABgAIAAAAIQAZyD633wAAAAkBAAAPAAAAAAAAAAAAAAAAAL0EAABk&#10;cnMvZG93bnJldi54bWxQSwUGAAAAAAQABADzAAAAyQUAAAAA&#10;" fillcolor="window" strokeweight=".5pt">
                <v:textbox>
                  <w:txbxContent>
                    <w:p w14:paraId="2A497E39" w14:textId="77777777" w:rsidR="00363B84" w:rsidRDefault="00363B84" w:rsidP="00363B84">
                      <w:pPr>
                        <w:jc w:val="center"/>
                      </w:pPr>
                      <w:r>
                        <w:t>%</w:t>
                      </w:r>
                    </w:p>
                  </w:txbxContent>
                </v:textbox>
              </v:shape>
            </w:pict>
          </mc:Fallback>
        </mc:AlternateContent>
      </w:r>
      <w:r w:rsidR="00171865" w:rsidRPr="008433C2">
        <w:rPr>
          <w:rFonts w:cs="Times New Roman"/>
          <w:noProof/>
          <w:color w:val="000000"/>
          <w:sz w:val="22"/>
          <w:szCs w:val="22"/>
          <w:lang w:eastAsia="vi-VN"/>
        </w:rPr>
        <w:t xml:space="preserve">     </w:t>
      </w:r>
      <w:r w:rsidR="00582D28" w:rsidRPr="008433C2">
        <w:rPr>
          <w:rFonts w:cs="Times New Roman"/>
          <w:noProof/>
          <w:color w:val="000000"/>
          <w:sz w:val="22"/>
          <w:szCs w:val="22"/>
        </w:rPr>
        <w:drawing>
          <wp:inline distT="0" distB="0" distL="0" distR="0" wp14:anchorId="363B88CD" wp14:editId="6826C490">
            <wp:extent cx="3265715" cy="1932940"/>
            <wp:effectExtent l="0" t="0" r="0" b="0"/>
            <wp:docPr id="1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7650" cy="1957761"/>
                    </a:xfrm>
                    <a:prstGeom prst="rect">
                      <a:avLst/>
                    </a:prstGeom>
                    <a:noFill/>
                    <a:ln>
                      <a:noFill/>
                    </a:ln>
                  </pic:spPr>
                </pic:pic>
              </a:graphicData>
            </a:graphic>
          </wp:inline>
        </w:drawing>
      </w:r>
    </w:p>
    <w:p w14:paraId="0235CD3A" w14:textId="4465D138" w:rsidR="00C12B32" w:rsidRPr="008433C2" w:rsidRDefault="00803E9F" w:rsidP="00A148A6">
      <w:pPr>
        <w:pStyle w:val="A1"/>
        <w:rPr>
          <w:lang w:val="vi-VN"/>
        </w:rPr>
      </w:pPr>
      <w:bookmarkStart w:id="84" w:name="_Toc119015403"/>
      <w:bookmarkStart w:id="85" w:name="_Toc131406432"/>
      <w:bookmarkStart w:id="86" w:name="_Toc131414134"/>
      <w:r w:rsidRPr="008433C2">
        <w:rPr>
          <w:lang w:val="en"/>
        </w:rPr>
        <w:t>Figure 3.1. Prevalence of overweight and obesity by NC location</w:t>
      </w:r>
      <w:bookmarkEnd w:id="84"/>
      <w:bookmarkEnd w:id="85"/>
      <w:r w:rsidRPr="008433C2">
        <w:rPr>
          <w:lang w:val="en"/>
        </w:rPr>
        <w:t xml:space="preserve"> (n = 673).</w:t>
      </w:r>
      <w:bookmarkEnd w:id="86"/>
    </w:p>
    <w:bookmarkEnd w:id="82"/>
    <w:bookmarkEnd w:id="83"/>
    <w:p w14:paraId="0AF1B682" w14:textId="0618B5C2" w:rsidR="00363B84" w:rsidRPr="00363B84" w:rsidRDefault="0085504E" w:rsidP="0085504E">
      <w:pPr>
        <w:spacing w:line="280" w:lineRule="exact"/>
        <w:jc w:val="both"/>
        <w:rPr>
          <w:sz w:val="22"/>
          <w:szCs w:val="22"/>
          <w:lang w:val="vi-VN"/>
        </w:rPr>
      </w:pPr>
      <w:r>
        <w:rPr>
          <w:sz w:val="22"/>
          <w:szCs w:val="22"/>
          <w:lang w:val="vi-VN"/>
        </w:rPr>
        <w:t xml:space="preserve">       </w:t>
      </w:r>
      <w:r w:rsidR="00363B84" w:rsidRPr="00363B84">
        <w:rPr>
          <w:sz w:val="22"/>
          <w:szCs w:val="22"/>
        </w:rPr>
        <w:t xml:space="preserve">In suburban areas, the prevalence of chronic energy deficiency (CED) of diabetes is 1.05%, the overweight rate is 31.8%, the obesity rate is 2.9% and the obesity rate is 0.3%. For urban areas, the overweight rate accounted for 34.8%, obesity accounted for 3.1% and grade I obesity accounted for 0.3%. There was no difference between urban and suburban areas with (p=0.448). </w:t>
      </w:r>
    </w:p>
    <w:p w14:paraId="75F361AE" w14:textId="49F77493" w:rsidR="00363B84" w:rsidRPr="00363B84" w:rsidRDefault="0085504E" w:rsidP="0085504E">
      <w:pPr>
        <w:spacing w:line="280" w:lineRule="exact"/>
        <w:jc w:val="both"/>
        <w:rPr>
          <w:sz w:val="22"/>
          <w:szCs w:val="22"/>
        </w:rPr>
      </w:pPr>
      <w:r>
        <w:rPr>
          <w:sz w:val="22"/>
          <w:szCs w:val="22"/>
          <w:lang w:val="vi-VN"/>
        </w:rPr>
        <w:lastRenderedPageBreak/>
        <w:t xml:space="preserve">       </w:t>
      </w:r>
      <w:r w:rsidR="00363B84" w:rsidRPr="00363B84">
        <w:rPr>
          <w:sz w:val="22"/>
          <w:szCs w:val="22"/>
        </w:rPr>
        <w:t>The overall prevalence of diabetes, chronic energy deficiency (CED) was 0.59%, the prevalence of overweight accounted for 33.14%, obesity was 2.97% and grade I obesity was 0.3%</w:t>
      </w:r>
    </w:p>
    <w:p w14:paraId="0B6F5E8C" w14:textId="208050B6" w:rsidR="00222D55" w:rsidRPr="0085504E" w:rsidRDefault="00803E9F" w:rsidP="0085504E">
      <w:pPr>
        <w:pStyle w:val="Heading1"/>
        <w:spacing w:before="0" w:after="0" w:line="300" w:lineRule="exact"/>
        <w:rPr>
          <w:rFonts w:ascii="Times New Roman" w:eastAsia="PMingLiU" w:hAnsi="Times New Roman"/>
          <w:color w:val="000000"/>
          <w:sz w:val="22"/>
          <w:szCs w:val="22"/>
          <w:lang w:eastAsia="zh-TW"/>
        </w:rPr>
      </w:pPr>
      <w:r w:rsidRPr="00803E9F">
        <w:rPr>
          <w:rFonts w:ascii="Times New Roman" w:hAnsi="Times New Roman"/>
          <w:color w:val="000000"/>
          <w:sz w:val="22"/>
          <w:szCs w:val="22"/>
          <w:lang w:val="en" w:eastAsia="zh-TW"/>
        </w:rPr>
        <w:t>Table 3.2.</w:t>
      </w:r>
      <w:r w:rsidRPr="00803E9F">
        <w:rPr>
          <w:rFonts w:ascii="Times New Roman" w:hAnsi="Times New Roman"/>
          <w:lang w:val="en"/>
        </w:rPr>
        <w:t xml:space="preserve"> </w:t>
      </w:r>
      <w:r w:rsidRPr="00803E9F">
        <w:rPr>
          <w:rFonts w:ascii="Times New Roman" w:hAnsi="Times New Roman"/>
          <w:color w:val="000000"/>
          <w:sz w:val="22"/>
          <w:szCs w:val="22"/>
          <w:lang w:val="en" w:eastAsia="zh-TW"/>
        </w:rPr>
        <w:t xml:space="preserve">The combined ratio </w:t>
      </w:r>
      <w:r w:rsidRPr="00362ECF">
        <w:rPr>
          <w:rFonts w:ascii="Times New Roman" w:hAnsi="Times New Roman"/>
          <w:sz w:val="22"/>
          <w:szCs w:val="22"/>
          <w:lang w:val="en"/>
        </w:rPr>
        <w:t>of</w:t>
      </w:r>
      <w:r w:rsidRPr="00803E9F">
        <w:rPr>
          <w:rFonts w:ascii="Times New Roman" w:hAnsi="Times New Roman"/>
          <w:lang w:val="en"/>
        </w:rPr>
        <w:t xml:space="preserve"> </w:t>
      </w:r>
      <w:r w:rsidRPr="00803E9F">
        <w:rPr>
          <w:rFonts w:ascii="Times New Roman" w:hAnsi="Times New Roman"/>
          <w:color w:val="000000"/>
          <w:sz w:val="22"/>
          <w:szCs w:val="22"/>
          <w:lang w:val="en" w:eastAsia="zh-TW"/>
        </w:rPr>
        <w:t>abdominal obesity (waist circumference &gt; 80 cm</w:t>
      </w:r>
      <w:r w:rsidRPr="00803E9F">
        <w:rPr>
          <w:rFonts w:ascii="Times New Roman" w:hAnsi="Times New Roman"/>
          <w:lang w:val="en"/>
        </w:rPr>
        <w:t xml:space="preserve">) </w:t>
      </w:r>
      <w:r w:rsidRPr="00803E9F">
        <w:rPr>
          <w:rFonts w:ascii="Times New Roman" w:hAnsi="Times New Roman"/>
          <w:color w:val="000000"/>
          <w:sz w:val="22"/>
          <w:szCs w:val="22"/>
          <w:lang w:val="en" w:eastAsia="zh-TW"/>
        </w:rPr>
        <w:t>with overweight (</w:t>
      </w:r>
      <w:bookmarkStart w:id="87" w:name="_Toc131414139"/>
      <w:r w:rsidRPr="00803E9F">
        <w:rPr>
          <w:rFonts w:ascii="Times New Roman" w:hAnsi="Times New Roman"/>
          <w:color w:val="000000"/>
          <w:sz w:val="22"/>
          <w:szCs w:val="22"/>
          <w:lang w:val="en" w:eastAsia="zh-TW"/>
        </w:rPr>
        <w:t>BMI ≥ 23 kg/m2) of the study subjects.</w:t>
      </w:r>
      <w:bookmarkEnd w:id="87"/>
    </w:p>
    <w:tbl>
      <w:tblPr>
        <w:tblW w:w="5166"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4"/>
        <w:gridCol w:w="1749"/>
        <w:gridCol w:w="1626"/>
        <w:gridCol w:w="1188"/>
      </w:tblGrid>
      <w:tr w:rsidR="003A6848" w:rsidRPr="008433C2" w14:paraId="5F8644EB" w14:textId="77777777" w:rsidTr="00747C3A">
        <w:trPr>
          <w:trHeight w:val="618"/>
        </w:trPr>
        <w:tc>
          <w:tcPr>
            <w:tcW w:w="1377" w:type="pct"/>
            <w:tcBorders>
              <w:top w:val="single" w:sz="4" w:space="0" w:color="auto"/>
              <w:left w:val="nil"/>
              <w:bottom w:val="single" w:sz="4" w:space="0" w:color="auto"/>
              <w:right w:val="nil"/>
            </w:tcBorders>
            <w:shd w:val="clear" w:color="auto" w:fill="auto"/>
            <w:noWrap/>
            <w:vAlign w:val="bottom"/>
            <w:hideMark/>
          </w:tcPr>
          <w:p w14:paraId="4A8ACA25" w14:textId="53B95AB6" w:rsidR="003A6848" w:rsidRPr="00DB7819" w:rsidRDefault="00803E9F" w:rsidP="005F4714">
            <w:pPr>
              <w:spacing w:line="300" w:lineRule="exact"/>
              <w:jc w:val="both"/>
              <w:rPr>
                <w:rFonts w:eastAsia="PMingLiU" w:cs="Times New Roman"/>
                <w:b/>
                <w:color w:val="000000"/>
                <w:sz w:val="18"/>
                <w:szCs w:val="18"/>
                <w:lang w:eastAsia="zh-TW"/>
              </w:rPr>
            </w:pPr>
            <w:r w:rsidRPr="00DB7819">
              <w:rPr>
                <w:b/>
                <w:color w:val="000000"/>
                <w:sz w:val="18"/>
                <w:szCs w:val="18"/>
                <w:lang w:val="en" w:eastAsia="zh-TW"/>
              </w:rPr>
              <w:t xml:space="preserve">Index </w:t>
            </w:r>
          </w:p>
        </w:tc>
        <w:tc>
          <w:tcPr>
            <w:tcW w:w="1389" w:type="pct"/>
            <w:tcBorders>
              <w:top w:val="single" w:sz="4" w:space="0" w:color="auto"/>
              <w:left w:val="nil"/>
              <w:bottom w:val="single" w:sz="4" w:space="0" w:color="auto"/>
              <w:right w:val="nil"/>
            </w:tcBorders>
            <w:shd w:val="clear" w:color="auto" w:fill="auto"/>
            <w:noWrap/>
            <w:vAlign w:val="bottom"/>
            <w:hideMark/>
          </w:tcPr>
          <w:p w14:paraId="4979CA81" w14:textId="77777777" w:rsidR="003A6848" w:rsidRPr="00DB7819" w:rsidRDefault="003A6848" w:rsidP="005F4714">
            <w:pPr>
              <w:spacing w:line="300" w:lineRule="exact"/>
              <w:jc w:val="center"/>
              <w:rPr>
                <w:rFonts w:eastAsia="PMingLiU" w:cs="Times New Roman"/>
                <w:b/>
                <w:color w:val="000000"/>
                <w:sz w:val="18"/>
                <w:szCs w:val="18"/>
                <w:lang w:eastAsia="zh-TW"/>
              </w:rPr>
            </w:pPr>
            <w:r w:rsidRPr="00DB7819">
              <w:rPr>
                <w:rFonts w:eastAsia="PMingLiU" w:cs="Times New Roman"/>
                <w:b/>
                <w:color w:val="000000"/>
                <w:sz w:val="18"/>
                <w:szCs w:val="18"/>
                <w:lang w:val="vi-VN" w:eastAsia="zh-TW"/>
              </w:rPr>
              <w:t>BMI &lt; 23</w:t>
            </w:r>
            <w:r w:rsidRPr="00DB7819">
              <w:rPr>
                <w:rFonts w:eastAsia="PMingLiU" w:cs="Times New Roman"/>
                <w:b/>
                <w:color w:val="000000"/>
                <w:sz w:val="18"/>
                <w:szCs w:val="18"/>
                <w:lang w:eastAsia="zh-TW"/>
              </w:rPr>
              <w:t>(kg/m</w:t>
            </w:r>
            <w:r w:rsidRPr="00DB7819">
              <w:rPr>
                <w:rFonts w:eastAsia="PMingLiU" w:cs="Times New Roman"/>
                <w:b/>
                <w:color w:val="000000"/>
                <w:sz w:val="18"/>
                <w:szCs w:val="18"/>
                <w:vertAlign w:val="superscript"/>
                <w:lang w:eastAsia="zh-TW"/>
              </w:rPr>
              <w:t>2</w:t>
            </w:r>
            <w:r w:rsidRPr="00DB7819">
              <w:rPr>
                <w:rFonts w:eastAsia="PMingLiU" w:cs="Times New Roman"/>
                <w:b/>
                <w:color w:val="000000"/>
                <w:sz w:val="18"/>
                <w:szCs w:val="18"/>
                <w:lang w:eastAsia="zh-TW"/>
              </w:rPr>
              <w:t>)</w:t>
            </w:r>
          </w:p>
          <w:p w14:paraId="605A8144" w14:textId="77777777" w:rsidR="003A6848" w:rsidRPr="00DB7819" w:rsidRDefault="003A6848" w:rsidP="005F4714">
            <w:pPr>
              <w:spacing w:line="300" w:lineRule="exact"/>
              <w:jc w:val="center"/>
              <w:rPr>
                <w:rFonts w:eastAsia="PMingLiU" w:cs="Times New Roman"/>
                <w:b/>
                <w:color w:val="000000"/>
                <w:sz w:val="18"/>
                <w:szCs w:val="18"/>
                <w:lang w:val="vi-VN" w:eastAsia="zh-TW"/>
              </w:rPr>
            </w:pPr>
            <w:r w:rsidRPr="00DB7819">
              <w:rPr>
                <w:rFonts w:eastAsia="PMingLiU" w:cs="Times New Roman"/>
                <w:b/>
                <w:color w:val="000000"/>
                <w:sz w:val="18"/>
                <w:szCs w:val="18"/>
                <w:lang w:eastAsia="zh-TW"/>
              </w:rPr>
              <w:t>n</w:t>
            </w:r>
            <w:r w:rsidRPr="00DB7819">
              <w:rPr>
                <w:rFonts w:eastAsia="PMingLiU" w:cs="Times New Roman"/>
                <w:b/>
                <w:color w:val="000000"/>
                <w:sz w:val="18"/>
                <w:szCs w:val="18"/>
                <w:lang w:val="vi-VN" w:eastAsia="zh-TW"/>
              </w:rPr>
              <w:t xml:space="preserve"> </w:t>
            </w:r>
            <w:r w:rsidR="00D837DB" w:rsidRPr="00DB7819">
              <w:rPr>
                <w:rFonts w:eastAsia="PMingLiU" w:cs="Times New Roman"/>
                <w:b/>
                <w:color w:val="000000"/>
                <w:sz w:val="18"/>
                <w:szCs w:val="18"/>
                <w:lang w:val="vi-VN" w:eastAsia="zh-TW"/>
              </w:rPr>
              <w:t>(</w:t>
            </w:r>
            <w:r w:rsidRPr="00DB7819">
              <w:rPr>
                <w:rFonts w:eastAsia="PMingLiU" w:cs="Times New Roman"/>
                <w:b/>
                <w:color w:val="000000"/>
                <w:sz w:val="18"/>
                <w:szCs w:val="18"/>
                <w:lang w:eastAsia="zh-TW"/>
              </w:rPr>
              <w:t>%)</w:t>
            </w:r>
          </w:p>
        </w:tc>
        <w:tc>
          <w:tcPr>
            <w:tcW w:w="1291" w:type="pct"/>
            <w:tcBorders>
              <w:top w:val="single" w:sz="4" w:space="0" w:color="auto"/>
              <w:left w:val="nil"/>
              <w:bottom w:val="single" w:sz="4" w:space="0" w:color="auto"/>
              <w:right w:val="nil"/>
            </w:tcBorders>
            <w:shd w:val="clear" w:color="auto" w:fill="auto"/>
            <w:noWrap/>
            <w:vAlign w:val="bottom"/>
            <w:hideMark/>
          </w:tcPr>
          <w:p w14:paraId="0B1DF5B5" w14:textId="77777777" w:rsidR="003A6848" w:rsidRPr="00DB7819" w:rsidRDefault="003A6848" w:rsidP="005F4714">
            <w:pPr>
              <w:spacing w:line="300" w:lineRule="exact"/>
              <w:jc w:val="center"/>
              <w:rPr>
                <w:rFonts w:eastAsia="PMingLiU" w:cs="Times New Roman"/>
                <w:b/>
                <w:color w:val="000000"/>
                <w:sz w:val="18"/>
                <w:szCs w:val="18"/>
                <w:lang w:eastAsia="zh-TW"/>
              </w:rPr>
            </w:pPr>
            <w:r w:rsidRPr="00DB7819">
              <w:rPr>
                <w:rFonts w:eastAsia="PMingLiU" w:cs="Times New Roman"/>
                <w:b/>
                <w:color w:val="000000"/>
                <w:sz w:val="18"/>
                <w:szCs w:val="18"/>
                <w:lang w:val="vi-VN" w:eastAsia="zh-TW"/>
              </w:rPr>
              <w:t xml:space="preserve">BMI </w:t>
            </w:r>
            <w:r w:rsidRPr="00DB7819">
              <w:rPr>
                <w:rFonts w:eastAsia="MS Mincho" w:cs="Times New Roman"/>
                <w:b/>
                <w:color w:val="000000"/>
                <w:sz w:val="18"/>
                <w:szCs w:val="18"/>
                <w:lang w:eastAsia="zh-TW"/>
              </w:rPr>
              <w:t>≥</w:t>
            </w:r>
            <w:r w:rsidRPr="00DB7819">
              <w:rPr>
                <w:rFonts w:eastAsia="MS Mincho" w:cs="Times New Roman"/>
                <w:b/>
                <w:color w:val="000000"/>
                <w:sz w:val="18"/>
                <w:szCs w:val="18"/>
                <w:lang w:val="vi-VN" w:eastAsia="zh-TW"/>
              </w:rPr>
              <w:t xml:space="preserve"> </w:t>
            </w:r>
            <w:r w:rsidRPr="00DB7819">
              <w:rPr>
                <w:rFonts w:eastAsia="PMingLiU" w:cs="Times New Roman"/>
                <w:b/>
                <w:color w:val="000000"/>
                <w:sz w:val="18"/>
                <w:szCs w:val="18"/>
                <w:lang w:val="vi-VN" w:eastAsia="zh-TW"/>
              </w:rPr>
              <w:t xml:space="preserve"> 23</w:t>
            </w:r>
            <w:r w:rsidRPr="00DB7819">
              <w:rPr>
                <w:rFonts w:eastAsia="PMingLiU" w:cs="Times New Roman"/>
                <w:b/>
                <w:color w:val="000000"/>
                <w:sz w:val="18"/>
                <w:szCs w:val="18"/>
                <w:lang w:eastAsia="zh-TW"/>
              </w:rPr>
              <w:t>(kg/m</w:t>
            </w:r>
            <w:r w:rsidRPr="00DB7819">
              <w:rPr>
                <w:rFonts w:eastAsia="PMingLiU" w:cs="Times New Roman"/>
                <w:b/>
                <w:color w:val="000000"/>
                <w:sz w:val="18"/>
                <w:szCs w:val="18"/>
                <w:vertAlign w:val="superscript"/>
                <w:lang w:eastAsia="zh-TW"/>
              </w:rPr>
              <w:t>2</w:t>
            </w:r>
            <w:r w:rsidRPr="00DB7819">
              <w:rPr>
                <w:rFonts w:eastAsia="PMingLiU" w:cs="Times New Roman"/>
                <w:b/>
                <w:color w:val="000000"/>
                <w:sz w:val="18"/>
                <w:szCs w:val="18"/>
                <w:lang w:eastAsia="zh-TW"/>
              </w:rPr>
              <w:t>)</w:t>
            </w:r>
          </w:p>
          <w:p w14:paraId="1767D8BA" w14:textId="77777777" w:rsidR="003A6848" w:rsidRPr="00DB7819" w:rsidRDefault="00D837DB" w:rsidP="005F4714">
            <w:pPr>
              <w:spacing w:line="300" w:lineRule="exact"/>
              <w:jc w:val="center"/>
              <w:rPr>
                <w:rFonts w:eastAsia="PMingLiU" w:cs="Times New Roman"/>
                <w:b/>
                <w:color w:val="000000"/>
                <w:sz w:val="18"/>
                <w:szCs w:val="18"/>
                <w:lang w:val="vi-VN" w:eastAsia="zh-TW"/>
              </w:rPr>
            </w:pPr>
            <w:r w:rsidRPr="00DB7819">
              <w:rPr>
                <w:rFonts w:eastAsia="PMingLiU" w:cs="Times New Roman"/>
                <w:b/>
                <w:color w:val="000000"/>
                <w:sz w:val="18"/>
                <w:szCs w:val="18"/>
                <w:lang w:eastAsia="zh-TW"/>
              </w:rPr>
              <w:t>n</w:t>
            </w:r>
            <w:r w:rsidRPr="00DB7819">
              <w:rPr>
                <w:rFonts w:eastAsia="PMingLiU" w:cs="Times New Roman"/>
                <w:b/>
                <w:color w:val="000000"/>
                <w:sz w:val="18"/>
                <w:szCs w:val="18"/>
                <w:lang w:val="vi-VN" w:eastAsia="zh-TW"/>
              </w:rPr>
              <w:t xml:space="preserve"> (</w:t>
            </w:r>
            <w:r w:rsidR="003A6848" w:rsidRPr="00DB7819">
              <w:rPr>
                <w:rFonts w:eastAsia="PMingLiU" w:cs="Times New Roman"/>
                <w:b/>
                <w:color w:val="000000"/>
                <w:sz w:val="18"/>
                <w:szCs w:val="18"/>
                <w:lang w:eastAsia="zh-TW"/>
              </w:rPr>
              <w:t>%)</w:t>
            </w:r>
          </w:p>
        </w:tc>
        <w:tc>
          <w:tcPr>
            <w:tcW w:w="941" w:type="pct"/>
            <w:tcBorders>
              <w:top w:val="single" w:sz="4" w:space="0" w:color="auto"/>
              <w:left w:val="nil"/>
              <w:bottom w:val="single" w:sz="4" w:space="0" w:color="auto"/>
              <w:right w:val="nil"/>
            </w:tcBorders>
            <w:shd w:val="clear" w:color="auto" w:fill="auto"/>
            <w:noWrap/>
            <w:vAlign w:val="bottom"/>
            <w:hideMark/>
          </w:tcPr>
          <w:p w14:paraId="4C1A038E" w14:textId="77777777" w:rsidR="00803E9F" w:rsidRPr="00DB7819" w:rsidRDefault="00803E9F" w:rsidP="007B1BEE">
            <w:pPr>
              <w:spacing w:line="300" w:lineRule="exact"/>
              <w:jc w:val="center"/>
              <w:rPr>
                <w:rFonts w:eastAsia="PMingLiU" w:cs="Times New Roman"/>
                <w:b/>
                <w:color w:val="000000"/>
                <w:sz w:val="18"/>
                <w:szCs w:val="18"/>
                <w:lang w:eastAsia="zh-TW"/>
              </w:rPr>
            </w:pPr>
            <w:r w:rsidRPr="00DB7819">
              <w:rPr>
                <w:b/>
                <w:color w:val="000000"/>
                <w:sz w:val="18"/>
                <w:szCs w:val="18"/>
                <w:lang w:val="en" w:eastAsia="zh-TW"/>
              </w:rPr>
              <w:t>Total</w:t>
            </w:r>
          </w:p>
          <w:p w14:paraId="358F8FA4" w14:textId="77777777" w:rsidR="003A6848" w:rsidRPr="00DB7819" w:rsidRDefault="00D837DB" w:rsidP="005F4714">
            <w:pPr>
              <w:spacing w:line="300" w:lineRule="exact"/>
              <w:jc w:val="center"/>
              <w:rPr>
                <w:rFonts w:eastAsia="PMingLiU" w:cs="Times New Roman"/>
                <w:b/>
                <w:color w:val="000000"/>
                <w:sz w:val="18"/>
                <w:szCs w:val="18"/>
                <w:lang w:eastAsia="zh-TW"/>
              </w:rPr>
            </w:pPr>
            <w:r w:rsidRPr="00DB7819">
              <w:rPr>
                <w:rFonts w:eastAsia="PMingLiU" w:cs="Times New Roman"/>
                <w:b/>
                <w:color w:val="000000"/>
                <w:sz w:val="18"/>
                <w:szCs w:val="18"/>
                <w:lang w:eastAsia="zh-TW"/>
              </w:rPr>
              <w:t>n</w:t>
            </w:r>
            <w:r w:rsidRPr="00DB7819">
              <w:rPr>
                <w:rFonts w:eastAsia="PMingLiU" w:cs="Times New Roman"/>
                <w:b/>
                <w:color w:val="000000"/>
                <w:sz w:val="18"/>
                <w:szCs w:val="18"/>
                <w:lang w:val="vi-VN" w:eastAsia="zh-TW"/>
              </w:rPr>
              <w:t xml:space="preserve"> (</w:t>
            </w:r>
            <w:r w:rsidRPr="00DB7819">
              <w:rPr>
                <w:rFonts w:eastAsia="PMingLiU" w:cs="Times New Roman"/>
                <w:b/>
                <w:color w:val="000000"/>
                <w:sz w:val="18"/>
                <w:szCs w:val="18"/>
                <w:lang w:eastAsia="zh-TW"/>
              </w:rPr>
              <w:t>%)</w:t>
            </w:r>
          </w:p>
        </w:tc>
      </w:tr>
      <w:tr w:rsidR="003A6848" w:rsidRPr="008433C2" w14:paraId="056A33D9" w14:textId="77777777" w:rsidTr="00803E9F">
        <w:trPr>
          <w:trHeight w:val="267"/>
        </w:trPr>
        <w:tc>
          <w:tcPr>
            <w:tcW w:w="1377" w:type="pct"/>
            <w:tcBorders>
              <w:top w:val="single" w:sz="4" w:space="0" w:color="auto"/>
              <w:left w:val="nil"/>
              <w:bottom w:val="single" w:sz="4" w:space="0" w:color="auto"/>
              <w:right w:val="nil"/>
            </w:tcBorders>
            <w:shd w:val="clear" w:color="auto" w:fill="auto"/>
            <w:noWrap/>
            <w:vAlign w:val="bottom"/>
          </w:tcPr>
          <w:p w14:paraId="7B687202" w14:textId="0A4C7E38" w:rsidR="003A6848" w:rsidRPr="00DB7819" w:rsidRDefault="00803E9F" w:rsidP="005F4714">
            <w:pPr>
              <w:spacing w:line="300" w:lineRule="exact"/>
              <w:jc w:val="both"/>
              <w:rPr>
                <w:rFonts w:eastAsia="PMingLiU" w:cs="Times New Roman"/>
                <w:b/>
                <w:color w:val="000000"/>
                <w:sz w:val="18"/>
                <w:szCs w:val="18"/>
                <w:lang w:val="vi-VN" w:eastAsia="zh-TW"/>
              </w:rPr>
            </w:pPr>
            <w:r w:rsidRPr="00DB7819">
              <w:rPr>
                <w:b/>
                <w:color w:val="000000"/>
                <w:sz w:val="18"/>
                <w:szCs w:val="18"/>
                <w:lang w:val="en" w:eastAsia="zh-TW"/>
              </w:rPr>
              <w:t>Not yeta belly</w:t>
            </w:r>
          </w:p>
        </w:tc>
        <w:tc>
          <w:tcPr>
            <w:tcW w:w="1389" w:type="pct"/>
            <w:tcBorders>
              <w:top w:val="single" w:sz="4" w:space="0" w:color="auto"/>
              <w:left w:val="nil"/>
              <w:bottom w:val="single" w:sz="4" w:space="0" w:color="auto"/>
              <w:right w:val="nil"/>
            </w:tcBorders>
            <w:shd w:val="clear" w:color="auto" w:fill="auto"/>
            <w:noWrap/>
            <w:vAlign w:val="bottom"/>
          </w:tcPr>
          <w:p w14:paraId="70EABB46" w14:textId="77777777" w:rsidR="003A6848" w:rsidRPr="00DB7819" w:rsidRDefault="003A6848" w:rsidP="005F4714">
            <w:pPr>
              <w:spacing w:line="300" w:lineRule="exact"/>
              <w:jc w:val="center"/>
              <w:rPr>
                <w:rFonts w:eastAsia="PMingLiU" w:cs="Times New Roman"/>
                <w:bCs w:val="0"/>
                <w:color w:val="000000"/>
                <w:sz w:val="18"/>
                <w:szCs w:val="18"/>
                <w:lang w:val="vi-VN" w:eastAsia="zh-TW"/>
              </w:rPr>
            </w:pPr>
            <w:r w:rsidRPr="00DB7819">
              <w:rPr>
                <w:rFonts w:eastAsia="PMingLiU" w:cs="Times New Roman"/>
                <w:bCs w:val="0"/>
                <w:color w:val="000000"/>
                <w:sz w:val="18"/>
                <w:szCs w:val="18"/>
                <w:lang w:val="vi-VN" w:eastAsia="zh-TW"/>
              </w:rPr>
              <w:t>119(44,1)</w:t>
            </w:r>
          </w:p>
        </w:tc>
        <w:tc>
          <w:tcPr>
            <w:tcW w:w="1291" w:type="pct"/>
            <w:tcBorders>
              <w:top w:val="single" w:sz="4" w:space="0" w:color="auto"/>
              <w:left w:val="nil"/>
              <w:bottom w:val="single" w:sz="4" w:space="0" w:color="auto"/>
              <w:right w:val="nil"/>
            </w:tcBorders>
            <w:shd w:val="clear" w:color="auto" w:fill="auto"/>
            <w:noWrap/>
            <w:vAlign w:val="bottom"/>
          </w:tcPr>
          <w:p w14:paraId="781F52B4" w14:textId="77777777" w:rsidR="003A6848" w:rsidRPr="00DB7819" w:rsidRDefault="003A6848" w:rsidP="005F4714">
            <w:pPr>
              <w:spacing w:line="300" w:lineRule="exact"/>
              <w:jc w:val="center"/>
              <w:rPr>
                <w:rFonts w:eastAsia="PMingLiU" w:cs="Times New Roman"/>
                <w:bCs w:val="0"/>
                <w:color w:val="000000"/>
                <w:sz w:val="18"/>
                <w:szCs w:val="18"/>
                <w:lang w:val="vi-VN" w:eastAsia="zh-TW"/>
              </w:rPr>
            </w:pPr>
            <w:r w:rsidRPr="00DB7819">
              <w:rPr>
                <w:rFonts w:eastAsia="PMingLiU" w:cs="Times New Roman"/>
                <w:bCs w:val="0"/>
                <w:color w:val="000000"/>
                <w:sz w:val="18"/>
                <w:szCs w:val="18"/>
                <w:lang w:val="vi-VN" w:eastAsia="zh-TW"/>
              </w:rPr>
              <w:t>29(7,2)</w:t>
            </w:r>
          </w:p>
        </w:tc>
        <w:tc>
          <w:tcPr>
            <w:tcW w:w="941" w:type="pct"/>
            <w:tcBorders>
              <w:top w:val="single" w:sz="4" w:space="0" w:color="auto"/>
              <w:left w:val="nil"/>
              <w:bottom w:val="single" w:sz="4" w:space="0" w:color="auto"/>
              <w:right w:val="nil"/>
            </w:tcBorders>
            <w:shd w:val="clear" w:color="auto" w:fill="auto"/>
            <w:noWrap/>
            <w:vAlign w:val="bottom"/>
          </w:tcPr>
          <w:p w14:paraId="64B4C158" w14:textId="77777777" w:rsidR="003A6848" w:rsidRPr="00DB7819" w:rsidRDefault="003A6848" w:rsidP="005F4714">
            <w:pPr>
              <w:spacing w:line="300" w:lineRule="exact"/>
              <w:jc w:val="center"/>
              <w:rPr>
                <w:rFonts w:eastAsia="PMingLiU" w:cs="Times New Roman"/>
                <w:bCs w:val="0"/>
                <w:color w:val="000000"/>
                <w:sz w:val="18"/>
                <w:szCs w:val="18"/>
                <w:lang w:val="vi-VN" w:eastAsia="zh-TW"/>
              </w:rPr>
            </w:pPr>
            <w:r w:rsidRPr="00DB7819">
              <w:rPr>
                <w:rFonts w:eastAsia="PMingLiU" w:cs="Times New Roman"/>
                <w:bCs w:val="0"/>
                <w:color w:val="000000"/>
                <w:sz w:val="18"/>
                <w:szCs w:val="18"/>
                <w:lang w:val="vi-VN" w:eastAsia="zh-TW"/>
              </w:rPr>
              <w:t>148(22,0)</w:t>
            </w:r>
          </w:p>
        </w:tc>
      </w:tr>
      <w:tr w:rsidR="003A6848" w:rsidRPr="008433C2" w14:paraId="385E9D56" w14:textId="77777777" w:rsidTr="00747C3A">
        <w:trPr>
          <w:trHeight w:val="435"/>
        </w:trPr>
        <w:tc>
          <w:tcPr>
            <w:tcW w:w="1377" w:type="pct"/>
            <w:tcBorders>
              <w:top w:val="single" w:sz="4" w:space="0" w:color="auto"/>
              <w:left w:val="nil"/>
              <w:bottom w:val="single" w:sz="4" w:space="0" w:color="auto"/>
              <w:right w:val="nil"/>
            </w:tcBorders>
            <w:shd w:val="clear" w:color="auto" w:fill="auto"/>
            <w:noWrap/>
            <w:vAlign w:val="bottom"/>
          </w:tcPr>
          <w:p w14:paraId="6820D160" w14:textId="27164781" w:rsidR="003A6848" w:rsidRPr="00DB7819" w:rsidRDefault="00803E9F" w:rsidP="005F4714">
            <w:pPr>
              <w:spacing w:line="300" w:lineRule="exact"/>
              <w:jc w:val="both"/>
              <w:rPr>
                <w:rFonts w:eastAsia="PMingLiU" w:cs="Times New Roman"/>
                <w:b/>
                <w:color w:val="000000"/>
                <w:sz w:val="18"/>
                <w:szCs w:val="18"/>
                <w:lang w:val="vi-VN" w:eastAsia="zh-TW"/>
              </w:rPr>
            </w:pPr>
            <w:r w:rsidRPr="00DB7819">
              <w:rPr>
                <w:b/>
                <w:color w:val="000000"/>
                <w:sz w:val="18"/>
                <w:szCs w:val="18"/>
                <w:lang w:val="en" w:eastAsia="zh-TW"/>
              </w:rPr>
              <w:t>Abdominal obesity</w:t>
            </w:r>
          </w:p>
        </w:tc>
        <w:tc>
          <w:tcPr>
            <w:tcW w:w="1389" w:type="pct"/>
            <w:tcBorders>
              <w:top w:val="single" w:sz="4" w:space="0" w:color="auto"/>
              <w:left w:val="nil"/>
              <w:bottom w:val="single" w:sz="4" w:space="0" w:color="auto"/>
              <w:right w:val="nil"/>
            </w:tcBorders>
            <w:shd w:val="clear" w:color="auto" w:fill="auto"/>
            <w:noWrap/>
            <w:vAlign w:val="bottom"/>
          </w:tcPr>
          <w:p w14:paraId="4E0D38ED" w14:textId="77777777" w:rsidR="003A6848" w:rsidRPr="00DB7819" w:rsidRDefault="003A6848" w:rsidP="005F4714">
            <w:pPr>
              <w:spacing w:line="300" w:lineRule="exact"/>
              <w:jc w:val="center"/>
              <w:rPr>
                <w:rFonts w:eastAsia="PMingLiU" w:cs="Times New Roman"/>
                <w:bCs w:val="0"/>
                <w:color w:val="000000"/>
                <w:sz w:val="18"/>
                <w:szCs w:val="18"/>
                <w:lang w:val="vi-VN" w:eastAsia="zh-TW"/>
              </w:rPr>
            </w:pPr>
            <w:r w:rsidRPr="00DB7819">
              <w:rPr>
                <w:rFonts w:eastAsia="PMingLiU" w:cs="Times New Roman"/>
                <w:bCs w:val="0"/>
                <w:color w:val="000000"/>
                <w:sz w:val="18"/>
                <w:szCs w:val="18"/>
                <w:lang w:val="vi-VN" w:eastAsia="zh-TW"/>
              </w:rPr>
              <w:t>151(55,9)</w:t>
            </w:r>
          </w:p>
        </w:tc>
        <w:tc>
          <w:tcPr>
            <w:tcW w:w="1291" w:type="pct"/>
            <w:tcBorders>
              <w:top w:val="single" w:sz="4" w:space="0" w:color="auto"/>
              <w:left w:val="nil"/>
              <w:bottom w:val="single" w:sz="4" w:space="0" w:color="auto"/>
              <w:right w:val="nil"/>
            </w:tcBorders>
            <w:shd w:val="clear" w:color="auto" w:fill="auto"/>
            <w:noWrap/>
            <w:vAlign w:val="bottom"/>
          </w:tcPr>
          <w:p w14:paraId="6C4DA8E6" w14:textId="77777777" w:rsidR="003A6848" w:rsidRPr="00DB7819" w:rsidRDefault="003A6848" w:rsidP="005F4714">
            <w:pPr>
              <w:spacing w:line="300" w:lineRule="exact"/>
              <w:jc w:val="center"/>
              <w:rPr>
                <w:rFonts w:eastAsia="PMingLiU" w:cs="Times New Roman"/>
                <w:bCs w:val="0"/>
                <w:color w:val="000000"/>
                <w:sz w:val="18"/>
                <w:szCs w:val="18"/>
                <w:lang w:val="vi-VN" w:eastAsia="zh-TW"/>
              </w:rPr>
            </w:pPr>
            <w:r w:rsidRPr="00DB7819">
              <w:rPr>
                <w:rFonts w:eastAsia="PMingLiU" w:cs="Times New Roman"/>
                <w:bCs w:val="0"/>
                <w:color w:val="000000"/>
                <w:sz w:val="18"/>
                <w:szCs w:val="18"/>
                <w:lang w:val="vi-VN" w:eastAsia="zh-TW"/>
              </w:rPr>
              <w:t>374(92,8)</w:t>
            </w:r>
          </w:p>
        </w:tc>
        <w:tc>
          <w:tcPr>
            <w:tcW w:w="941" w:type="pct"/>
            <w:tcBorders>
              <w:top w:val="single" w:sz="4" w:space="0" w:color="auto"/>
              <w:left w:val="nil"/>
              <w:bottom w:val="single" w:sz="4" w:space="0" w:color="auto"/>
              <w:right w:val="nil"/>
            </w:tcBorders>
            <w:shd w:val="clear" w:color="auto" w:fill="auto"/>
            <w:noWrap/>
            <w:vAlign w:val="bottom"/>
          </w:tcPr>
          <w:p w14:paraId="7A55605C" w14:textId="77777777" w:rsidR="003A6848" w:rsidRPr="00DB7819" w:rsidRDefault="003A6848" w:rsidP="005F4714">
            <w:pPr>
              <w:spacing w:line="300" w:lineRule="exact"/>
              <w:jc w:val="center"/>
              <w:rPr>
                <w:rFonts w:eastAsia="PMingLiU" w:cs="Times New Roman"/>
                <w:bCs w:val="0"/>
                <w:color w:val="000000"/>
                <w:sz w:val="18"/>
                <w:szCs w:val="18"/>
                <w:lang w:val="vi-VN" w:eastAsia="zh-TW"/>
              </w:rPr>
            </w:pPr>
            <w:r w:rsidRPr="00DB7819">
              <w:rPr>
                <w:rFonts w:eastAsia="PMingLiU" w:cs="Times New Roman"/>
                <w:bCs w:val="0"/>
                <w:color w:val="000000"/>
                <w:sz w:val="18"/>
                <w:szCs w:val="18"/>
                <w:lang w:val="vi-VN" w:eastAsia="zh-TW"/>
              </w:rPr>
              <w:t>525(78,0)</w:t>
            </w:r>
          </w:p>
        </w:tc>
      </w:tr>
      <w:tr w:rsidR="003A6848" w:rsidRPr="008433C2" w14:paraId="216E78D8" w14:textId="77777777" w:rsidTr="00747C3A">
        <w:trPr>
          <w:trHeight w:val="347"/>
        </w:trPr>
        <w:tc>
          <w:tcPr>
            <w:tcW w:w="1377" w:type="pct"/>
            <w:tcBorders>
              <w:top w:val="single" w:sz="4" w:space="0" w:color="auto"/>
              <w:left w:val="nil"/>
              <w:bottom w:val="single" w:sz="4" w:space="0" w:color="auto"/>
              <w:right w:val="nil"/>
            </w:tcBorders>
            <w:shd w:val="clear" w:color="auto" w:fill="auto"/>
            <w:noWrap/>
            <w:vAlign w:val="bottom"/>
          </w:tcPr>
          <w:p w14:paraId="20C6C615" w14:textId="7A296545" w:rsidR="003A6848" w:rsidRPr="00DB7819" w:rsidRDefault="00803E9F" w:rsidP="005F4714">
            <w:pPr>
              <w:spacing w:line="300" w:lineRule="exact"/>
              <w:jc w:val="both"/>
              <w:rPr>
                <w:rFonts w:eastAsia="PMingLiU" w:cs="Times New Roman"/>
                <w:b/>
                <w:color w:val="000000"/>
                <w:sz w:val="18"/>
                <w:szCs w:val="18"/>
                <w:lang w:eastAsia="zh-TW"/>
              </w:rPr>
            </w:pPr>
            <w:r w:rsidRPr="00DB7819">
              <w:rPr>
                <w:b/>
                <w:color w:val="000000"/>
                <w:sz w:val="18"/>
                <w:szCs w:val="18"/>
                <w:lang w:val="en" w:eastAsia="zh-TW"/>
              </w:rPr>
              <w:t>General</w:t>
            </w:r>
          </w:p>
        </w:tc>
        <w:tc>
          <w:tcPr>
            <w:tcW w:w="1389" w:type="pct"/>
            <w:tcBorders>
              <w:top w:val="single" w:sz="4" w:space="0" w:color="auto"/>
              <w:left w:val="nil"/>
              <w:bottom w:val="single" w:sz="4" w:space="0" w:color="auto"/>
              <w:right w:val="nil"/>
            </w:tcBorders>
            <w:shd w:val="clear" w:color="auto" w:fill="auto"/>
            <w:noWrap/>
            <w:vAlign w:val="bottom"/>
          </w:tcPr>
          <w:p w14:paraId="04A9E54E" w14:textId="77777777" w:rsidR="003A6848" w:rsidRPr="00DB7819" w:rsidRDefault="003A6848" w:rsidP="005F4714">
            <w:pPr>
              <w:spacing w:line="300" w:lineRule="exact"/>
              <w:jc w:val="center"/>
              <w:rPr>
                <w:rFonts w:eastAsia="PMingLiU" w:cs="Times New Roman"/>
                <w:bCs w:val="0"/>
                <w:color w:val="000000"/>
                <w:sz w:val="18"/>
                <w:szCs w:val="18"/>
                <w:lang w:val="vi-VN" w:eastAsia="zh-TW"/>
              </w:rPr>
            </w:pPr>
            <w:r w:rsidRPr="00DB7819">
              <w:rPr>
                <w:rFonts w:eastAsia="PMingLiU" w:cs="Times New Roman"/>
                <w:bCs w:val="0"/>
                <w:color w:val="000000"/>
                <w:sz w:val="18"/>
                <w:szCs w:val="18"/>
                <w:lang w:val="vi-VN" w:eastAsia="zh-TW"/>
              </w:rPr>
              <w:t>270(100)</w:t>
            </w:r>
          </w:p>
        </w:tc>
        <w:tc>
          <w:tcPr>
            <w:tcW w:w="1291" w:type="pct"/>
            <w:tcBorders>
              <w:top w:val="single" w:sz="4" w:space="0" w:color="auto"/>
              <w:left w:val="nil"/>
              <w:bottom w:val="single" w:sz="4" w:space="0" w:color="auto"/>
              <w:right w:val="nil"/>
            </w:tcBorders>
            <w:shd w:val="clear" w:color="auto" w:fill="auto"/>
            <w:noWrap/>
            <w:vAlign w:val="bottom"/>
          </w:tcPr>
          <w:p w14:paraId="04CE945E" w14:textId="77777777" w:rsidR="003A6848" w:rsidRPr="00DB7819" w:rsidRDefault="003A6848" w:rsidP="005F4714">
            <w:pPr>
              <w:spacing w:line="300" w:lineRule="exact"/>
              <w:jc w:val="center"/>
              <w:rPr>
                <w:rFonts w:eastAsia="PMingLiU" w:cs="Times New Roman"/>
                <w:bCs w:val="0"/>
                <w:color w:val="000000"/>
                <w:sz w:val="18"/>
                <w:szCs w:val="18"/>
                <w:lang w:val="vi-VN" w:eastAsia="zh-TW"/>
              </w:rPr>
            </w:pPr>
            <w:r w:rsidRPr="00DB7819">
              <w:rPr>
                <w:rFonts w:eastAsia="PMingLiU" w:cs="Times New Roman"/>
                <w:bCs w:val="0"/>
                <w:color w:val="000000"/>
                <w:sz w:val="18"/>
                <w:szCs w:val="18"/>
                <w:lang w:val="vi-VN" w:eastAsia="zh-TW"/>
              </w:rPr>
              <w:t>403(100)</w:t>
            </w:r>
          </w:p>
        </w:tc>
        <w:tc>
          <w:tcPr>
            <w:tcW w:w="941" w:type="pct"/>
            <w:tcBorders>
              <w:top w:val="single" w:sz="4" w:space="0" w:color="auto"/>
              <w:left w:val="nil"/>
              <w:bottom w:val="single" w:sz="4" w:space="0" w:color="auto"/>
              <w:right w:val="nil"/>
            </w:tcBorders>
            <w:shd w:val="clear" w:color="auto" w:fill="auto"/>
            <w:noWrap/>
            <w:vAlign w:val="bottom"/>
          </w:tcPr>
          <w:p w14:paraId="041E8204" w14:textId="77777777" w:rsidR="003A6848" w:rsidRPr="00DB7819" w:rsidRDefault="003A6848" w:rsidP="005F4714">
            <w:pPr>
              <w:spacing w:line="300" w:lineRule="exact"/>
              <w:jc w:val="center"/>
              <w:rPr>
                <w:rFonts w:eastAsia="PMingLiU" w:cs="Times New Roman"/>
                <w:bCs w:val="0"/>
                <w:color w:val="000000"/>
                <w:sz w:val="18"/>
                <w:szCs w:val="18"/>
                <w:lang w:val="vi-VN" w:eastAsia="zh-TW"/>
              </w:rPr>
            </w:pPr>
            <w:r w:rsidRPr="00DB7819">
              <w:rPr>
                <w:rFonts w:eastAsia="PMingLiU" w:cs="Times New Roman"/>
                <w:bCs w:val="0"/>
                <w:color w:val="000000"/>
                <w:sz w:val="18"/>
                <w:szCs w:val="18"/>
                <w:lang w:val="vi-VN" w:eastAsia="zh-TW"/>
              </w:rPr>
              <w:t>673(100)</w:t>
            </w:r>
          </w:p>
        </w:tc>
      </w:tr>
      <w:tr w:rsidR="003A6848" w:rsidRPr="008433C2" w14:paraId="48DEE821" w14:textId="77777777" w:rsidTr="00747C3A">
        <w:trPr>
          <w:trHeight w:val="272"/>
        </w:trPr>
        <w:tc>
          <w:tcPr>
            <w:tcW w:w="1377" w:type="pct"/>
            <w:tcBorders>
              <w:top w:val="single" w:sz="4" w:space="0" w:color="auto"/>
              <w:left w:val="nil"/>
              <w:bottom w:val="single" w:sz="4" w:space="0" w:color="auto"/>
              <w:right w:val="nil"/>
            </w:tcBorders>
            <w:shd w:val="clear" w:color="auto" w:fill="auto"/>
            <w:noWrap/>
            <w:vAlign w:val="bottom"/>
          </w:tcPr>
          <w:p w14:paraId="261EC273" w14:textId="77777777" w:rsidR="003A6848" w:rsidRPr="00DB7819" w:rsidRDefault="003A6848" w:rsidP="005F4714">
            <w:pPr>
              <w:spacing w:line="300" w:lineRule="exact"/>
              <w:jc w:val="both"/>
              <w:rPr>
                <w:rFonts w:eastAsia="PMingLiU" w:cs="Times New Roman"/>
                <w:bCs w:val="0"/>
                <w:color w:val="000000"/>
                <w:sz w:val="18"/>
                <w:szCs w:val="18"/>
                <w:lang w:eastAsia="zh-TW"/>
              </w:rPr>
            </w:pPr>
            <w:r w:rsidRPr="00DB7819">
              <w:rPr>
                <w:rFonts w:eastAsia="PMingLiU" w:cs="Times New Roman"/>
                <w:bCs w:val="0"/>
                <w:color w:val="000000"/>
                <w:sz w:val="18"/>
                <w:szCs w:val="18"/>
                <w:lang w:eastAsia="zh-TW"/>
              </w:rPr>
              <w:t xml:space="preserve">                   </w:t>
            </w:r>
            <w:r w:rsidRPr="00DB7819">
              <w:rPr>
                <w:rFonts w:eastAsia="PMingLiU" w:cs="Times New Roman"/>
                <w:bCs w:val="0"/>
                <w:i/>
                <w:color w:val="000000"/>
                <w:sz w:val="18"/>
                <w:szCs w:val="18"/>
                <w:lang w:eastAsia="zh-TW"/>
              </w:rPr>
              <w:t>p</w:t>
            </w:r>
            <w:r w:rsidRPr="00DB7819">
              <w:rPr>
                <w:rFonts w:eastAsia="PMingLiU" w:cs="Times New Roman"/>
                <w:bCs w:val="0"/>
                <w:color w:val="000000"/>
                <w:sz w:val="18"/>
                <w:szCs w:val="18"/>
                <w:lang w:eastAsia="zh-TW"/>
              </w:rPr>
              <w:t xml:space="preserve"> (</w:t>
            </w:r>
            <w:r w:rsidRPr="00DB7819">
              <w:rPr>
                <w:rFonts w:eastAsia="PMingLiU" w:cs="Times New Roman"/>
                <w:bCs w:val="0"/>
                <w:color w:val="000000"/>
                <w:sz w:val="18"/>
                <w:szCs w:val="18"/>
                <w:lang w:eastAsia="zh-TW"/>
              </w:rPr>
              <w:sym w:font="Symbol" w:char="F063"/>
            </w:r>
            <w:r w:rsidRPr="00DB7819">
              <w:rPr>
                <w:rFonts w:eastAsia="PMingLiU" w:cs="Times New Roman"/>
                <w:bCs w:val="0"/>
                <w:color w:val="000000"/>
                <w:sz w:val="18"/>
                <w:szCs w:val="18"/>
                <w:vertAlign w:val="superscript"/>
                <w:lang w:eastAsia="zh-TW"/>
              </w:rPr>
              <w:t>2</w:t>
            </w:r>
            <w:r w:rsidRPr="00DB7819">
              <w:rPr>
                <w:rFonts w:eastAsia="PMingLiU" w:cs="Times New Roman"/>
                <w:bCs w:val="0"/>
                <w:color w:val="000000"/>
                <w:sz w:val="18"/>
                <w:szCs w:val="18"/>
                <w:lang w:eastAsia="zh-TW"/>
              </w:rPr>
              <w:t>)</w:t>
            </w:r>
          </w:p>
        </w:tc>
        <w:tc>
          <w:tcPr>
            <w:tcW w:w="3623" w:type="pct"/>
            <w:gridSpan w:val="3"/>
            <w:tcBorders>
              <w:top w:val="single" w:sz="4" w:space="0" w:color="auto"/>
              <w:left w:val="nil"/>
              <w:bottom w:val="single" w:sz="4" w:space="0" w:color="auto"/>
              <w:right w:val="nil"/>
            </w:tcBorders>
            <w:shd w:val="clear" w:color="auto" w:fill="auto"/>
            <w:noWrap/>
            <w:vAlign w:val="bottom"/>
          </w:tcPr>
          <w:p w14:paraId="0516704D" w14:textId="77777777" w:rsidR="003A6848" w:rsidRPr="00675CCF" w:rsidRDefault="003A6848" w:rsidP="005F4714">
            <w:pPr>
              <w:spacing w:line="300" w:lineRule="exact"/>
              <w:jc w:val="center"/>
              <w:rPr>
                <w:rFonts w:eastAsia="PMingLiU" w:cs="Times New Roman"/>
                <w:b/>
                <w:color w:val="000000"/>
                <w:sz w:val="18"/>
                <w:szCs w:val="18"/>
                <w:lang w:val="vi-VN" w:eastAsia="zh-TW"/>
              </w:rPr>
            </w:pPr>
            <w:r w:rsidRPr="00675CCF">
              <w:rPr>
                <w:rFonts w:eastAsia="PMingLiU" w:cs="Times New Roman"/>
                <w:b/>
                <w:color w:val="000000"/>
                <w:sz w:val="18"/>
                <w:szCs w:val="18"/>
                <w:lang w:eastAsia="zh-TW"/>
              </w:rPr>
              <w:t>0,</w:t>
            </w:r>
            <w:r w:rsidRPr="00675CCF">
              <w:rPr>
                <w:rFonts w:eastAsia="PMingLiU" w:cs="Times New Roman"/>
                <w:b/>
                <w:color w:val="000000"/>
                <w:sz w:val="18"/>
                <w:szCs w:val="18"/>
                <w:lang w:val="vi-VN" w:eastAsia="zh-TW"/>
              </w:rPr>
              <w:t>000</w:t>
            </w:r>
          </w:p>
        </w:tc>
      </w:tr>
    </w:tbl>
    <w:p w14:paraId="2A7C0FA2" w14:textId="77777777" w:rsidR="0017492F" w:rsidRPr="008433C2" w:rsidRDefault="0017492F" w:rsidP="005F4714">
      <w:pPr>
        <w:spacing w:line="300" w:lineRule="exact"/>
        <w:ind w:firstLine="340"/>
        <w:jc w:val="both"/>
        <w:rPr>
          <w:rFonts w:eastAsia="PMingLiU" w:cs="Times New Roman"/>
          <w:bCs w:val="0"/>
          <w:color w:val="000000"/>
          <w:sz w:val="22"/>
          <w:szCs w:val="22"/>
          <w:lang w:eastAsia="zh-TW"/>
        </w:rPr>
      </w:pPr>
    </w:p>
    <w:p w14:paraId="6E7B689D" w14:textId="128944ED" w:rsidR="00803E9F" w:rsidRDefault="0085504E" w:rsidP="0085504E">
      <w:pPr>
        <w:spacing w:line="300" w:lineRule="exact"/>
        <w:jc w:val="both"/>
        <w:rPr>
          <w:bCs w:val="0"/>
          <w:color w:val="000000"/>
          <w:sz w:val="22"/>
          <w:szCs w:val="22"/>
          <w:lang w:val="en" w:eastAsia="zh-TW"/>
        </w:rPr>
      </w:pPr>
      <w:bookmarkStart w:id="88" w:name="_Toc108083842"/>
      <w:bookmarkStart w:id="89" w:name="_Toc118987127"/>
      <w:bookmarkStart w:id="90" w:name="_Toc119015413"/>
      <w:bookmarkStart w:id="91" w:name="_Toc131406439"/>
      <w:bookmarkStart w:id="92" w:name="_Toc131414143"/>
      <w:bookmarkEnd w:id="81"/>
      <w:r>
        <w:rPr>
          <w:bCs w:val="0"/>
          <w:color w:val="000000"/>
          <w:sz w:val="22"/>
          <w:szCs w:val="22"/>
          <w:lang w:val="vi-VN" w:eastAsia="zh-TW"/>
        </w:rPr>
        <w:t xml:space="preserve">       </w:t>
      </w:r>
      <w:r w:rsidR="00803E9F" w:rsidRPr="008433C2">
        <w:rPr>
          <w:bCs w:val="0"/>
          <w:color w:val="000000"/>
          <w:sz w:val="22"/>
          <w:szCs w:val="22"/>
          <w:lang w:val="en" w:eastAsia="zh-TW"/>
        </w:rPr>
        <w:t xml:space="preserve">Atotal of 673 subjects were: 270 subjects with a BMI of &lt;23 (kg/m2), up to 55.9% had abdominal obesity and 44.1% were not abdominal fat; Of the 403 subjects with a BMI of ≥23 (kg/m2), only 7.2% were non-abdominal fat and 92.8% were abdominal obesity, a statistically significant difference with </w:t>
      </w:r>
      <w:r w:rsidR="00803E9F" w:rsidRPr="008433C2">
        <w:rPr>
          <w:bCs w:val="0"/>
          <w:i/>
          <w:color w:val="000000"/>
          <w:sz w:val="22"/>
          <w:szCs w:val="22"/>
          <w:lang w:val="en" w:eastAsia="zh-TW"/>
        </w:rPr>
        <w:t>p</w:t>
      </w:r>
      <w:r w:rsidR="00803E9F" w:rsidRPr="008433C2">
        <w:rPr>
          <w:bCs w:val="0"/>
          <w:color w:val="000000"/>
          <w:sz w:val="22"/>
          <w:szCs w:val="22"/>
          <w:lang w:val="en" w:eastAsia="zh-TW"/>
        </w:rPr>
        <w:t xml:space="preserve"> = 0.000.</w:t>
      </w:r>
    </w:p>
    <w:p w14:paraId="24F98D8B" w14:textId="06A6DD43" w:rsidR="0085504E" w:rsidRDefault="0085504E" w:rsidP="0085504E">
      <w:pPr>
        <w:spacing w:line="300" w:lineRule="exact"/>
        <w:jc w:val="both"/>
        <w:rPr>
          <w:b/>
          <w:bCs w:val="0"/>
          <w:sz w:val="22"/>
          <w:szCs w:val="22"/>
          <w:lang w:val="vi-VN"/>
        </w:rPr>
      </w:pPr>
      <w:r w:rsidRPr="0085504E">
        <w:rPr>
          <w:b/>
          <w:bCs w:val="0"/>
          <w:sz w:val="22"/>
          <w:szCs w:val="22"/>
          <w:lang w:val="en"/>
        </w:rPr>
        <w:t>3.2</w:t>
      </w:r>
      <w:r w:rsidRPr="0085504E">
        <w:rPr>
          <w:b/>
          <w:bCs w:val="0"/>
          <w:sz w:val="22"/>
          <w:szCs w:val="22"/>
        </w:rPr>
        <w:t xml:space="preserve">. Evaluation of the effectiveness of intervention to improve overweight, obesity and change some biochemical indicators in women 40-65 years old with Calorie Limit supplements in Ha Dong district and Chuong My district, </w:t>
      </w:r>
      <w:r>
        <w:rPr>
          <w:b/>
          <w:bCs w:val="0"/>
          <w:sz w:val="22"/>
          <w:szCs w:val="22"/>
        </w:rPr>
        <w:t>Hanoi</w:t>
      </w:r>
      <w:r>
        <w:rPr>
          <w:b/>
          <w:bCs w:val="0"/>
          <w:sz w:val="22"/>
          <w:szCs w:val="22"/>
          <w:lang w:val="vi-VN"/>
        </w:rPr>
        <w:t>.</w:t>
      </w:r>
    </w:p>
    <w:p w14:paraId="1E2B02CD" w14:textId="42C9113D" w:rsidR="0085504E" w:rsidRPr="00257866" w:rsidRDefault="0085504E" w:rsidP="0085504E">
      <w:pPr>
        <w:spacing w:line="300" w:lineRule="exact"/>
        <w:jc w:val="both"/>
        <w:rPr>
          <w:rFonts w:eastAsia="PMingLiU" w:cs="Times New Roman"/>
          <w:b/>
          <w:bCs w:val="0"/>
          <w:color w:val="000000"/>
          <w:sz w:val="22"/>
          <w:szCs w:val="22"/>
          <w:lang w:val="vi-VN" w:eastAsia="zh-TW"/>
        </w:rPr>
      </w:pPr>
      <w:r>
        <w:rPr>
          <w:lang w:val="vi-VN"/>
        </w:rPr>
        <w:t xml:space="preserve">      </w:t>
      </w:r>
      <w:r w:rsidRPr="00257866">
        <w:rPr>
          <w:sz w:val="22"/>
          <w:szCs w:val="22"/>
        </w:rPr>
        <w:t xml:space="preserve">From 673 cross-sectional subjects, 112 subjects were selected who were eligible for inclusion in the intervention, of which 14 subjects (8 subjects in the placebo control group and 6 subjects in the supplementary group signed a consent form to participate, but no longer co-participated in the study before starting the supplement; therefore, And 48 control subjects and 50 intervention group subjects began taking the experimental supplement. During the intervention period, the intervention group had 02 subjects who had to be treated for hypertension, 03 subjects allergic to the intervention product; 02 </w:t>
      </w:r>
      <w:r w:rsidRPr="00257866">
        <w:rPr>
          <w:sz w:val="22"/>
          <w:szCs w:val="22"/>
        </w:rPr>
        <w:lastRenderedPageBreak/>
        <w:t xml:space="preserve">control subjects for personal reasons did not continue to participate in the study. After 12 weeks of intervention, the study was completed on schedule with 46 subjects in the control group and 45 and the intervention product group. </w:t>
      </w:r>
      <w:r w:rsidR="002D0125" w:rsidRPr="002D0125">
        <w:rPr>
          <w:sz w:val="22"/>
          <w:szCs w:val="22"/>
        </w:rPr>
        <w:t>At the end of the intervention, at the time of opening the product label to determine the product code used for each group, we found that 1 subject in the intervention group was mistakenly allocated to the control group. This subject was excluded from the analysis of the results.</w:t>
      </w:r>
      <w:r w:rsidRPr="00257866">
        <w:rPr>
          <w:sz w:val="22"/>
          <w:szCs w:val="22"/>
        </w:rPr>
        <w:t xml:space="preserve"> This subject was excluded from the analysis of the results. Therefore, included in the product effectiveness analysis were 46 subjects in the control group and 44 subjects in the intervention product group</w:t>
      </w:r>
      <w:r w:rsidRPr="00257866">
        <w:rPr>
          <w:b/>
          <w:bCs w:val="0"/>
          <w:sz w:val="22"/>
          <w:szCs w:val="22"/>
        </w:rPr>
        <w:t>.</w:t>
      </w:r>
    </w:p>
    <w:tbl>
      <w:tblPr>
        <w:tblW w:w="6811" w:type="dxa"/>
        <w:tblInd w:w="-426" w:type="dxa"/>
        <w:tblBorders>
          <w:bottom w:val="single" w:sz="4" w:space="0" w:color="auto"/>
          <w:insideH w:val="single" w:sz="4" w:space="0" w:color="auto"/>
        </w:tblBorders>
        <w:tblLook w:val="04A0" w:firstRow="1" w:lastRow="0" w:firstColumn="1" w:lastColumn="0" w:noHBand="0" w:noVBand="1"/>
      </w:tblPr>
      <w:tblGrid>
        <w:gridCol w:w="1844"/>
        <w:gridCol w:w="709"/>
        <w:gridCol w:w="1417"/>
        <w:gridCol w:w="1701"/>
        <w:gridCol w:w="1140"/>
      </w:tblGrid>
      <w:tr w:rsidR="00EB55FE" w:rsidRPr="008433C2" w14:paraId="5782ABB0" w14:textId="77777777" w:rsidTr="00257866">
        <w:trPr>
          <w:trHeight w:val="320"/>
        </w:trPr>
        <w:tc>
          <w:tcPr>
            <w:tcW w:w="6811" w:type="dxa"/>
            <w:gridSpan w:val="5"/>
            <w:shd w:val="clear" w:color="auto" w:fill="auto"/>
            <w:noWrap/>
            <w:vAlign w:val="bottom"/>
            <w:hideMark/>
          </w:tcPr>
          <w:bookmarkEnd w:id="88"/>
          <w:bookmarkEnd w:id="89"/>
          <w:bookmarkEnd w:id="90"/>
          <w:bookmarkEnd w:id="91"/>
          <w:bookmarkEnd w:id="92"/>
          <w:p w14:paraId="60F71CBD" w14:textId="596F6BAF" w:rsidR="00803E9F" w:rsidRPr="0085504E" w:rsidRDefault="00803E9F" w:rsidP="0085504E">
            <w:pPr>
              <w:pStyle w:val="A2"/>
              <w:rPr>
                <w:b w:val="0"/>
                <w:bCs w:val="0"/>
              </w:rPr>
            </w:pPr>
            <w:r w:rsidRPr="0085504E">
              <w:rPr>
                <w:iCs/>
                <w:color w:val="000000"/>
                <w:lang w:val="en"/>
              </w:rPr>
              <w:t xml:space="preserve">Table 3.3. The anthropometric values and nutritional status </w:t>
            </w:r>
            <w:r w:rsidRPr="0085504E">
              <w:rPr>
                <w:lang w:val="en"/>
              </w:rPr>
              <w:t xml:space="preserve">of </w:t>
            </w:r>
            <w:r w:rsidRPr="0085504E">
              <w:rPr>
                <w:iCs/>
                <w:color w:val="000000"/>
                <w:lang w:val="en"/>
              </w:rPr>
              <w:t>the 2 study groups at the time of T0.</w:t>
            </w:r>
          </w:p>
          <w:p w14:paraId="49BFA0A5" w14:textId="77777777" w:rsidR="009C52D0" w:rsidRPr="008433C2" w:rsidRDefault="009C52D0" w:rsidP="005F4714">
            <w:pPr>
              <w:spacing w:line="300" w:lineRule="exact"/>
              <w:rPr>
                <w:rFonts w:cs="Times New Roman"/>
                <w:sz w:val="22"/>
                <w:szCs w:val="22"/>
                <w:lang w:val="vi-VN"/>
              </w:rPr>
            </w:pPr>
          </w:p>
        </w:tc>
      </w:tr>
      <w:tr w:rsidR="00D55493" w:rsidRPr="008433C2" w14:paraId="0C3E01F2" w14:textId="77777777" w:rsidTr="00257866">
        <w:trPr>
          <w:trHeight w:val="340"/>
        </w:trPr>
        <w:tc>
          <w:tcPr>
            <w:tcW w:w="1844" w:type="dxa"/>
            <w:vMerge w:val="restart"/>
            <w:shd w:val="clear" w:color="auto" w:fill="auto"/>
            <w:vAlign w:val="center"/>
            <w:hideMark/>
          </w:tcPr>
          <w:p w14:paraId="4B015F4C" w14:textId="7B04501F" w:rsidR="00D55493" w:rsidRPr="0085504E" w:rsidRDefault="00803E9F" w:rsidP="00DB7819">
            <w:pPr>
              <w:spacing w:line="300" w:lineRule="exact"/>
              <w:jc w:val="center"/>
              <w:rPr>
                <w:rFonts w:cs="Times New Roman"/>
                <w:b/>
                <w:color w:val="000000"/>
                <w:sz w:val="20"/>
                <w:szCs w:val="20"/>
              </w:rPr>
            </w:pPr>
            <w:r w:rsidRPr="0085504E">
              <w:rPr>
                <w:b/>
                <w:color w:val="000000"/>
                <w:sz w:val="20"/>
                <w:szCs w:val="20"/>
                <w:lang w:val="en"/>
              </w:rPr>
              <w:t>Index</w:t>
            </w:r>
          </w:p>
        </w:tc>
        <w:tc>
          <w:tcPr>
            <w:tcW w:w="709" w:type="dxa"/>
            <w:vMerge w:val="restart"/>
            <w:shd w:val="clear" w:color="auto" w:fill="auto"/>
            <w:vAlign w:val="center"/>
            <w:hideMark/>
          </w:tcPr>
          <w:p w14:paraId="0EB1B0B7" w14:textId="357D95B8" w:rsidR="00D55493" w:rsidRPr="0085504E" w:rsidRDefault="00803E9F" w:rsidP="00257866">
            <w:pPr>
              <w:jc w:val="center"/>
              <w:rPr>
                <w:rFonts w:cs="Times New Roman"/>
                <w:b/>
                <w:color w:val="000000"/>
                <w:sz w:val="20"/>
                <w:szCs w:val="20"/>
              </w:rPr>
            </w:pPr>
            <w:r w:rsidRPr="0085504E">
              <w:rPr>
                <w:b/>
                <w:color w:val="000000"/>
                <w:sz w:val="20"/>
                <w:szCs w:val="20"/>
                <w:lang w:val="en"/>
              </w:rPr>
              <w:t>Unit</w:t>
            </w:r>
          </w:p>
        </w:tc>
        <w:tc>
          <w:tcPr>
            <w:tcW w:w="1417" w:type="dxa"/>
            <w:shd w:val="clear" w:color="auto" w:fill="auto"/>
            <w:vAlign w:val="center"/>
            <w:hideMark/>
          </w:tcPr>
          <w:p w14:paraId="3E1078FA" w14:textId="77777777" w:rsidR="00803E9F" w:rsidRPr="0085504E" w:rsidRDefault="00803E9F" w:rsidP="00257866">
            <w:pPr>
              <w:jc w:val="center"/>
              <w:rPr>
                <w:rFonts w:cs="Times New Roman"/>
                <w:color w:val="000000"/>
                <w:sz w:val="20"/>
                <w:szCs w:val="20"/>
                <w:lang w:val="vi-VN"/>
              </w:rPr>
            </w:pPr>
            <w:r w:rsidRPr="0085504E">
              <w:rPr>
                <w:b/>
                <w:color w:val="000000"/>
                <w:sz w:val="20"/>
                <w:szCs w:val="20"/>
                <w:lang w:val="en"/>
              </w:rPr>
              <w:t xml:space="preserve"> Control group</w:t>
            </w:r>
          </w:p>
          <w:p w14:paraId="7983B120" w14:textId="77777777" w:rsidR="00D55493" w:rsidRPr="0085504E" w:rsidRDefault="00D55493" w:rsidP="00257866">
            <w:pPr>
              <w:jc w:val="center"/>
              <w:rPr>
                <w:rFonts w:cs="Times New Roman"/>
                <w:color w:val="000000"/>
                <w:sz w:val="20"/>
                <w:szCs w:val="20"/>
              </w:rPr>
            </w:pPr>
            <w:r w:rsidRPr="0085504E">
              <w:rPr>
                <w:rFonts w:cs="Times New Roman"/>
                <w:color w:val="000000"/>
                <w:sz w:val="20"/>
                <w:szCs w:val="20"/>
              </w:rPr>
              <w:t>n (46)</w:t>
            </w:r>
          </w:p>
          <w:p w14:paraId="4C2F0B44" w14:textId="77777777" w:rsidR="00D55493" w:rsidRPr="0085504E" w:rsidRDefault="00D55493" w:rsidP="00257866">
            <w:pPr>
              <w:jc w:val="center"/>
              <w:rPr>
                <w:rFonts w:cs="Times New Roman"/>
                <w:b/>
                <w:color w:val="000000"/>
                <w:sz w:val="20"/>
                <w:szCs w:val="20"/>
              </w:rPr>
            </w:pPr>
          </w:p>
        </w:tc>
        <w:tc>
          <w:tcPr>
            <w:tcW w:w="1701" w:type="dxa"/>
            <w:shd w:val="clear" w:color="auto" w:fill="auto"/>
            <w:vAlign w:val="center"/>
            <w:hideMark/>
          </w:tcPr>
          <w:p w14:paraId="3D138681" w14:textId="77777777" w:rsidR="00803E9F" w:rsidRPr="0085504E" w:rsidRDefault="00803E9F" w:rsidP="00257866">
            <w:pPr>
              <w:jc w:val="center"/>
              <w:rPr>
                <w:rFonts w:cs="Times New Roman"/>
                <w:color w:val="000000"/>
                <w:sz w:val="20"/>
                <w:szCs w:val="20"/>
                <w:lang w:val="vi-VN"/>
              </w:rPr>
            </w:pPr>
            <w:r w:rsidRPr="0085504E">
              <w:rPr>
                <w:b/>
                <w:color w:val="000000"/>
                <w:sz w:val="20"/>
                <w:szCs w:val="20"/>
                <w:lang w:val="en"/>
              </w:rPr>
              <w:t xml:space="preserve"> Intervention</w:t>
            </w:r>
            <w:r w:rsidRPr="0085504E">
              <w:rPr>
                <w:sz w:val="20"/>
                <w:szCs w:val="20"/>
                <w:lang w:val="en"/>
              </w:rPr>
              <w:t xml:space="preserve"> groups</w:t>
            </w:r>
          </w:p>
          <w:p w14:paraId="1E8C70DC" w14:textId="77777777" w:rsidR="00D55493" w:rsidRPr="0085504E" w:rsidRDefault="00D55493" w:rsidP="00257866">
            <w:pPr>
              <w:jc w:val="center"/>
              <w:rPr>
                <w:rFonts w:cs="Times New Roman"/>
                <w:color w:val="000000"/>
                <w:sz w:val="20"/>
                <w:szCs w:val="20"/>
              </w:rPr>
            </w:pPr>
            <w:r w:rsidRPr="0085504E">
              <w:rPr>
                <w:rFonts w:cs="Times New Roman"/>
                <w:color w:val="000000"/>
                <w:sz w:val="20"/>
                <w:szCs w:val="20"/>
              </w:rPr>
              <w:t>n (44)</w:t>
            </w:r>
          </w:p>
          <w:p w14:paraId="0CD276D3" w14:textId="77777777" w:rsidR="00D55493" w:rsidRPr="0085504E" w:rsidRDefault="00D55493" w:rsidP="00257866">
            <w:pPr>
              <w:rPr>
                <w:rFonts w:cs="Times New Roman"/>
                <w:b/>
                <w:color w:val="000000"/>
                <w:sz w:val="20"/>
                <w:szCs w:val="20"/>
              </w:rPr>
            </w:pPr>
          </w:p>
        </w:tc>
        <w:tc>
          <w:tcPr>
            <w:tcW w:w="1140" w:type="dxa"/>
            <w:vMerge w:val="restart"/>
            <w:shd w:val="clear" w:color="auto" w:fill="auto"/>
            <w:vAlign w:val="center"/>
            <w:hideMark/>
          </w:tcPr>
          <w:p w14:paraId="01253A66" w14:textId="77777777" w:rsidR="00D55493" w:rsidRPr="0085504E" w:rsidRDefault="00D55493" w:rsidP="00DB7819">
            <w:pPr>
              <w:spacing w:line="300" w:lineRule="exact"/>
              <w:jc w:val="center"/>
              <w:rPr>
                <w:rFonts w:cs="Times New Roman"/>
                <w:b/>
                <w:color w:val="000000"/>
                <w:sz w:val="20"/>
                <w:szCs w:val="20"/>
              </w:rPr>
            </w:pPr>
            <w:r w:rsidRPr="0085504E">
              <w:rPr>
                <w:rFonts w:cs="Times New Roman"/>
                <w:b/>
                <w:color w:val="000000"/>
                <w:sz w:val="20"/>
                <w:szCs w:val="20"/>
              </w:rPr>
              <w:t>p</w:t>
            </w:r>
          </w:p>
        </w:tc>
      </w:tr>
      <w:tr w:rsidR="00D55493" w:rsidRPr="008433C2" w14:paraId="2BD224D2" w14:textId="77777777" w:rsidTr="00257866">
        <w:trPr>
          <w:trHeight w:val="313"/>
        </w:trPr>
        <w:tc>
          <w:tcPr>
            <w:tcW w:w="1844" w:type="dxa"/>
            <w:vMerge/>
            <w:vAlign w:val="center"/>
            <w:hideMark/>
          </w:tcPr>
          <w:p w14:paraId="41DD5ECE" w14:textId="77777777" w:rsidR="00D55493" w:rsidRPr="008433C2" w:rsidRDefault="00D55493" w:rsidP="00DB7819">
            <w:pPr>
              <w:spacing w:line="300" w:lineRule="exact"/>
              <w:rPr>
                <w:rFonts w:cs="Times New Roman"/>
                <w:b/>
                <w:color w:val="000000"/>
                <w:sz w:val="22"/>
                <w:szCs w:val="22"/>
              </w:rPr>
            </w:pPr>
          </w:p>
        </w:tc>
        <w:tc>
          <w:tcPr>
            <w:tcW w:w="709" w:type="dxa"/>
            <w:vMerge/>
            <w:vAlign w:val="center"/>
            <w:hideMark/>
          </w:tcPr>
          <w:p w14:paraId="648AEB86" w14:textId="77777777" w:rsidR="00D55493" w:rsidRPr="008433C2" w:rsidRDefault="00D55493" w:rsidP="00DB7819">
            <w:pPr>
              <w:spacing w:line="300" w:lineRule="exact"/>
              <w:rPr>
                <w:rFonts w:cs="Times New Roman"/>
                <w:color w:val="000000"/>
                <w:sz w:val="22"/>
                <w:szCs w:val="22"/>
              </w:rPr>
            </w:pPr>
          </w:p>
        </w:tc>
        <w:tc>
          <w:tcPr>
            <w:tcW w:w="1417" w:type="dxa"/>
            <w:shd w:val="clear" w:color="auto" w:fill="auto"/>
            <w:vAlign w:val="center"/>
            <w:hideMark/>
          </w:tcPr>
          <w:p w14:paraId="407A5E61" w14:textId="00304A6D" w:rsidR="00D55493" w:rsidRPr="007047D3" w:rsidRDefault="00D55493" w:rsidP="00DB7819">
            <w:pPr>
              <w:spacing w:line="300" w:lineRule="exact"/>
              <w:jc w:val="center"/>
              <w:rPr>
                <w:rFonts w:cs="Times New Roman"/>
                <w:color w:val="000000"/>
                <w:sz w:val="18"/>
                <w:szCs w:val="18"/>
              </w:rPr>
            </w:pPr>
            <w:r w:rsidRPr="007047D3">
              <w:rPr>
                <w:rFonts w:cs="Times New Roman"/>
                <w:sz w:val="18"/>
                <w:szCs w:val="18"/>
              </w:rPr>
              <w:t>(</w:t>
            </w:r>
            <m:oMath>
              <m:bar>
                <m:barPr>
                  <m:pos m:val="top"/>
                  <m:ctrlPr>
                    <w:rPr>
                      <w:rFonts w:ascii="Cambria Math" w:hAnsi="Cambria Math" w:cs="Times New Roman"/>
                      <w:b/>
                      <w:i/>
                      <w:noProof/>
                      <w:sz w:val="18"/>
                      <w:szCs w:val="18"/>
                    </w:rPr>
                  </m:ctrlPr>
                </m:barPr>
                <m:e>
                  <m:r>
                    <m:rPr>
                      <m:sty m:val="bi"/>
                    </m:rPr>
                    <w:rPr>
                      <w:rFonts w:ascii="Cambria Math" w:hAnsi="Cambria Math" w:cs="Times New Roman"/>
                      <w:noProof/>
                      <w:sz w:val="18"/>
                      <w:szCs w:val="18"/>
                    </w:rPr>
                    <m:t>X</m:t>
                  </m:r>
                </m:e>
              </m:bar>
            </m:oMath>
            <w:r w:rsidRPr="007047D3">
              <w:rPr>
                <w:rFonts w:cs="Times New Roman"/>
                <w:sz w:val="18"/>
                <w:szCs w:val="18"/>
                <w:lang w:val="it-IT"/>
              </w:rPr>
              <w:t>± SD</w:t>
            </w:r>
            <w:r w:rsidRPr="007047D3">
              <w:rPr>
                <w:rFonts w:cs="Times New Roman"/>
                <w:sz w:val="18"/>
                <w:szCs w:val="18"/>
              </w:rPr>
              <w:t>)</w:t>
            </w:r>
          </w:p>
        </w:tc>
        <w:tc>
          <w:tcPr>
            <w:tcW w:w="1701" w:type="dxa"/>
            <w:shd w:val="clear" w:color="auto" w:fill="auto"/>
            <w:vAlign w:val="center"/>
            <w:hideMark/>
          </w:tcPr>
          <w:p w14:paraId="31837BE4" w14:textId="55988A3A" w:rsidR="00D55493" w:rsidRPr="008433C2" w:rsidRDefault="00D55493" w:rsidP="00DB7819">
            <w:pPr>
              <w:spacing w:line="300" w:lineRule="exact"/>
              <w:jc w:val="center"/>
              <w:rPr>
                <w:rFonts w:cs="Times New Roman"/>
                <w:color w:val="000000"/>
                <w:sz w:val="22"/>
                <w:szCs w:val="22"/>
              </w:rPr>
            </w:pPr>
            <w:r w:rsidRPr="007047D3">
              <w:rPr>
                <w:rFonts w:cs="Times New Roman"/>
                <w:sz w:val="18"/>
                <w:szCs w:val="18"/>
              </w:rPr>
              <w:t>(</w:t>
            </w:r>
            <m:oMath>
              <m:bar>
                <m:barPr>
                  <m:pos m:val="top"/>
                  <m:ctrlPr>
                    <w:rPr>
                      <w:rFonts w:ascii="Cambria Math" w:hAnsi="Cambria Math" w:cs="Times New Roman"/>
                      <w:b/>
                      <w:i/>
                      <w:noProof/>
                      <w:sz w:val="18"/>
                      <w:szCs w:val="18"/>
                    </w:rPr>
                  </m:ctrlPr>
                </m:barPr>
                <m:e>
                  <m:r>
                    <m:rPr>
                      <m:sty m:val="bi"/>
                    </m:rPr>
                    <w:rPr>
                      <w:rFonts w:ascii="Cambria Math" w:hAnsi="Cambria Math" w:cs="Times New Roman"/>
                      <w:noProof/>
                      <w:sz w:val="18"/>
                      <w:szCs w:val="18"/>
                    </w:rPr>
                    <m:t>X</m:t>
                  </m:r>
                </m:e>
              </m:bar>
            </m:oMath>
            <w:r w:rsidRPr="007047D3">
              <w:rPr>
                <w:rFonts w:cs="Times New Roman"/>
                <w:sz w:val="18"/>
                <w:szCs w:val="18"/>
                <w:lang w:val="it-IT"/>
              </w:rPr>
              <w:t>± SD</w:t>
            </w:r>
            <w:r w:rsidRPr="008433C2">
              <w:rPr>
                <w:rFonts w:cs="Times New Roman"/>
                <w:sz w:val="22"/>
                <w:szCs w:val="22"/>
              </w:rPr>
              <w:t>)</w:t>
            </w:r>
          </w:p>
        </w:tc>
        <w:tc>
          <w:tcPr>
            <w:tcW w:w="1140" w:type="dxa"/>
            <w:vMerge/>
            <w:vAlign w:val="center"/>
            <w:hideMark/>
          </w:tcPr>
          <w:p w14:paraId="1C34ACB4" w14:textId="77777777" w:rsidR="00D55493" w:rsidRPr="008433C2" w:rsidRDefault="00D55493" w:rsidP="00DB7819">
            <w:pPr>
              <w:spacing w:line="300" w:lineRule="exact"/>
              <w:rPr>
                <w:rFonts w:cs="Times New Roman"/>
                <w:color w:val="000000"/>
                <w:sz w:val="22"/>
                <w:szCs w:val="22"/>
              </w:rPr>
            </w:pPr>
          </w:p>
        </w:tc>
      </w:tr>
      <w:tr w:rsidR="00D55493" w:rsidRPr="008433C2" w14:paraId="3E0FB15E" w14:textId="77777777" w:rsidTr="00257866">
        <w:trPr>
          <w:trHeight w:val="373"/>
        </w:trPr>
        <w:tc>
          <w:tcPr>
            <w:tcW w:w="1844" w:type="dxa"/>
            <w:shd w:val="clear" w:color="auto" w:fill="auto"/>
            <w:vAlign w:val="center"/>
            <w:hideMark/>
          </w:tcPr>
          <w:p w14:paraId="37DB654E" w14:textId="40BAC518" w:rsidR="00D55493" w:rsidRPr="00DB7819" w:rsidRDefault="00803E9F" w:rsidP="00DB7819">
            <w:pPr>
              <w:spacing w:line="300" w:lineRule="exact"/>
              <w:rPr>
                <w:rFonts w:cs="Times New Roman"/>
                <w:b/>
                <w:color w:val="000000"/>
                <w:sz w:val="18"/>
                <w:szCs w:val="18"/>
              </w:rPr>
            </w:pPr>
            <w:r w:rsidRPr="00DB7819">
              <w:rPr>
                <w:b/>
                <w:color w:val="000000"/>
                <w:sz w:val="18"/>
                <w:szCs w:val="18"/>
                <w:lang w:val="en"/>
              </w:rPr>
              <w:t>Age</w:t>
            </w:r>
          </w:p>
        </w:tc>
        <w:tc>
          <w:tcPr>
            <w:tcW w:w="709" w:type="dxa"/>
            <w:shd w:val="clear" w:color="auto" w:fill="auto"/>
            <w:vAlign w:val="center"/>
            <w:hideMark/>
          </w:tcPr>
          <w:p w14:paraId="76CA3314" w14:textId="221A050A" w:rsidR="00D55493" w:rsidRPr="00DB7819" w:rsidRDefault="00803E9F" w:rsidP="00DB7819">
            <w:pPr>
              <w:spacing w:line="300" w:lineRule="exact"/>
              <w:jc w:val="center"/>
              <w:rPr>
                <w:rFonts w:cs="Times New Roman"/>
                <w:color w:val="000000"/>
                <w:sz w:val="18"/>
                <w:szCs w:val="18"/>
              </w:rPr>
            </w:pPr>
            <w:r w:rsidRPr="00DB7819">
              <w:rPr>
                <w:color w:val="000000"/>
                <w:sz w:val="18"/>
                <w:szCs w:val="18"/>
                <w:lang w:val="en"/>
              </w:rPr>
              <w:t>year</w:t>
            </w:r>
          </w:p>
        </w:tc>
        <w:tc>
          <w:tcPr>
            <w:tcW w:w="1417" w:type="dxa"/>
            <w:shd w:val="clear" w:color="auto" w:fill="auto"/>
            <w:vAlign w:val="center"/>
            <w:hideMark/>
          </w:tcPr>
          <w:p w14:paraId="46168CFD"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51,1 ± 5,4</w:t>
            </w:r>
          </w:p>
        </w:tc>
        <w:tc>
          <w:tcPr>
            <w:tcW w:w="1701" w:type="dxa"/>
            <w:shd w:val="clear" w:color="auto" w:fill="auto"/>
            <w:vAlign w:val="center"/>
            <w:hideMark/>
          </w:tcPr>
          <w:p w14:paraId="6A2B9029" w14:textId="77777777" w:rsidR="00D55493" w:rsidRPr="00DB7819" w:rsidRDefault="00D55493" w:rsidP="00DB7819">
            <w:pPr>
              <w:spacing w:line="300" w:lineRule="exact"/>
              <w:jc w:val="center"/>
              <w:rPr>
                <w:rFonts w:cs="Times New Roman"/>
                <w:color w:val="000000"/>
                <w:sz w:val="18"/>
                <w:szCs w:val="18"/>
                <w:lang w:val="vi-VN"/>
              </w:rPr>
            </w:pPr>
            <w:r w:rsidRPr="00DB7819">
              <w:rPr>
                <w:rFonts w:cs="Times New Roman"/>
                <w:color w:val="000000"/>
                <w:sz w:val="18"/>
                <w:szCs w:val="18"/>
              </w:rPr>
              <w:t xml:space="preserve">52,8 ± </w:t>
            </w:r>
            <w:r w:rsidR="00093A36" w:rsidRPr="00DB7819">
              <w:rPr>
                <w:rFonts w:cs="Times New Roman"/>
                <w:color w:val="000000"/>
                <w:sz w:val="18"/>
                <w:szCs w:val="18"/>
              </w:rPr>
              <w:t>5</w:t>
            </w:r>
            <w:r w:rsidR="00093A36" w:rsidRPr="00DB7819">
              <w:rPr>
                <w:rFonts w:cs="Times New Roman"/>
                <w:color w:val="000000"/>
                <w:sz w:val="18"/>
                <w:szCs w:val="18"/>
                <w:lang w:val="vi-VN"/>
              </w:rPr>
              <w:t>,0</w:t>
            </w:r>
          </w:p>
        </w:tc>
        <w:tc>
          <w:tcPr>
            <w:tcW w:w="1140" w:type="dxa"/>
            <w:shd w:val="clear" w:color="auto" w:fill="auto"/>
            <w:vAlign w:val="center"/>
            <w:hideMark/>
          </w:tcPr>
          <w:p w14:paraId="24467553"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0,140</w:t>
            </w:r>
          </w:p>
        </w:tc>
      </w:tr>
      <w:tr w:rsidR="00D55493" w:rsidRPr="008433C2" w14:paraId="03D5D682" w14:textId="77777777" w:rsidTr="00257866">
        <w:trPr>
          <w:trHeight w:val="279"/>
        </w:trPr>
        <w:tc>
          <w:tcPr>
            <w:tcW w:w="1844" w:type="dxa"/>
            <w:shd w:val="clear" w:color="auto" w:fill="auto"/>
            <w:vAlign w:val="center"/>
            <w:hideMark/>
          </w:tcPr>
          <w:p w14:paraId="7B14302C" w14:textId="4B40AF9C" w:rsidR="00D55493" w:rsidRPr="00DB7819" w:rsidRDefault="00803E9F" w:rsidP="00DB7819">
            <w:pPr>
              <w:spacing w:line="300" w:lineRule="exact"/>
              <w:rPr>
                <w:rFonts w:cs="Times New Roman"/>
                <w:b/>
                <w:color w:val="000000"/>
                <w:sz w:val="18"/>
                <w:szCs w:val="18"/>
              </w:rPr>
            </w:pPr>
            <w:r w:rsidRPr="00DB7819">
              <w:rPr>
                <w:b/>
                <w:color w:val="000000"/>
                <w:sz w:val="18"/>
                <w:szCs w:val="18"/>
                <w:lang w:val="en"/>
              </w:rPr>
              <w:t>Height</w:t>
            </w:r>
          </w:p>
        </w:tc>
        <w:tc>
          <w:tcPr>
            <w:tcW w:w="709" w:type="dxa"/>
            <w:shd w:val="clear" w:color="auto" w:fill="auto"/>
            <w:vAlign w:val="center"/>
            <w:hideMark/>
          </w:tcPr>
          <w:p w14:paraId="5088FDB2" w14:textId="37F2F6B8" w:rsidR="00D55493" w:rsidRPr="00DB7819" w:rsidRDefault="00803E9F" w:rsidP="00DB7819">
            <w:pPr>
              <w:spacing w:line="300" w:lineRule="exact"/>
              <w:jc w:val="center"/>
              <w:rPr>
                <w:rFonts w:cs="Times New Roman"/>
                <w:color w:val="000000"/>
                <w:sz w:val="18"/>
                <w:szCs w:val="18"/>
              </w:rPr>
            </w:pPr>
            <w:r w:rsidRPr="00DB7819">
              <w:rPr>
                <w:color w:val="000000"/>
                <w:sz w:val="18"/>
                <w:szCs w:val="18"/>
                <w:lang w:val="en"/>
              </w:rPr>
              <w:t>Cm</w:t>
            </w:r>
          </w:p>
        </w:tc>
        <w:tc>
          <w:tcPr>
            <w:tcW w:w="1417" w:type="dxa"/>
            <w:shd w:val="clear" w:color="auto" w:fill="auto"/>
            <w:vAlign w:val="center"/>
            <w:hideMark/>
          </w:tcPr>
          <w:p w14:paraId="32797D4B" w14:textId="77777777" w:rsidR="00D55493" w:rsidRPr="00DB7819" w:rsidRDefault="00093A36" w:rsidP="00DB7819">
            <w:pPr>
              <w:spacing w:line="300" w:lineRule="exact"/>
              <w:jc w:val="center"/>
              <w:rPr>
                <w:rFonts w:cs="Times New Roman"/>
                <w:color w:val="000000"/>
                <w:sz w:val="18"/>
                <w:szCs w:val="18"/>
              </w:rPr>
            </w:pPr>
            <w:r w:rsidRPr="00DB7819">
              <w:rPr>
                <w:rFonts w:cs="Times New Roman"/>
                <w:color w:val="000000"/>
                <w:sz w:val="18"/>
                <w:szCs w:val="18"/>
              </w:rPr>
              <w:t>153</w:t>
            </w:r>
            <w:r w:rsidRPr="00DB7819">
              <w:rPr>
                <w:rFonts w:cs="Times New Roman"/>
                <w:color w:val="000000"/>
                <w:sz w:val="18"/>
                <w:szCs w:val="18"/>
                <w:lang w:val="vi-VN"/>
              </w:rPr>
              <w:t>,</w:t>
            </w:r>
            <w:r w:rsidR="00D55493" w:rsidRPr="00DB7819">
              <w:rPr>
                <w:rFonts w:cs="Times New Roman"/>
                <w:color w:val="000000"/>
                <w:sz w:val="18"/>
                <w:szCs w:val="18"/>
              </w:rPr>
              <w:t>4 ± 4,6</w:t>
            </w:r>
          </w:p>
        </w:tc>
        <w:tc>
          <w:tcPr>
            <w:tcW w:w="1701" w:type="dxa"/>
            <w:shd w:val="clear" w:color="auto" w:fill="auto"/>
            <w:vAlign w:val="center"/>
            <w:hideMark/>
          </w:tcPr>
          <w:p w14:paraId="79C861BC"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152,4 ± 5,4</w:t>
            </w:r>
          </w:p>
        </w:tc>
        <w:tc>
          <w:tcPr>
            <w:tcW w:w="1140" w:type="dxa"/>
            <w:shd w:val="clear" w:color="auto" w:fill="auto"/>
            <w:vAlign w:val="center"/>
            <w:hideMark/>
          </w:tcPr>
          <w:p w14:paraId="175A720B"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0,360</w:t>
            </w:r>
          </w:p>
        </w:tc>
      </w:tr>
      <w:tr w:rsidR="00D55493" w:rsidRPr="008433C2" w14:paraId="52FBF62A" w14:textId="77777777" w:rsidTr="00257866">
        <w:trPr>
          <w:trHeight w:val="384"/>
        </w:trPr>
        <w:tc>
          <w:tcPr>
            <w:tcW w:w="1844" w:type="dxa"/>
            <w:shd w:val="clear" w:color="auto" w:fill="auto"/>
            <w:vAlign w:val="center"/>
            <w:hideMark/>
          </w:tcPr>
          <w:p w14:paraId="3D92E9C8" w14:textId="6C4DBED3" w:rsidR="00D55493" w:rsidRPr="00DB7819" w:rsidRDefault="00803E9F" w:rsidP="00DB7819">
            <w:pPr>
              <w:spacing w:line="300" w:lineRule="exact"/>
              <w:rPr>
                <w:rFonts w:cs="Times New Roman"/>
                <w:b/>
                <w:color w:val="000000"/>
                <w:sz w:val="18"/>
                <w:szCs w:val="18"/>
              </w:rPr>
            </w:pPr>
            <w:r w:rsidRPr="00DB7819">
              <w:rPr>
                <w:b/>
                <w:color w:val="000000"/>
                <w:sz w:val="18"/>
                <w:szCs w:val="18"/>
                <w:lang w:val="en"/>
              </w:rPr>
              <w:t>Weighed</w:t>
            </w:r>
          </w:p>
        </w:tc>
        <w:tc>
          <w:tcPr>
            <w:tcW w:w="709" w:type="dxa"/>
            <w:shd w:val="clear" w:color="auto" w:fill="auto"/>
            <w:vAlign w:val="center"/>
            <w:hideMark/>
          </w:tcPr>
          <w:p w14:paraId="481F6C1B" w14:textId="77777777" w:rsidR="00D55493" w:rsidRPr="00DB7819" w:rsidRDefault="00D55493" w:rsidP="00DB7819">
            <w:pPr>
              <w:spacing w:line="300" w:lineRule="exact"/>
              <w:jc w:val="center"/>
              <w:rPr>
                <w:rFonts w:eastAsia="MS PMincho" w:cs="Times New Roman"/>
                <w:color w:val="000000"/>
                <w:sz w:val="18"/>
                <w:szCs w:val="18"/>
              </w:rPr>
            </w:pPr>
            <w:r w:rsidRPr="00DB7819">
              <w:rPr>
                <w:rFonts w:eastAsia="MS PMincho" w:cs="Times New Roman"/>
                <w:color w:val="000000"/>
                <w:sz w:val="18"/>
                <w:szCs w:val="18"/>
              </w:rPr>
              <w:t>kg</w:t>
            </w:r>
          </w:p>
        </w:tc>
        <w:tc>
          <w:tcPr>
            <w:tcW w:w="1417" w:type="dxa"/>
            <w:shd w:val="clear" w:color="auto" w:fill="auto"/>
            <w:vAlign w:val="center"/>
            <w:hideMark/>
          </w:tcPr>
          <w:p w14:paraId="78832877"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59,8 ± 4,7</w:t>
            </w:r>
          </w:p>
        </w:tc>
        <w:tc>
          <w:tcPr>
            <w:tcW w:w="1701" w:type="dxa"/>
            <w:shd w:val="clear" w:color="auto" w:fill="auto"/>
            <w:vAlign w:val="center"/>
            <w:hideMark/>
          </w:tcPr>
          <w:p w14:paraId="5AB44335"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59,9 ± 5,6</w:t>
            </w:r>
          </w:p>
        </w:tc>
        <w:tc>
          <w:tcPr>
            <w:tcW w:w="1140" w:type="dxa"/>
            <w:shd w:val="clear" w:color="auto" w:fill="auto"/>
            <w:vAlign w:val="center"/>
            <w:hideMark/>
          </w:tcPr>
          <w:p w14:paraId="50832A56"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0,890</w:t>
            </w:r>
          </w:p>
        </w:tc>
      </w:tr>
      <w:tr w:rsidR="00D55493" w:rsidRPr="008433C2" w14:paraId="7F3A18CE" w14:textId="77777777" w:rsidTr="00257866">
        <w:trPr>
          <w:trHeight w:val="289"/>
        </w:trPr>
        <w:tc>
          <w:tcPr>
            <w:tcW w:w="1844" w:type="dxa"/>
            <w:shd w:val="clear" w:color="auto" w:fill="auto"/>
            <w:vAlign w:val="center"/>
            <w:hideMark/>
          </w:tcPr>
          <w:p w14:paraId="271F89B1" w14:textId="77777777" w:rsidR="00D55493" w:rsidRPr="00DB7819" w:rsidRDefault="00D55493" w:rsidP="00DB7819">
            <w:pPr>
              <w:spacing w:line="300" w:lineRule="exact"/>
              <w:rPr>
                <w:rFonts w:cs="Times New Roman"/>
                <w:b/>
                <w:color w:val="000000"/>
                <w:sz w:val="18"/>
                <w:szCs w:val="18"/>
              </w:rPr>
            </w:pPr>
            <w:r w:rsidRPr="00DB7819">
              <w:rPr>
                <w:rFonts w:cs="Times New Roman"/>
                <w:b/>
                <w:color w:val="000000"/>
                <w:sz w:val="18"/>
                <w:szCs w:val="18"/>
              </w:rPr>
              <w:t>BMI</w:t>
            </w:r>
          </w:p>
        </w:tc>
        <w:tc>
          <w:tcPr>
            <w:tcW w:w="709" w:type="dxa"/>
            <w:shd w:val="clear" w:color="auto" w:fill="auto"/>
            <w:vAlign w:val="center"/>
            <w:hideMark/>
          </w:tcPr>
          <w:p w14:paraId="7FF21C5F" w14:textId="77777777" w:rsidR="00D55493" w:rsidRPr="00DB7819" w:rsidRDefault="00D55493" w:rsidP="00DB7819">
            <w:pPr>
              <w:spacing w:line="300" w:lineRule="exact"/>
              <w:jc w:val="center"/>
              <w:rPr>
                <w:rFonts w:cs="Times New Roman"/>
                <w:color w:val="000000"/>
                <w:sz w:val="18"/>
                <w:szCs w:val="18"/>
                <w:vertAlign w:val="superscript"/>
              </w:rPr>
            </w:pPr>
            <w:r w:rsidRPr="00DB7819">
              <w:rPr>
                <w:rFonts w:cs="Times New Roman"/>
                <w:color w:val="000000"/>
                <w:sz w:val="18"/>
                <w:szCs w:val="18"/>
              </w:rPr>
              <w:t>kg/m</w:t>
            </w:r>
            <w:r w:rsidRPr="00DB7819">
              <w:rPr>
                <w:rFonts w:cs="Times New Roman"/>
                <w:color w:val="000000"/>
                <w:sz w:val="18"/>
                <w:szCs w:val="18"/>
                <w:vertAlign w:val="superscript"/>
              </w:rPr>
              <w:t>2</w:t>
            </w:r>
          </w:p>
        </w:tc>
        <w:tc>
          <w:tcPr>
            <w:tcW w:w="1417" w:type="dxa"/>
            <w:shd w:val="clear" w:color="auto" w:fill="auto"/>
            <w:vAlign w:val="center"/>
            <w:hideMark/>
          </w:tcPr>
          <w:p w14:paraId="063756E3"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25,4 ± 1,6</w:t>
            </w:r>
          </w:p>
        </w:tc>
        <w:tc>
          <w:tcPr>
            <w:tcW w:w="1701" w:type="dxa"/>
            <w:shd w:val="clear" w:color="auto" w:fill="auto"/>
            <w:vAlign w:val="center"/>
            <w:hideMark/>
          </w:tcPr>
          <w:p w14:paraId="140CE503"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25,8 ± 1,6</w:t>
            </w:r>
          </w:p>
        </w:tc>
        <w:tc>
          <w:tcPr>
            <w:tcW w:w="1140" w:type="dxa"/>
            <w:shd w:val="clear" w:color="auto" w:fill="auto"/>
            <w:vAlign w:val="center"/>
            <w:hideMark/>
          </w:tcPr>
          <w:p w14:paraId="4DBA4D73"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0,290</w:t>
            </w:r>
          </w:p>
        </w:tc>
      </w:tr>
      <w:tr w:rsidR="00D55493" w:rsidRPr="008433C2" w14:paraId="3808E99F" w14:textId="77777777" w:rsidTr="00257866">
        <w:trPr>
          <w:trHeight w:val="252"/>
        </w:trPr>
        <w:tc>
          <w:tcPr>
            <w:tcW w:w="1844" w:type="dxa"/>
            <w:shd w:val="clear" w:color="auto" w:fill="auto"/>
            <w:vAlign w:val="center"/>
            <w:hideMark/>
          </w:tcPr>
          <w:p w14:paraId="72D6837B" w14:textId="77777777" w:rsidR="00D55493" w:rsidRPr="00DB7819" w:rsidRDefault="00D55493" w:rsidP="00DB7819">
            <w:pPr>
              <w:spacing w:line="300" w:lineRule="exact"/>
              <w:rPr>
                <w:rFonts w:cs="Times New Roman"/>
                <w:b/>
                <w:color w:val="000000"/>
                <w:sz w:val="18"/>
                <w:szCs w:val="18"/>
              </w:rPr>
            </w:pPr>
            <w:r w:rsidRPr="00DB7819">
              <w:rPr>
                <w:rFonts w:cs="Times New Roman"/>
                <w:b/>
                <w:color w:val="000000"/>
                <w:sz w:val="18"/>
                <w:szCs w:val="18"/>
              </w:rPr>
              <w:t>PBF</w:t>
            </w:r>
          </w:p>
        </w:tc>
        <w:tc>
          <w:tcPr>
            <w:tcW w:w="709" w:type="dxa"/>
            <w:shd w:val="clear" w:color="auto" w:fill="auto"/>
            <w:vAlign w:val="center"/>
            <w:hideMark/>
          </w:tcPr>
          <w:p w14:paraId="2A7EEE36"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w:t>
            </w:r>
          </w:p>
        </w:tc>
        <w:tc>
          <w:tcPr>
            <w:tcW w:w="1417" w:type="dxa"/>
            <w:shd w:val="clear" w:color="auto" w:fill="auto"/>
            <w:vAlign w:val="center"/>
            <w:hideMark/>
          </w:tcPr>
          <w:p w14:paraId="62855014" w14:textId="77777777" w:rsidR="00D55493" w:rsidRPr="00DB7819" w:rsidRDefault="00093A36" w:rsidP="00DB7819">
            <w:pPr>
              <w:spacing w:line="300" w:lineRule="exact"/>
              <w:jc w:val="center"/>
              <w:rPr>
                <w:rFonts w:cs="Times New Roman"/>
                <w:color w:val="000000"/>
                <w:sz w:val="18"/>
                <w:szCs w:val="18"/>
              </w:rPr>
            </w:pPr>
            <w:r w:rsidRPr="00DB7819">
              <w:rPr>
                <w:rFonts w:cs="Times New Roman"/>
                <w:color w:val="000000"/>
                <w:sz w:val="18"/>
                <w:szCs w:val="18"/>
              </w:rPr>
              <w:t>36</w:t>
            </w:r>
            <w:r w:rsidRPr="00DB7819">
              <w:rPr>
                <w:rFonts w:cs="Times New Roman"/>
                <w:color w:val="000000"/>
                <w:sz w:val="18"/>
                <w:szCs w:val="18"/>
                <w:lang w:val="vi-VN"/>
              </w:rPr>
              <w:t>,0</w:t>
            </w:r>
            <w:r w:rsidR="00D55493" w:rsidRPr="00DB7819">
              <w:rPr>
                <w:rFonts w:cs="Times New Roman"/>
                <w:color w:val="000000"/>
                <w:sz w:val="18"/>
                <w:szCs w:val="18"/>
              </w:rPr>
              <w:t xml:space="preserve"> ± 2,6</w:t>
            </w:r>
          </w:p>
        </w:tc>
        <w:tc>
          <w:tcPr>
            <w:tcW w:w="1701" w:type="dxa"/>
            <w:shd w:val="clear" w:color="auto" w:fill="auto"/>
            <w:vAlign w:val="center"/>
            <w:hideMark/>
          </w:tcPr>
          <w:p w14:paraId="2F5DED87"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36,5 ± 2,4</w:t>
            </w:r>
          </w:p>
        </w:tc>
        <w:tc>
          <w:tcPr>
            <w:tcW w:w="1140" w:type="dxa"/>
            <w:shd w:val="clear" w:color="auto" w:fill="auto"/>
            <w:vAlign w:val="center"/>
            <w:hideMark/>
          </w:tcPr>
          <w:p w14:paraId="416E1ADA"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0,310</w:t>
            </w:r>
          </w:p>
        </w:tc>
      </w:tr>
      <w:tr w:rsidR="00D55493" w:rsidRPr="008433C2" w14:paraId="61951C7A" w14:textId="77777777" w:rsidTr="00257866">
        <w:trPr>
          <w:trHeight w:val="271"/>
        </w:trPr>
        <w:tc>
          <w:tcPr>
            <w:tcW w:w="1844" w:type="dxa"/>
            <w:shd w:val="clear" w:color="auto" w:fill="auto"/>
            <w:vAlign w:val="center"/>
            <w:hideMark/>
          </w:tcPr>
          <w:p w14:paraId="48F75D17" w14:textId="5A4BB010" w:rsidR="00D55493" w:rsidRPr="00DB7819" w:rsidRDefault="00803E9F" w:rsidP="00DB7819">
            <w:pPr>
              <w:spacing w:line="300" w:lineRule="exact"/>
              <w:rPr>
                <w:rFonts w:cs="Times New Roman"/>
                <w:b/>
                <w:color w:val="000000"/>
                <w:sz w:val="18"/>
                <w:szCs w:val="18"/>
              </w:rPr>
            </w:pPr>
            <w:r w:rsidRPr="00DB7819">
              <w:rPr>
                <w:b/>
                <w:color w:val="000000"/>
                <w:sz w:val="18"/>
                <w:szCs w:val="18"/>
                <w:lang w:val="en"/>
              </w:rPr>
              <w:t>Total fat area</w:t>
            </w:r>
          </w:p>
        </w:tc>
        <w:tc>
          <w:tcPr>
            <w:tcW w:w="709" w:type="dxa"/>
            <w:shd w:val="clear" w:color="auto" w:fill="auto"/>
            <w:vAlign w:val="center"/>
            <w:hideMark/>
          </w:tcPr>
          <w:p w14:paraId="54BB1D83"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cm</w:t>
            </w:r>
            <w:r w:rsidR="009A765C" w:rsidRPr="00DB7819">
              <w:rPr>
                <w:rFonts w:cs="Times New Roman"/>
                <w:color w:val="000000"/>
                <w:sz w:val="18"/>
                <w:szCs w:val="18"/>
              </w:rPr>
              <w:t>²</w:t>
            </w:r>
          </w:p>
        </w:tc>
        <w:tc>
          <w:tcPr>
            <w:tcW w:w="1417" w:type="dxa"/>
            <w:shd w:val="clear" w:color="auto" w:fill="auto"/>
            <w:vAlign w:val="center"/>
            <w:hideMark/>
          </w:tcPr>
          <w:p w14:paraId="2968027C"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328,7 ± 45,6</w:t>
            </w:r>
          </w:p>
        </w:tc>
        <w:tc>
          <w:tcPr>
            <w:tcW w:w="1701" w:type="dxa"/>
            <w:shd w:val="clear" w:color="auto" w:fill="auto"/>
            <w:vAlign w:val="center"/>
            <w:hideMark/>
          </w:tcPr>
          <w:p w14:paraId="16340500"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329,8 ± 55,3</w:t>
            </w:r>
          </w:p>
        </w:tc>
        <w:tc>
          <w:tcPr>
            <w:tcW w:w="1140" w:type="dxa"/>
            <w:shd w:val="clear" w:color="auto" w:fill="auto"/>
            <w:vAlign w:val="center"/>
            <w:hideMark/>
          </w:tcPr>
          <w:p w14:paraId="64B07C15"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0,920</w:t>
            </w:r>
          </w:p>
        </w:tc>
      </w:tr>
      <w:tr w:rsidR="00D55493" w:rsidRPr="00DB7819" w14:paraId="05710A08" w14:textId="77777777" w:rsidTr="00257866">
        <w:trPr>
          <w:trHeight w:val="340"/>
        </w:trPr>
        <w:tc>
          <w:tcPr>
            <w:tcW w:w="1844" w:type="dxa"/>
            <w:shd w:val="clear" w:color="auto" w:fill="auto"/>
            <w:vAlign w:val="center"/>
            <w:hideMark/>
          </w:tcPr>
          <w:p w14:paraId="30724EE9" w14:textId="18806516" w:rsidR="00D55493" w:rsidRPr="00DB7819" w:rsidRDefault="00803E9F" w:rsidP="00DB7819">
            <w:pPr>
              <w:spacing w:line="300" w:lineRule="exact"/>
              <w:rPr>
                <w:rFonts w:cs="Times New Roman"/>
                <w:b/>
                <w:color w:val="000000"/>
                <w:sz w:val="18"/>
                <w:szCs w:val="18"/>
              </w:rPr>
            </w:pPr>
            <w:r w:rsidRPr="00DB7819">
              <w:rPr>
                <w:b/>
                <w:color w:val="000000"/>
                <w:sz w:val="18"/>
                <w:szCs w:val="18"/>
                <w:lang w:val="en"/>
              </w:rPr>
              <w:t>Visceral fat area</w:t>
            </w:r>
          </w:p>
        </w:tc>
        <w:tc>
          <w:tcPr>
            <w:tcW w:w="709" w:type="dxa"/>
            <w:shd w:val="clear" w:color="auto" w:fill="auto"/>
            <w:vAlign w:val="center"/>
            <w:hideMark/>
          </w:tcPr>
          <w:p w14:paraId="2C4A0B46"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cm</w:t>
            </w:r>
            <w:r w:rsidR="009A765C" w:rsidRPr="00DB7819">
              <w:rPr>
                <w:rFonts w:cs="Times New Roman"/>
                <w:color w:val="000000"/>
                <w:sz w:val="18"/>
                <w:szCs w:val="18"/>
              </w:rPr>
              <w:t>²</w:t>
            </w:r>
          </w:p>
        </w:tc>
        <w:tc>
          <w:tcPr>
            <w:tcW w:w="1417" w:type="dxa"/>
            <w:shd w:val="clear" w:color="auto" w:fill="auto"/>
            <w:vAlign w:val="center"/>
            <w:hideMark/>
          </w:tcPr>
          <w:p w14:paraId="2F9F52F9"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118,8 ± 35,5</w:t>
            </w:r>
          </w:p>
        </w:tc>
        <w:tc>
          <w:tcPr>
            <w:tcW w:w="1701" w:type="dxa"/>
            <w:shd w:val="clear" w:color="auto" w:fill="auto"/>
            <w:vAlign w:val="center"/>
            <w:hideMark/>
          </w:tcPr>
          <w:p w14:paraId="0E3EEC6F"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124,7 ± 33,3</w:t>
            </w:r>
          </w:p>
        </w:tc>
        <w:tc>
          <w:tcPr>
            <w:tcW w:w="1140" w:type="dxa"/>
            <w:shd w:val="clear" w:color="auto" w:fill="auto"/>
            <w:vAlign w:val="center"/>
            <w:hideMark/>
          </w:tcPr>
          <w:p w14:paraId="1F0106DD"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0,420</w:t>
            </w:r>
          </w:p>
        </w:tc>
      </w:tr>
      <w:tr w:rsidR="00D55493" w:rsidRPr="00DB7819" w14:paraId="26144773" w14:textId="77777777" w:rsidTr="00257866">
        <w:trPr>
          <w:trHeight w:val="340"/>
        </w:trPr>
        <w:tc>
          <w:tcPr>
            <w:tcW w:w="1844" w:type="dxa"/>
            <w:shd w:val="clear" w:color="auto" w:fill="auto"/>
            <w:vAlign w:val="center"/>
            <w:hideMark/>
          </w:tcPr>
          <w:p w14:paraId="5C9A7BCB" w14:textId="19859BFA" w:rsidR="00D55493" w:rsidRPr="00DB7819" w:rsidRDefault="00803E9F" w:rsidP="00DB7819">
            <w:pPr>
              <w:spacing w:line="300" w:lineRule="exact"/>
              <w:rPr>
                <w:rFonts w:cs="Times New Roman"/>
                <w:b/>
                <w:color w:val="000000"/>
                <w:sz w:val="18"/>
                <w:szCs w:val="18"/>
              </w:rPr>
            </w:pPr>
            <w:r w:rsidRPr="00DB7819">
              <w:rPr>
                <w:b/>
                <w:color w:val="000000"/>
                <w:sz w:val="18"/>
                <w:szCs w:val="18"/>
                <w:lang w:val="en"/>
              </w:rPr>
              <w:t>The area of subcutaneous fat</w:t>
            </w:r>
          </w:p>
        </w:tc>
        <w:tc>
          <w:tcPr>
            <w:tcW w:w="709" w:type="dxa"/>
            <w:shd w:val="clear" w:color="auto" w:fill="auto"/>
            <w:vAlign w:val="center"/>
            <w:hideMark/>
          </w:tcPr>
          <w:p w14:paraId="2D8BFF00"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cm</w:t>
            </w:r>
            <w:r w:rsidR="009A765C" w:rsidRPr="00DB7819">
              <w:rPr>
                <w:rFonts w:cs="Times New Roman"/>
                <w:color w:val="000000"/>
                <w:sz w:val="18"/>
                <w:szCs w:val="18"/>
              </w:rPr>
              <w:t>²</w:t>
            </w:r>
          </w:p>
        </w:tc>
        <w:tc>
          <w:tcPr>
            <w:tcW w:w="1417" w:type="dxa"/>
            <w:shd w:val="clear" w:color="auto" w:fill="auto"/>
            <w:vAlign w:val="center"/>
            <w:hideMark/>
          </w:tcPr>
          <w:p w14:paraId="6EC27E2F"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208,7 ± 39,5</w:t>
            </w:r>
          </w:p>
        </w:tc>
        <w:tc>
          <w:tcPr>
            <w:tcW w:w="1701" w:type="dxa"/>
            <w:shd w:val="clear" w:color="auto" w:fill="auto"/>
            <w:vAlign w:val="center"/>
            <w:hideMark/>
          </w:tcPr>
          <w:p w14:paraId="366FD373"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204,8 ± 37,4</w:t>
            </w:r>
          </w:p>
        </w:tc>
        <w:tc>
          <w:tcPr>
            <w:tcW w:w="1140" w:type="dxa"/>
            <w:shd w:val="clear" w:color="auto" w:fill="auto"/>
            <w:vAlign w:val="center"/>
            <w:hideMark/>
          </w:tcPr>
          <w:p w14:paraId="7B0FBEB6"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0,640</w:t>
            </w:r>
          </w:p>
        </w:tc>
      </w:tr>
      <w:tr w:rsidR="00D55493" w:rsidRPr="00DB7819" w14:paraId="378B786F" w14:textId="77777777" w:rsidTr="00257866">
        <w:trPr>
          <w:trHeight w:val="355"/>
        </w:trPr>
        <w:tc>
          <w:tcPr>
            <w:tcW w:w="1844" w:type="dxa"/>
            <w:shd w:val="clear" w:color="auto" w:fill="auto"/>
            <w:vAlign w:val="center"/>
            <w:hideMark/>
          </w:tcPr>
          <w:p w14:paraId="7305E004" w14:textId="198D96FA" w:rsidR="00D55493" w:rsidRPr="00DB7819" w:rsidRDefault="00803E9F" w:rsidP="00DB7819">
            <w:pPr>
              <w:spacing w:line="300" w:lineRule="exact"/>
              <w:rPr>
                <w:rFonts w:cs="Times New Roman"/>
                <w:b/>
                <w:color w:val="000000"/>
                <w:sz w:val="18"/>
                <w:szCs w:val="18"/>
              </w:rPr>
            </w:pPr>
            <w:r w:rsidRPr="00DB7819">
              <w:rPr>
                <w:b/>
                <w:color w:val="000000"/>
                <w:sz w:val="18"/>
                <w:szCs w:val="18"/>
                <w:lang w:val="en"/>
              </w:rPr>
              <w:t>Waist circumference</w:t>
            </w:r>
          </w:p>
        </w:tc>
        <w:tc>
          <w:tcPr>
            <w:tcW w:w="709" w:type="dxa"/>
            <w:shd w:val="clear" w:color="auto" w:fill="auto"/>
            <w:vAlign w:val="center"/>
            <w:hideMark/>
          </w:tcPr>
          <w:p w14:paraId="436FE01B"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cm</w:t>
            </w:r>
          </w:p>
        </w:tc>
        <w:tc>
          <w:tcPr>
            <w:tcW w:w="1417" w:type="dxa"/>
            <w:shd w:val="clear" w:color="auto" w:fill="auto"/>
            <w:vAlign w:val="center"/>
            <w:hideMark/>
          </w:tcPr>
          <w:p w14:paraId="35F53FF4"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86,5 ± 3,7</w:t>
            </w:r>
          </w:p>
        </w:tc>
        <w:tc>
          <w:tcPr>
            <w:tcW w:w="1701" w:type="dxa"/>
            <w:shd w:val="clear" w:color="auto" w:fill="auto"/>
            <w:vAlign w:val="center"/>
            <w:hideMark/>
          </w:tcPr>
          <w:p w14:paraId="1CA34CCF"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86,3 ± 3,8</w:t>
            </w:r>
          </w:p>
        </w:tc>
        <w:tc>
          <w:tcPr>
            <w:tcW w:w="1140" w:type="dxa"/>
            <w:shd w:val="clear" w:color="auto" w:fill="auto"/>
            <w:vAlign w:val="center"/>
            <w:hideMark/>
          </w:tcPr>
          <w:p w14:paraId="3FC65A85"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0,800</w:t>
            </w:r>
          </w:p>
        </w:tc>
      </w:tr>
      <w:tr w:rsidR="00D55493" w:rsidRPr="00DB7819" w14:paraId="287C3CE6" w14:textId="77777777" w:rsidTr="00257866">
        <w:trPr>
          <w:trHeight w:val="105"/>
        </w:trPr>
        <w:tc>
          <w:tcPr>
            <w:tcW w:w="1844" w:type="dxa"/>
            <w:shd w:val="clear" w:color="auto" w:fill="auto"/>
            <w:noWrap/>
            <w:vAlign w:val="bottom"/>
            <w:hideMark/>
          </w:tcPr>
          <w:p w14:paraId="7C98052D" w14:textId="571C60BC" w:rsidR="00D55493" w:rsidRPr="00DB7819" w:rsidRDefault="00F0455D" w:rsidP="00DB7819">
            <w:pPr>
              <w:spacing w:line="300" w:lineRule="exact"/>
              <w:rPr>
                <w:rFonts w:cs="Times New Roman"/>
                <w:b/>
                <w:color w:val="000000"/>
                <w:sz w:val="18"/>
                <w:szCs w:val="18"/>
              </w:rPr>
            </w:pPr>
            <w:r w:rsidRPr="00F0455D">
              <w:rPr>
                <w:b/>
                <w:color w:val="000000"/>
                <w:sz w:val="18"/>
                <w:szCs w:val="18"/>
                <w:lang w:val="en"/>
              </w:rPr>
              <w:t>hip circumference</w:t>
            </w:r>
          </w:p>
        </w:tc>
        <w:tc>
          <w:tcPr>
            <w:tcW w:w="709" w:type="dxa"/>
            <w:shd w:val="clear" w:color="auto" w:fill="auto"/>
            <w:noWrap/>
            <w:vAlign w:val="center"/>
            <w:hideMark/>
          </w:tcPr>
          <w:p w14:paraId="6F0B7ACB"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cm</w:t>
            </w:r>
          </w:p>
        </w:tc>
        <w:tc>
          <w:tcPr>
            <w:tcW w:w="1417" w:type="dxa"/>
            <w:shd w:val="clear" w:color="auto" w:fill="auto"/>
            <w:noWrap/>
            <w:vAlign w:val="center"/>
            <w:hideMark/>
          </w:tcPr>
          <w:p w14:paraId="2672A9DF"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96,1 ± 3,3</w:t>
            </w:r>
          </w:p>
        </w:tc>
        <w:tc>
          <w:tcPr>
            <w:tcW w:w="1701" w:type="dxa"/>
            <w:shd w:val="clear" w:color="auto" w:fill="auto"/>
            <w:noWrap/>
            <w:vAlign w:val="center"/>
            <w:hideMark/>
          </w:tcPr>
          <w:p w14:paraId="17EB87B0" w14:textId="77777777" w:rsidR="00D55493" w:rsidRPr="00DB7819" w:rsidRDefault="00D55493" w:rsidP="00DB7819">
            <w:pPr>
              <w:spacing w:line="300" w:lineRule="exact"/>
              <w:jc w:val="center"/>
              <w:rPr>
                <w:rFonts w:cs="Times New Roman"/>
                <w:color w:val="000000"/>
                <w:sz w:val="18"/>
                <w:szCs w:val="18"/>
                <w:lang w:val="vi-VN"/>
              </w:rPr>
            </w:pPr>
            <w:r w:rsidRPr="00DB7819">
              <w:rPr>
                <w:rFonts w:cs="Times New Roman"/>
                <w:color w:val="000000"/>
                <w:sz w:val="18"/>
                <w:szCs w:val="18"/>
              </w:rPr>
              <w:t>96,1 ± 4</w:t>
            </w:r>
            <w:r w:rsidRPr="00DB7819">
              <w:rPr>
                <w:rFonts w:cs="Times New Roman"/>
                <w:color w:val="000000"/>
                <w:sz w:val="18"/>
                <w:szCs w:val="18"/>
                <w:lang w:val="vi-VN"/>
              </w:rPr>
              <w:t>,0</w:t>
            </w:r>
          </w:p>
        </w:tc>
        <w:tc>
          <w:tcPr>
            <w:tcW w:w="1140" w:type="dxa"/>
            <w:shd w:val="clear" w:color="auto" w:fill="auto"/>
            <w:noWrap/>
            <w:vAlign w:val="center"/>
            <w:hideMark/>
          </w:tcPr>
          <w:p w14:paraId="41C11CD7"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0,96</w:t>
            </w:r>
          </w:p>
        </w:tc>
      </w:tr>
      <w:tr w:rsidR="00D55493" w:rsidRPr="00DB7819" w14:paraId="5DE132B7" w14:textId="77777777" w:rsidTr="00257866">
        <w:trPr>
          <w:trHeight w:val="424"/>
        </w:trPr>
        <w:tc>
          <w:tcPr>
            <w:tcW w:w="1844" w:type="dxa"/>
            <w:shd w:val="clear" w:color="auto" w:fill="auto"/>
            <w:noWrap/>
            <w:vAlign w:val="bottom"/>
            <w:hideMark/>
          </w:tcPr>
          <w:p w14:paraId="41390066" w14:textId="7CE59F08" w:rsidR="00D55493" w:rsidRPr="00DB7819" w:rsidRDefault="00803E9F" w:rsidP="00DB7819">
            <w:pPr>
              <w:spacing w:line="300" w:lineRule="exact"/>
              <w:rPr>
                <w:rFonts w:cs="Times New Roman"/>
                <w:b/>
                <w:color w:val="000000"/>
                <w:sz w:val="18"/>
                <w:szCs w:val="18"/>
              </w:rPr>
            </w:pPr>
            <w:r w:rsidRPr="00DB7819">
              <w:rPr>
                <w:b/>
                <w:color w:val="000000"/>
                <w:sz w:val="18"/>
                <w:szCs w:val="18"/>
                <w:lang w:val="en"/>
              </w:rPr>
              <w:lastRenderedPageBreak/>
              <w:t>Waist/</w:t>
            </w:r>
            <w:r w:rsidR="00F0455D">
              <w:rPr>
                <w:b/>
                <w:color w:val="000000"/>
                <w:sz w:val="18"/>
                <w:szCs w:val="18"/>
                <w:lang w:val="en"/>
              </w:rPr>
              <w:t>hip</w:t>
            </w:r>
            <w:r w:rsidRPr="00DB7819">
              <w:rPr>
                <w:b/>
                <w:color w:val="000000"/>
                <w:sz w:val="18"/>
                <w:szCs w:val="18"/>
                <w:lang w:val="en"/>
              </w:rPr>
              <w:t xml:space="preserve"> ratio</w:t>
            </w:r>
          </w:p>
        </w:tc>
        <w:tc>
          <w:tcPr>
            <w:tcW w:w="709" w:type="dxa"/>
            <w:shd w:val="clear" w:color="auto" w:fill="auto"/>
            <w:noWrap/>
            <w:vAlign w:val="center"/>
            <w:hideMark/>
          </w:tcPr>
          <w:p w14:paraId="42D10F6A" w14:textId="77777777" w:rsidR="00D55493" w:rsidRPr="00DB7819" w:rsidRDefault="00D55493" w:rsidP="00DB7819">
            <w:pPr>
              <w:spacing w:line="300" w:lineRule="exact"/>
              <w:jc w:val="center"/>
              <w:rPr>
                <w:rFonts w:cs="Times New Roman"/>
                <w:color w:val="000000"/>
                <w:sz w:val="18"/>
                <w:szCs w:val="18"/>
              </w:rPr>
            </w:pPr>
          </w:p>
        </w:tc>
        <w:tc>
          <w:tcPr>
            <w:tcW w:w="1417" w:type="dxa"/>
            <w:shd w:val="clear" w:color="auto" w:fill="auto"/>
            <w:noWrap/>
            <w:vAlign w:val="center"/>
            <w:hideMark/>
          </w:tcPr>
          <w:p w14:paraId="69491E7C"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0,9 ± 0,037</w:t>
            </w:r>
          </w:p>
        </w:tc>
        <w:tc>
          <w:tcPr>
            <w:tcW w:w="1701" w:type="dxa"/>
            <w:shd w:val="clear" w:color="auto" w:fill="auto"/>
            <w:noWrap/>
            <w:vAlign w:val="center"/>
            <w:hideMark/>
          </w:tcPr>
          <w:p w14:paraId="3523781A"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0,899 ± 0,031</w:t>
            </w:r>
          </w:p>
        </w:tc>
        <w:tc>
          <w:tcPr>
            <w:tcW w:w="1140" w:type="dxa"/>
            <w:shd w:val="clear" w:color="auto" w:fill="auto"/>
            <w:noWrap/>
            <w:vAlign w:val="center"/>
            <w:hideMark/>
          </w:tcPr>
          <w:p w14:paraId="2CC35D5B" w14:textId="77777777" w:rsidR="00D55493" w:rsidRPr="00DB7819" w:rsidRDefault="00D55493" w:rsidP="00DB7819">
            <w:pPr>
              <w:spacing w:line="300" w:lineRule="exact"/>
              <w:jc w:val="center"/>
              <w:rPr>
                <w:rFonts w:cs="Times New Roman"/>
                <w:color w:val="000000"/>
                <w:sz w:val="18"/>
                <w:szCs w:val="18"/>
              </w:rPr>
            </w:pPr>
            <w:r w:rsidRPr="00DB7819">
              <w:rPr>
                <w:rFonts w:cs="Times New Roman"/>
                <w:color w:val="000000"/>
                <w:sz w:val="18"/>
                <w:szCs w:val="18"/>
              </w:rPr>
              <w:t>0,81</w:t>
            </w:r>
          </w:p>
        </w:tc>
      </w:tr>
    </w:tbl>
    <w:p w14:paraId="23637B56" w14:textId="77777777" w:rsidR="00EB55FE" w:rsidRPr="008433C2" w:rsidRDefault="004F52C3" w:rsidP="005F4714">
      <w:pPr>
        <w:spacing w:line="300" w:lineRule="exact"/>
        <w:ind w:firstLine="720"/>
        <w:jc w:val="both"/>
        <w:rPr>
          <w:rFonts w:cs="Times New Roman"/>
          <w:bCs w:val="0"/>
          <w:i/>
          <w:iCs/>
          <w:color w:val="000000"/>
          <w:sz w:val="22"/>
          <w:szCs w:val="22"/>
        </w:rPr>
      </w:pPr>
      <w:r w:rsidRPr="008433C2">
        <w:rPr>
          <w:rFonts w:cs="Times New Roman"/>
          <w:bCs w:val="0"/>
          <w:i/>
          <w:iCs/>
          <w:color w:val="000000"/>
          <w:sz w:val="22"/>
          <w:szCs w:val="22"/>
        </w:rPr>
        <w:t>P</w:t>
      </w:r>
      <w:r w:rsidRPr="008433C2">
        <w:rPr>
          <w:rFonts w:cs="Times New Roman"/>
          <w:bCs w:val="0"/>
          <w:i/>
          <w:iCs/>
          <w:color w:val="000000"/>
          <w:sz w:val="22"/>
          <w:szCs w:val="22"/>
          <w:lang w:val="vi-VN"/>
        </w:rPr>
        <w:t>:</w:t>
      </w:r>
      <w:r w:rsidRPr="008433C2">
        <w:rPr>
          <w:rFonts w:cs="Times New Roman"/>
          <w:bCs w:val="0"/>
          <w:i/>
          <w:iCs/>
          <w:color w:val="000000"/>
          <w:sz w:val="22"/>
          <w:szCs w:val="22"/>
        </w:rPr>
        <w:t xml:space="preserve"> (t-test)</w:t>
      </w:r>
    </w:p>
    <w:p w14:paraId="13163701" w14:textId="1B617F12" w:rsidR="00803E9F" w:rsidRPr="008433C2" w:rsidRDefault="00803E9F" w:rsidP="0048426B">
      <w:pPr>
        <w:spacing w:line="300" w:lineRule="exact"/>
        <w:ind w:firstLine="720"/>
        <w:jc w:val="both"/>
        <w:rPr>
          <w:rFonts w:cs="Times New Roman"/>
          <w:color w:val="000000"/>
          <w:sz w:val="22"/>
          <w:szCs w:val="22"/>
        </w:rPr>
      </w:pPr>
      <w:bookmarkStart w:id="93" w:name="_Toc131414156"/>
      <w:r w:rsidRPr="008433C2">
        <w:rPr>
          <w:color w:val="000000"/>
          <w:sz w:val="22"/>
          <w:szCs w:val="22"/>
          <w:lang w:val="en"/>
        </w:rPr>
        <w:t>At the time before the intervention, it was shown that anthropometric indicators such as height, weight, body mass index</w:t>
      </w:r>
      <w:r>
        <w:rPr>
          <w:lang w:val="en"/>
        </w:rPr>
        <w:t xml:space="preserve"> (</w:t>
      </w:r>
      <w:r w:rsidRPr="008433C2">
        <w:rPr>
          <w:color w:val="000000"/>
          <w:sz w:val="22"/>
          <w:szCs w:val="22"/>
          <w:lang w:val="en"/>
        </w:rPr>
        <w:t>BMI</w:t>
      </w:r>
      <w:r>
        <w:rPr>
          <w:lang w:val="en"/>
        </w:rPr>
        <w:t xml:space="preserve">), </w:t>
      </w:r>
      <w:r w:rsidRPr="008433C2">
        <w:rPr>
          <w:color w:val="000000"/>
          <w:sz w:val="22"/>
          <w:szCs w:val="22"/>
          <w:lang w:val="en"/>
        </w:rPr>
        <w:t>body fat percentage</w:t>
      </w:r>
      <w:r>
        <w:rPr>
          <w:lang w:val="en"/>
        </w:rPr>
        <w:t xml:space="preserve"> (</w:t>
      </w:r>
      <w:r w:rsidRPr="008433C2">
        <w:rPr>
          <w:color w:val="000000"/>
          <w:sz w:val="22"/>
          <w:szCs w:val="22"/>
          <w:lang w:val="en"/>
        </w:rPr>
        <w:t>PBF),</w:t>
      </w:r>
      <w:r>
        <w:rPr>
          <w:lang w:val="en"/>
        </w:rPr>
        <w:t xml:space="preserve"> total fat area, visceral fat area, </w:t>
      </w:r>
      <w:r w:rsidRPr="008433C2">
        <w:rPr>
          <w:color w:val="000000"/>
          <w:sz w:val="22"/>
          <w:szCs w:val="22"/>
          <w:lang w:val="en"/>
        </w:rPr>
        <w:t xml:space="preserve">subcutaneous fat area, waist circumference, </w:t>
      </w:r>
      <w:r w:rsidR="00F0455D" w:rsidRPr="00F0455D">
        <w:rPr>
          <w:color w:val="000000"/>
          <w:sz w:val="22"/>
          <w:szCs w:val="22"/>
          <w:lang w:val="en"/>
        </w:rPr>
        <w:t>hip circumference</w:t>
      </w:r>
      <w:r w:rsidRPr="008433C2">
        <w:rPr>
          <w:color w:val="000000"/>
          <w:sz w:val="22"/>
          <w:szCs w:val="22"/>
          <w:lang w:val="en"/>
        </w:rPr>
        <w:t xml:space="preserve"> and waist/</w:t>
      </w:r>
      <w:r w:rsidR="00F0455D">
        <w:rPr>
          <w:color w:val="000000"/>
          <w:sz w:val="22"/>
          <w:szCs w:val="22"/>
          <w:lang w:val="en"/>
        </w:rPr>
        <w:t>hip</w:t>
      </w:r>
      <w:r w:rsidRPr="008433C2">
        <w:rPr>
          <w:color w:val="000000"/>
          <w:sz w:val="22"/>
          <w:szCs w:val="22"/>
          <w:lang w:val="en"/>
        </w:rPr>
        <w:t xml:space="preserve"> ratio of the 2 control groups (NC) and intervention group (NCT) were similar, All differences were not statistically significant (P &gt; 0.05 –</w:t>
      </w:r>
      <w:r>
        <w:rPr>
          <w:lang w:val="en"/>
        </w:rPr>
        <w:t xml:space="preserve"> </w:t>
      </w:r>
      <w:r w:rsidRPr="008433C2">
        <w:rPr>
          <w:color w:val="000000"/>
          <w:sz w:val="22"/>
          <w:szCs w:val="22"/>
          <w:lang w:val="en"/>
        </w:rPr>
        <w:t>T-test).</w:t>
      </w:r>
    </w:p>
    <w:bookmarkEnd w:id="93"/>
    <w:p w14:paraId="64B7B6B0" w14:textId="77777777" w:rsidR="00A148A6" w:rsidRPr="00372847" w:rsidRDefault="00A148A6" w:rsidP="00267657">
      <w:pPr>
        <w:spacing w:line="300" w:lineRule="exact"/>
        <w:jc w:val="both"/>
        <w:rPr>
          <w:rFonts w:cs="Times New Roman"/>
          <w:b/>
          <w:bCs w:val="0"/>
          <w:color w:val="000000"/>
          <w:sz w:val="22"/>
          <w:szCs w:val="22"/>
        </w:rPr>
      </w:pPr>
      <w:r w:rsidRPr="00372847">
        <w:rPr>
          <w:rFonts w:cs="Times New Roman"/>
          <w:b/>
          <w:bCs w:val="0"/>
          <w:color w:val="000000"/>
          <w:sz w:val="22"/>
          <w:szCs w:val="22"/>
        </w:rPr>
        <w:t>3.2.1. Effectively improve overweight and obesity in women 40-65 years old with Calorie Limit supplements in Ha Dong district and Chuong My district, Hanoi.</w:t>
      </w:r>
    </w:p>
    <w:p w14:paraId="13FC04A0" w14:textId="1D6A820B" w:rsidR="00915638" w:rsidRPr="00803E9F" w:rsidRDefault="00803E9F" w:rsidP="00803E9F">
      <w:pPr>
        <w:pStyle w:val="Heading1"/>
        <w:spacing w:before="0" w:after="0" w:line="276" w:lineRule="auto"/>
        <w:jc w:val="both"/>
        <w:rPr>
          <w:rFonts w:ascii="Times New Roman" w:hAnsi="Times New Roman"/>
          <w:bCs w:val="0"/>
          <w:sz w:val="22"/>
          <w:szCs w:val="22"/>
          <w:lang w:val="vi-VN"/>
        </w:rPr>
      </w:pPr>
      <w:r w:rsidRPr="00803E9F">
        <w:rPr>
          <w:rFonts w:ascii="Times New Roman" w:hAnsi="Times New Roman"/>
          <w:bCs w:val="0"/>
          <w:color w:val="000000"/>
          <w:sz w:val="22"/>
          <w:szCs w:val="22"/>
          <w:lang w:val="en"/>
        </w:rPr>
        <w:t xml:space="preserve">Table 3.4. </w:t>
      </w:r>
      <w:r w:rsidRPr="00803E9F">
        <w:rPr>
          <w:rFonts w:ascii="Times New Roman" w:hAnsi="Times New Roman"/>
          <w:bCs w:val="0"/>
          <w:sz w:val="22"/>
          <w:szCs w:val="22"/>
          <w:lang w:val="en"/>
        </w:rPr>
        <w:t>Changes in weight and BMI of the 2 study groups after 12 weeks</w:t>
      </w:r>
      <w:r w:rsidR="000A0D54" w:rsidRPr="00803E9F">
        <w:rPr>
          <w:rFonts w:ascii="Times New Roman" w:hAnsi="Times New Roman"/>
          <w:bCs w:val="0"/>
          <w:sz w:val="22"/>
          <w:szCs w:val="22"/>
          <w:lang w:val="vi-VN"/>
        </w:rPr>
        <w:t>.</w:t>
      </w:r>
    </w:p>
    <w:tbl>
      <w:tblPr>
        <w:tblW w:w="6861" w:type="dxa"/>
        <w:tblInd w:w="-567" w:type="dxa"/>
        <w:tblBorders>
          <w:top w:val="single" w:sz="4" w:space="0" w:color="auto"/>
          <w:bottom w:val="single" w:sz="4" w:space="0" w:color="auto"/>
          <w:insideH w:val="single" w:sz="4" w:space="0" w:color="auto"/>
        </w:tblBorders>
        <w:tblLook w:val="04A0" w:firstRow="1" w:lastRow="0" w:firstColumn="1" w:lastColumn="0" w:noHBand="0" w:noVBand="1"/>
      </w:tblPr>
      <w:tblGrid>
        <w:gridCol w:w="1134"/>
        <w:gridCol w:w="993"/>
        <w:gridCol w:w="1134"/>
        <w:gridCol w:w="1134"/>
        <w:gridCol w:w="1134"/>
        <w:gridCol w:w="711"/>
        <w:gridCol w:w="621"/>
      </w:tblGrid>
      <w:tr w:rsidR="000A0D54" w:rsidRPr="008433C2" w14:paraId="66CAC9BE" w14:textId="2B611B69" w:rsidTr="000A0D54">
        <w:trPr>
          <w:trHeight w:val="320"/>
        </w:trPr>
        <w:tc>
          <w:tcPr>
            <w:tcW w:w="1134" w:type="dxa"/>
            <w:shd w:val="clear" w:color="auto" w:fill="auto"/>
            <w:noWrap/>
            <w:vAlign w:val="center"/>
            <w:hideMark/>
          </w:tcPr>
          <w:p w14:paraId="1156EA79" w14:textId="219EC4F1" w:rsidR="000A0D54" w:rsidRPr="00DB7819" w:rsidRDefault="00803E9F" w:rsidP="00DB7819">
            <w:pPr>
              <w:spacing w:line="300" w:lineRule="exact"/>
              <w:jc w:val="center"/>
              <w:rPr>
                <w:rFonts w:cs="Times New Roman"/>
                <w:b/>
                <w:color w:val="000000"/>
                <w:sz w:val="18"/>
                <w:szCs w:val="18"/>
              </w:rPr>
            </w:pPr>
            <w:bookmarkStart w:id="94" w:name="_Hlk129364743"/>
            <w:r w:rsidRPr="00DB7819">
              <w:rPr>
                <w:b/>
                <w:color w:val="000000"/>
                <w:sz w:val="18"/>
                <w:szCs w:val="18"/>
                <w:lang w:val="en"/>
              </w:rPr>
              <w:t>Index</w:t>
            </w:r>
          </w:p>
        </w:tc>
        <w:tc>
          <w:tcPr>
            <w:tcW w:w="993" w:type="dxa"/>
            <w:shd w:val="clear" w:color="auto" w:fill="auto"/>
            <w:noWrap/>
            <w:vAlign w:val="center"/>
            <w:hideMark/>
          </w:tcPr>
          <w:p w14:paraId="4E6DEF09" w14:textId="6646D44A" w:rsidR="000A0D54" w:rsidRPr="00DB7819" w:rsidRDefault="00803E9F" w:rsidP="00DB7819">
            <w:pPr>
              <w:spacing w:line="300" w:lineRule="exact"/>
              <w:jc w:val="center"/>
              <w:rPr>
                <w:rFonts w:cs="Times New Roman"/>
                <w:b/>
                <w:color w:val="000000"/>
                <w:sz w:val="18"/>
                <w:szCs w:val="18"/>
              </w:rPr>
            </w:pPr>
            <w:r w:rsidRPr="00DB7819">
              <w:rPr>
                <w:b/>
                <w:color w:val="000000"/>
                <w:sz w:val="18"/>
                <w:szCs w:val="18"/>
                <w:lang w:val="en"/>
              </w:rPr>
              <w:t>Research Team</w:t>
            </w:r>
          </w:p>
        </w:tc>
        <w:tc>
          <w:tcPr>
            <w:tcW w:w="1134" w:type="dxa"/>
            <w:shd w:val="clear" w:color="auto" w:fill="auto"/>
            <w:noWrap/>
            <w:vAlign w:val="center"/>
            <w:hideMark/>
          </w:tcPr>
          <w:p w14:paraId="6A780642" w14:textId="77777777" w:rsidR="000A0D54" w:rsidRPr="00DB7819" w:rsidRDefault="000A0D54" w:rsidP="00DB7819">
            <w:pPr>
              <w:spacing w:line="300" w:lineRule="exact"/>
              <w:jc w:val="center"/>
              <w:rPr>
                <w:rFonts w:cs="Times New Roman"/>
                <w:b/>
                <w:color w:val="000000"/>
                <w:sz w:val="18"/>
                <w:szCs w:val="18"/>
              </w:rPr>
            </w:pPr>
            <w:r w:rsidRPr="00DB7819">
              <w:rPr>
                <w:rFonts w:cs="Times New Roman"/>
                <w:b/>
                <w:color w:val="000000"/>
                <w:sz w:val="18"/>
                <w:szCs w:val="18"/>
              </w:rPr>
              <w:t>T4 - T0</w:t>
            </w:r>
          </w:p>
        </w:tc>
        <w:tc>
          <w:tcPr>
            <w:tcW w:w="1134" w:type="dxa"/>
            <w:shd w:val="clear" w:color="auto" w:fill="auto"/>
            <w:noWrap/>
            <w:vAlign w:val="center"/>
            <w:hideMark/>
          </w:tcPr>
          <w:p w14:paraId="1994F196" w14:textId="77777777" w:rsidR="000A0D54" w:rsidRPr="00DB7819" w:rsidRDefault="000A0D54" w:rsidP="00DB7819">
            <w:pPr>
              <w:spacing w:line="300" w:lineRule="exact"/>
              <w:jc w:val="center"/>
              <w:rPr>
                <w:rFonts w:cs="Times New Roman"/>
                <w:b/>
                <w:color w:val="000000"/>
                <w:sz w:val="18"/>
                <w:szCs w:val="18"/>
              </w:rPr>
            </w:pPr>
            <w:r w:rsidRPr="00DB7819">
              <w:rPr>
                <w:rFonts w:cs="Times New Roman"/>
                <w:b/>
                <w:color w:val="000000"/>
                <w:sz w:val="18"/>
                <w:szCs w:val="18"/>
              </w:rPr>
              <w:t>T8 - T0</w:t>
            </w:r>
          </w:p>
        </w:tc>
        <w:tc>
          <w:tcPr>
            <w:tcW w:w="1134" w:type="dxa"/>
            <w:shd w:val="clear" w:color="auto" w:fill="auto"/>
            <w:noWrap/>
            <w:vAlign w:val="center"/>
            <w:hideMark/>
          </w:tcPr>
          <w:p w14:paraId="0204D8A5" w14:textId="77777777" w:rsidR="000A0D54" w:rsidRPr="00DB7819" w:rsidRDefault="000A0D54" w:rsidP="00DB7819">
            <w:pPr>
              <w:spacing w:line="300" w:lineRule="exact"/>
              <w:jc w:val="center"/>
              <w:rPr>
                <w:rFonts w:cs="Times New Roman"/>
                <w:b/>
                <w:color w:val="000000"/>
                <w:sz w:val="18"/>
                <w:szCs w:val="18"/>
              </w:rPr>
            </w:pPr>
            <w:r w:rsidRPr="00DB7819">
              <w:rPr>
                <w:rFonts w:cs="Times New Roman"/>
                <w:b/>
                <w:color w:val="000000"/>
                <w:sz w:val="18"/>
                <w:szCs w:val="18"/>
              </w:rPr>
              <w:t>T12 - T0</w:t>
            </w:r>
          </w:p>
        </w:tc>
        <w:tc>
          <w:tcPr>
            <w:tcW w:w="711" w:type="dxa"/>
            <w:shd w:val="clear" w:color="auto" w:fill="auto"/>
            <w:noWrap/>
            <w:vAlign w:val="center"/>
            <w:hideMark/>
          </w:tcPr>
          <w:p w14:paraId="0EF7DA8E" w14:textId="77777777" w:rsidR="000A0D54" w:rsidRPr="008433C2" w:rsidRDefault="000A0D54" w:rsidP="00DB7819">
            <w:pPr>
              <w:spacing w:line="300" w:lineRule="exact"/>
              <w:jc w:val="center"/>
              <w:rPr>
                <w:rFonts w:cs="Times New Roman"/>
                <w:b/>
                <w:color w:val="000000"/>
                <w:sz w:val="22"/>
                <w:szCs w:val="22"/>
              </w:rPr>
            </w:pPr>
            <w:r w:rsidRPr="008433C2">
              <w:rPr>
                <w:rFonts w:cs="Times New Roman"/>
                <w:b/>
                <w:color w:val="000000"/>
                <w:sz w:val="22"/>
                <w:szCs w:val="22"/>
              </w:rPr>
              <w:t>p*</w:t>
            </w:r>
          </w:p>
        </w:tc>
        <w:tc>
          <w:tcPr>
            <w:tcW w:w="621" w:type="dxa"/>
            <w:shd w:val="clear" w:color="auto" w:fill="auto"/>
            <w:noWrap/>
            <w:vAlign w:val="center"/>
            <w:hideMark/>
          </w:tcPr>
          <w:p w14:paraId="55883E4C" w14:textId="77777777" w:rsidR="000A0D54" w:rsidRPr="008433C2" w:rsidRDefault="000A0D54" w:rsidP="00DB7819">
            <w:pPr>
              <w:spacing w:line="300" w:lineRule="exact"/>
              <w:jc w:val="center"/>
              <w:rPr>
                <w:rFonts w:cs="Times New Roman"/>
                <w:b/>
                <w:color w:val="000000"/>
                <w:sz w:val="22"/>
                <w:szCs w:val="22"/>
              </w:rPr>
            </w:pPr>
            <w:r w:rsidRPr="008433C2">
              <w:rPr>
                <w:rFonts w:cs="Times New Roman"/>
                <w:b/>
                <w:color w:val="000000"/>
                <w:sz w:val="22"/>
                <w:szCs w:val="22"/>
              </w:rPr>
              <w:t>p</w:t>
            </w:r>
            <w:bookmarkStart w:id="95" w:name="_Hlk128256941"/>
            <w:r w:rsidRPr="008433C2">
              <w:rPr>
                <w:rFonts w:cs="Times New Roman"/>
                <w:b/>
                <w:color w:val="000000"/>
                <w:sz w:val="22"/>
                <w:szCs w:val="22"/>
              </w:rPr>
              <w:t>**</w:t>
            </w:r>
            <w:bookmarkEnd w:id="95"/>
          </w:p>
        </w:tc>
      </w:tr>
      <w:tr w:rsidR="000A0D54" w:rsidRPr="008433C2" w14:paraId="06EF1EC5" w14:textId="1439B341" w:rsidTr="000A0D54">
        <w:trPr>
          <w:trHeight w:val="350"/>
        </w:trPr>
        <w:tc>
          <w:tcPr>
            <w:tcW w:w="1134" w:type="dxa"/>
            <w:vMerge w:val="restart"/>
            <w:shd w:val="clear" w:color="auto" w:fill="auto"/>
            <w:vAlign w:val="center"/>
            <w:hideMark/>
          </w:tcPr>
          <w:p w14:paraId="0CAA5997" w14:textId="77043482" w:rsidR="000A0D54" w:rsidRPr="000A0D54" w:rsidRDefault="00803E9F" w:rsidP="000A0D54">
            <w:pPr>
              <w:jc w:val="center"/>
              <w:rPr>
                <w:rFonts w:cs="Times New Roman"/>
                <w:color w:val="000000"/>
                <w:sz w:val="18"/>
                <w:szCs w:val="18"/>
              </w:rPr>
            </w:pPr>
            <w:r w:rsidRPr="000A0D54">
              <w:rPr>
                <w:b/>
                <w:bCs w:val="0"/>
                <w:color w:val="000000"/>
                <w:sz w:val="18"/>
                <w:szCs w:val="18"/>
                <w:lang w:val="en"/>
              </w:rPr>
              <w:t>Weight</w:t>
            </w:r>
            <w:r w:rsidRPr="000A0D54">
              <w:rPr>
                <w:color w:val="000000"/>
                <w:sz w:val="18"/>
                <w:szCs w:val="18"/>
                <w:lang w:val="en"/>
              </w:rPr>
              <w:t xml:space="preserve"> (kg)</w:t>
            </w:r>
          </w:p>
        </w:tc>
        <w:tc>
          <w:tcPr>
            <w:tcW w:w="993" w:type="dxa"/>
            <w:shd w:val="clear" w:color="auto" w:fill="auto"/>
            <w:noWrap/>
            <w:hideMark/>
          </w:tcPr>
          <w:p w14:paraId="7E3BA7FB" w14:textId="77777777" w:rsidR="000A0D54" w:rsidRPr="000A0D54" w:rsidRDefault="000A0D54" w:rsidP="00DB7819">
            <w:pPr>
              <w:spacing w:line="300" w:lineRule="exact"/>
              <w:jc w:val="right"/>
              <w:rPr>
                <w:rFonts w:cs="Times New Roman"/>
                <w:color w:val="000000"/>
                <w:sz w:val="18"/>
                <w:szCs w:val="18"/>
              </w:rPr>
            </w:pPr>
            <w:r w:rsidRPr="000A0D54">
              <w:rPr>
                <w:rFonts w:cs="Times New Roman"/>
                <w:sz w:val="18"/>
                <w:szCs w:val="18"/>
              </w:rPr>
              <w:t>NCT (44)</w:t>
            </w:r>
          </w:p>
        </w:tc>
        <w:tc>
          <w:tcPr>
            <w:tcW w:w="1134" w:type="dxa"/>
            <w:shd w:val="clear" w:color="auto" w:fill="auto"/>
            <w:noWrap/>
            <w:vAlign w:val="bottom"/>
            <w:hideMark/>
          </w:tcPr>
          <w:p w14:paraId="51A835E1" w14:textId="77777777" w:rsidR="000A0D54" w:rsidRPr="000A0D54" w:rsidRDefault="000A0D54" w:rsidP="00DB7819">
            <w:pPr>
              <w:spacing w:line="300" w:lineRule="exact"/>
              <w:jc w:val="center"/>
              <w:rPr>
                <w:rFonts w:cs="Times New Roman"/>
                <w:color w:val="000000"/>
                <w:sz w:val="18"/>
                <w:szCs w:val="18"/>
              </w:rPr>
            </w:pPr>
            <w:bookmarkStart w:id="96" w:name="_Hlk128969193"/>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6 ± 0</w:t>
            </w:r>
            <w:r w:rsidRPr="000A0D54">
              <w:rPr>
                <w:rFonts w:cs="Times New Roman"/>
                <w:color w:val="000000"/>
                <w:sz w:val="18"/>
                <w:szCs w:val="18"/>
                <w:lang w:val="vi-VN"/>
              </w:rPr>
              <w:t>,</w:t>
            </w:r>
            <w:r w:rsidRPr="000A0D54">
              <w:rPr>
                <w:rFonts w:cs="Times New Roman"/>
                <w:color w:val="000000"/>
                <w:sz w:val="18"/>
                <w:szCs w:val="18"/>
              </w:rPr>
              <w:t>64</w:t>
            </w:r>
            <w:bookmarkEnd w:id="96"/>
          </w:p>
        </w:tc>
        <w:tc>
          <w:tcPr>
            <w:tcW w:w="1134" w:type="dxa"/>
            <w:shd w:val="clear" w:color="auto" w:fill="auto"/>
            <w:noWrap/>
            <w:vAlign w:val="bottom"/>
            <w:hideMark/>
          </w:tcPr>
          <w:p w14:paraId="3D27CF95"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-1</w:t>
            </w:r>
            <w:r w:rsidRPr="000A0D54">
              <w:rPr>
                <w:rFonts w:cs="Times New Roman"/>
                <w:color w:val="000000"/>
                <w:sz w:val="18"/>
                <w:szCs w:val="18"/>
                <w:lang w:val="vi-VN"/>
              </w:rPr>
              <w:t>,</w:t>
            </w:r>
            <w:r w:rsidRPr="000A0D54">
              <w:rPr>
                <w:rFonts w:cs="Times New Roman"/>
                <w:color w:val="000000"/>
                <w:sz w:val="18"/>
                <w:szCs w:val="18"/>
              </w:rPr>
              <w:t>02 ± 0</w:t>
            </w:r>
            <w:r w:rsidRPr="000A0D54">
              <w:rPr>
                <w:rFonts w:cs="Times New Roman"/>
                <w:color w:val="000000"/>
                <w:sz w:val="18"/>
                <w:szCs w:val="18"/>
                <w:lang w:val="vi-VN"/>
              </w:rPr>
              <w:t>,</w:t>
            </w:r>
            <w:r w:rsidRPr="000A0D54">
              <w:rPr>
                <w:rFonts w:cs="Times New Roman"/>
                <w:color w:val="000000"/>
                <w:sz w:val="18"/>
                <w:szCs w:val="18"/>
              </w:rPr>
              <w:t>84</w:t>
            </w:r>
          </w:p>
        </w:tc>
        <w:tc>
          <w:tcPr>
            <w:tcW w:w="1134" w:type="dxa"/>
            <w:shd w:val="clear" w:color="auto" w:fill="auto"/>
            <w:noWrap/>
            <w:vAlign w:val="bottom"/>
            <w:hideMark/>
          </w:tcPr>
          <w:p w14:paraId="3B534E9C" w14:textId="77777777" w:rsidR="000A0D54" w:rsidRPr="000A0D54" w:rsidRDefault="000A0D54" w:rsidP="00DB7819">
            <w:pPr>
              <w:spacing w:line="300" w:lineRule="exact"/>
              <w:jc w:val="center"/>
              <w:rPr>
                <w:rFonts w:cs="Times New Roman"/>
                <w:color w:val="000000"/>
                <w:sz w:val="18"/>
                <w:szCs w:val="18"/>
              </w:rPr>
            </w:pPr>
            <w:bookmarkStart w:id="97" w:name="_Hlk128969426"/>
            <w:r w:rsidRPr="000A0D54">
              <w:rPr>
                <w:rFonts w:cs="Times New Roman"/>
                <w:color w:val="000000"/>
                <w:sz w:val="18"/>
                <w:szCs w:val="18"/>
              </w:rPr>
              <w:t>-1</w:t>
            </w:r>
            <w:r w:rsidRPr="000A0D54">
              <w:rPr>
                <w:rFonts w:cs="Times New Roman"/>
                <w:color w:val="000000"/>
                <w:sz w:val="18"/>
                <w:szCs w:val="18"/>
                <w:lang w:val="vi-VN"/>
              </w:rPr>
              <w:t>,</w:t>
            </w:r>
            <w:r w:rsidRPr="000A0D54">
              <w:rPr>
                <w:rFonts w:cs="Times New Roman"/>
                <w:color w:val="000000"/>
                <w:sz w:val="18"/>
                <w:szCs w:val="18"/>
              </w:rPr>
              <w:t>4 ± 0</w:t>
            </w:r>
            <w:r w:rsidRPr="000A0D54">
              <w:rPr>
                <w:rFonts w:cs="Times New Roman"/>
                <w:color w:val="000000"/>
                <w:sz w:val="18"/>
                <w:szCs w:val="18"/>
                <w:lang w:val="vi-VN"/>
              </w:rPr>
              <w:t>,</w:t>
            </w:r>
            <w:r w:rsidRPr="000A0D54">
              <w:rPr>
                <w:rFonts w:cs="Times New Roman"/>
                <w:color w:val="000000"/>
                <w:sz w:val="18"/>
                <w:szCs w:val="18"/>
              </w:rPr>
              <w:t>95</w:t>
            </w:r>
            <w:bookmarkEnd w:id="97"/>
          </w:p>
        </w:tc>
        <w:tc>
          <w:tcPr>
            <w:tcW w:w="711" w:type="dxa"/>
            <w:shd w:val="clear" w:color="000000" w:fill="FFC7CE"/>
            <w:noWrap/>
            <w:vAlign w:val="bottom"/>
            <w:hideMark/>
          </w:tcPr>
          <w:p w14:paraId="05FB9B74" w14:textId="77777777" w:rsidR="000A0D54" w:rsidRPr="000A0D54" w:rsidRDefault="000A0D54" w:rsidP="00DB7819">
            <w:pPr>
              <w:spacing w:line="300" w:lineRule="exact"/>
              <w:jc w:val="center"/>
              <w:rPr>
                <w:rFonts w:cs="Times New Roman"/>
                <w:b/>
                <w:color w:val="9C0006"/>
                <w:sz w:val="18"/>
                <w:szCs w:val="18"/>
              </w:rPr>
            </w:pPr>
            <w:r w:rsidRPr="000A0D54">
              <w:rPr>
                <w:rFonts w:cs="Times New Roman"/>
                <w:b/>
                <w:color w:val="9C0006"/>
                <w:sz w:val="18"/>
                <w:szCs w:val="18"/>
              </w:rPr>
              <w:t>0</w:t>
            </w:r>
            <w:r w:rsidRPr="000A0D54">
              <w:rPr>
                <w:rFonts w:cs="Times New Roman"/>
                <w:b/>
                <w:color w:val="9C0006"/>
                <w:sz w:val="18"/>
                <w:szCs w:val="18"/>
                <w:lang w:val="vi-VN"/>
              </w:rPr>
              <w:t>,</w:t>
            </w:r>
            <w:r w:rsidRPr="000A0D54">
              <w:rPr>
                <w:rFonts w:cs="Times New Roman"/>
                <w:b/>
                <w:color w:val="9C0006"/>
                <w:sz w:val="18"/>
                <w:szCs w:val="18"/>
              </w:rPr>
              <w:t>000</w:t>
            </w:r>
          </w:p>
        </w:tc>
        <w:tc>
          <w:tcPr>
            <w:tcW w:w="621" w:type="dxa"/>
            <w:shd w:val="clear" w:color="000000" w:fill="FFC7CE"/>
            <w:noWrap/>
            <w:vAlign w:val="bottom"/>
            <w:hideMark/>
          </w:tcPr>
          <w:p w14:paraId="20877062" w14:textId="77777777" w:rsidR="000A0D54" w:rsidRPr="000A0D54" w:rsidRDefault="000A0D54" w:rsidP="00DB7819">
            <w:pPr>
              <w:spacing w:line="300" w:lineRule="exact"/>
              <w:jc w:val="center"/>
              <w:rPr>
                <w:rFonts w:cs="Times New Roman"/>
                <w:b/>
                <w:color w:val="9C0006"/>
                <w:sz w:val="18"/>
                <w:szCs w:val="18"/>
              </w:rPr>
            </w:pPr>
            <w:r w:rsidRPr="000A0D54">
              <w:rPr>
                <w:rFonts w:cs="Times New Roman"/>
                <w:b/>
                <w:color w:val="9C0006"/>
                <w:sz w:val="18"/>
                <w:szCs w:val="18"/>
              </w:rPr>
              <w:t>0</w:t>
            </w:r>
            <w:r w:rsidRPr="000A0D54">
              <w:rPr>
                <w:rFonts w:cs="Times New Roman"/>
                <w:b/>
                <w:color w:val="9C0006"/>
                <w:sz w:val="18"/>
                <w:szCs w:val="18"/>
                <w:lang w:val="vi-VN"/>
              </w:rPr>
              <w:t>,</w:t>
            </w:r>
            <w:r w:rsidRPr="000A0D54">
              <w:rPr>
                <w:rFonts w:cs="Times New Roman"/>
                <w:b/>
                <w:color w:val="9C0006"/>
                <w:sz w:val="18"/>
                <w:szCs w:val="18"/>
              </w:rPr>
              <w:t>000</w:t>
            </w:r>
          </w:p>
        </w:tc>
      </w:tr>
      <w:tr w:rsidR="000A0D54" w:rsidRPr="008433C2" w14:paraId="6C5AFCBD" w14:textId="4DDF429F" w:rsidTr="000A0D54">
        <w:trPr>
          <w:trHeight w:val="283"/>
        </w:trPr>
        <w:tc>
          <w:tcPr>
            <w:tcW w:w="1134" w:type="dxa"/>
            <w:vMerge/>
            <w:vAlign w:val="center"/>
            <w:hideMark/>
          </w:tcPr>
          <w:p w14:paraId="1E7C23C4" w14:textId="77777777" w:rsidR="000A0D54" w:rsidRPr="000A0D54" w:rsidRDefault="000A0D54" w:rsidP="000A0D54">
            <w:pPr>
              <w:rPr>
                <w:rFonts w:cs="Times New Roman"/>
                <w:color w:val="000000"/>
                <w:sz w:val="18"/>
                <w:szCs w:val="18"/>
              </w:rPr>
            </w:pPr>
            <w:bookmarkStart w:id="98" w:name="_Hlk128969465"/>
          </w:p>
        </w:tc>
        <w:tc>
          <w:tcPr>
            <w:tcW w:w="993" w:type="dxa"/>
            <w:shd w:val="clear" w:color="auto" w:fill="auto"/>
            <w:noWrap/>
            <w:hideMark/>
          </w:tcPr>
          <w:p w14:paraId="1B74D286" w14:textId="77777777" w:rsidR="000A0D54" w:rsidRPr="000A0D54" w:rsidRDefault="000A0D54" w:rsidP="00DB7819">
            <w:pPr>
              <w:spacing w:line="300" w:lineRule="exact"/>
              <w:jc w:val="right"/>
              <w:rPr>
                <w:rFonts w:cs="Times New Roman"/>
                <w:color w:val="000000"/>
                <w:sz w:val="18"/>
                <w:szCs w:val="18"/>
              </w:rPr>
            </w:pPr>
            <w:r w:rsidRPr="000A0D54">
              <w:rPr>
                <w:rFonts w:cs="Times New Roman"/>
                <w:sz w:val="18"/>
                <w:szCs w:val="18"/>
              </w:rPr>
              <w:t>NC (46)</w:t>
            </w:r>
          </w:p>
        </w:tc>
        <w:tc>
          <w:tcPr>
            <w:tcW w:w="1134" w:type="dxa"/>
            <w:shd w:val="clear" w:color="auto" w:fill="auto"/>
            <w:noWrap/>
            <w:vAlign w:val="bottom"/>
            <w:hideMark/>
          </w:tcPr>
          <w:p w14:paraId="6BBD1A9F"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24 ± 0</w:t>
            </w:r>
            <w:r w:rsidRPr="000A0D54">
              <w:rPr>
                <w:rFonts w:cs="Times New Roman"/>
                <w:color w:val="000000"/>
                <w:sz w:val="18"/>
                <w:szCs w:val="18"/>
                <w:lang w:val="vi-VN"/>
              </w:rPr>
              <w:t>,</w:t>
            </w:r>
            <w:r w:rsidRPr="000A0D54">
              <w:rPr>
                <w:rFonts w:cs="Times New Roman"/>
                <w:color w:val="000000"/>
                <w:sz w:val="18"/>
                <w:szCs w:val="18"/>
              </w:rPr>
              <w:t>62</w:t>
            </w:r>
          </w:p>
        </w:tc>
        <w:tc>
          <w:tcPr>
            <w:tcW w:w="1134" w:type="dxa"/>
            <w:shd w:val="clear" w:color="auto" w:fill="auto"/>
            <w:noWrap/>
            <w:vAlign w:val="bottom"/>
            <w:hideMark/>
          </w:tcPr>
          <w:p w14:paraId="50B32B97"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26 ± 0</w:t>
            </w:r>
            <w:r w:rsidRPr="000A0D54">
              <w:rPr>
                <w:rFonts w:cs="Times New Roman"/>
                <w:color w:val="000000"/>
                <w:sz w:val="18"/>
                <w:szCs w:val="18"/>
                <w:lang w:val="vi-VN"/>
              </w:rPr>
              <w:t>,</w:t>
            </w:r>
            <w:r w:rsidRPr="000A0D54">
              <w:rPr>
                <w:rFonts w:cs="Times New Roman"/>
                <w:color w:val="000000"/>
                <w:sz w:val="18"/>
                <w:szCs w:val="18"/>
              </w:rPr>
              <w:t>81</w:t>
            </w:r>
          </w:p>
        </w:tc>
        <w:tc>
          <w:tcPr>
            <w:tcW w:w="1134" w:type="dxa"/>
            <w:shd w:val="clear" w:color="auto" w:fill="auto"/>
            <w:noWrap/>
            <w:vAlign w:val="bottom"/>
            <w:hideMark/>
          </w:tcPr>
          <w:p w14:paraId="049C1401"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3 ± 1</w:t>
            </w:r>
            <w:r w:rsidRPr="000A0D54">
              <w:rPr>
                <w:rFonts w:cs="Times New Roman"/>
                <w:color w:val="000000"/>
                <w:sz w:val="18"/>
                <w:szCs w:val="18"/>
                <w:lang w:val="vi-VN"/>
              </w:rPr>
              <w:t>,</w:t>
            </w:r>
            <w:r w:rsidRPr="000A0D54">
              <w:rPr>
                <w:rFonts w:cs="Times New Roman"/>
                <w:color w:val="000000"/>
                <w:sz w:val="18"/>
                <w:szCs w:val="18"/>
              </w:rPr>
              <w:t>12</w:t>
            </w:r>
          </w:p>
        </w:tc>
        <w:tc>
          <w:tcPr>
            <w:tcW w:w="711" w:type="dxa"/>
            <w:shd w:val="clear" w:color="auto" w:fill="auto"/>
            <w:noWrap/>
            <w:vAlign w:val="bottom"/>
            <w:hideMark/>
          </w:tcPr>
          <w:p w14:paraId="72B81D29"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823</w:t>
            </w:r>
          </w:p>
        </w:tc>
        <w:tc>
          <w:tcPr>
            <w:tcW w:w="621" w:type="dxa"/>
            <w:shd w:val="clear" w:color="auto" w:fill="auto"/>
            <w:noWrap/>
            <w:vAlign w:val="bottom"/>
            <w:hideMark/>
          </w:tcPr>
          <w:p w14:paraId="1C43B3F2"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611</w:t>
            </w:r>
          </w:p>
        </w:tc>
      </w:tr>
      <w:bookmarkEnd w:id="98"/>
      <w:tr w:rsidR="000A0D54" w:rsidRPr="008433C2" w14:paraId="78DEECE3" w14:textId="21D891B6" w:rsidTr="000A0D54">
        <w:trPr>
          <w:gridAfter w:val="1"/>
          <w:wAfter w:w="621" w:type="dxa"/>
          <w:trHeight w:val="282"/>
        </w:trPr>
        <w:tc>
          <w:tcPr>
            <w:tcW w:w="2127" w:type="dxa"/>
            <w:gridSpan w:val="2"/>
            <w:shd w:val="clear" w:color="auto" w:fill="auto"/>
            <w:noWrap/>
            <w:vAlign w:val="bottom"/>
            <w:hideMark/>
          </w:tcPr>
          <w:p w14:paraId="799ED6D8" w14:textId="77777777" w:rsidR="000A0D54" w:rsidRPr="000A0D54" w:rsidRDefault="000A0D54" w:rsidP="000A0D54">
            <w:pPr>
              <w:jc w:val="center"/>
              <w:rPr>
                <w:rFonts w:cs="Times New Roman"/>
                <w:color w:val="000000"/>
                <w:sz w:val="18"/>
                <w:szCs w:val="18"/>
              </w:rPr>
            </w:pPr>
            <w:r w:rsidRPr="000A0D54">
              <w:rPr>
                <w:rFonts w:cs="Times New Roman"/>
                <w:color w:val="000000"/>
                <w:sz w:val="18"/>
                <w:szCs w:val="18"/>
              </w:rPr>
              <w:t>p (NCT ss NC)</w:t>
            </w:r>
          </w:p>
        </w:tc>
        <w:tc>
          <w:tcPr>
            <w:tcW w:w="1134" w:type="dxa"/>
            <w:shd w:val="clear" w:color="000000" w:fill="FFC7CE"/>
            <w:noWrap/>
            <w:vAlign w:val="bottom"/>
            <w:hideMark/>
          </w:tcPr>
          <w:p w14:paraId="5DA503CB" w14:textId="77777777" w:rsidR="000A0D54" w:rsidRPr="000A0D54" w:rsidRDefault="000A0D54" w:rsidP="00DB7819">
            <w:pPr>
              <w:spacing w:line="300" w:lineRule="exact"/>
              <w:jc w:val="center"/>
              <w:rPr>
                <w:rFonts w:cs="Times New Roman"/>
                <w:b/>
                <w:color w:val="9C0006"/>
                <w:sz w:val="18"/>
                <w:szCs w:val="18"/>
              </w:rPr>
            </w:pPr>
            <w:r w:rsidRPr="000A0D54">
              <w:rPr>
                <w:rFonts w:cs="Times New Roman"/>
                <w:b/>
                <w:color w:val="9C0006"/>
                <w:sz w:val="18"/>
                <w:szCs w:val="18"/>
              </w:rPr>
              <w:t>0</w:t>
            </w:r>
            <w:r w:rsidRPr="000A0D54">
              <w:rPr>
                <w:rFonts w:cs="Times New Roman"/>
                <w:b/>
                <w:color w:val="9C0006"/>
                <w:sz w:val="18"/>
                <w:szCs w:val="18"/>
                <w:lang w:val="vi-VN"/>
              </w:rPr>
              <w:t>,</w:t>
            </w:r>
            <w:r w:rsidRPr="000A0D54">
              <w:rPr>
                <w:rFonts w:cs="Times New Roman"/>
                <w:b/>
                <w:color w:val="9C0006"/>
                <w:sz w:val="18"/>
                <w:szCs w:val="18"/>
              </w:rPr>
              <w:t>009</w:t>
            </w:r>
          </w:p>
        </w:tc>
        <w:tc>
          <w:tcPr>
            <w:tcW w:w="1134" w:type="dxa"/>
            <w:shd w:val="clear" w:color="000000" w:fill="FFC7CE"/>
            <w:noWrap/>
            <w:vAlign w:val="bottom"/>
            <w:hideMark/>
          </w:tcPr>
          <w:p w14:paraId="1E8F6F2B" w14:textId="77777777" w:rsidR="000A0D54" w:rsidRPr="000A0D54" w:rsidRDefault="000A0D54" w:rsidP="00DB7819">
            <w:pPr>
              <w:spacing w:line="300" w:lineRule="exact"/>
              <w:jc w:val="center"/>
              <w:rPr>
                <w:rFonts w:cs="Times New Roman"/>
                <w:b/>
                <w:color w:val="9C0006"/>
                <w:sz w:val="18"/>
                <w:szCs w:val="18"/>
              </w:rPr>
            </w:pPr>
            <w:r w:rsidRPr="000A0D54">
              <w:rPr>
                <w:rFonts w:cs="Times New Roman"/>
                <w:b/>
                <w:color w:val="9C0006"/>
                <w:sz w:val="18"/>
                <w:szCs w:val="18"/>
              </w:rPr>
              <w:t>0</w:t>
            </w:r>
            <w:r w:rsidRPr="000A0D54">
              <w:rPr>
                <w:rFonts w:cs="Times New Roman"/>
                <w:b/>
                <w:color w:val="9C0006"/>
                <w:sz w:val="18"/>
                <w:szCs w:val="18"/>
                <w:lang w:val="vi-VN"/>
              </w:rPr>
              <w:t>,</w:t>
            </w:r>
            <w:r w:rsidRPr="000A0D54">
              <w:rPr>
                <w:rFonts w:cs="Times New Roman"/>
                <w:b/>
                <w:color w:val="9C0006"/>
                <w:sz w:val="18"/>
                <w:szCs w:val="18"/>
              </w:rPr>
              <w:t>000</w:t>
            </w:r>
          </w:p>
        </w:tc>
        <w:tc>
          <w:tcPr>
            <w:tcW w:w="1134" w:type="dxa"/>
            <w:shd w:val="clear" w:color="000000" w:fill="FFC7CE"/>
            <w:noWrap/>
            <w:vAlign w:val="bottom"/>
            <w:hideMark/>
          </w:tcPr>
          <w:p w14:paraId="7FA89816" w14:textId="77777777" w:rsidR="000A0D54" w:rsidRPr="000A0D54" w:rsidRDefault="000A0D54" w:rsidP="00DB7819">
            <w:pPr>
              <w:spacing w:line="300" w:lineRule="exact"/>
              <w:jc w:val="center"/>
              <w:rPr>
                <w:rFonts w:cs="Times New Roman"/>
                <w:b/>
                <w:color w:val="9C0006"/>
                <w:sz w:val="18"/>
                <w:szCs w:val="18"/>
              </w:rPr>
            </w:pPr>
            <w:r w:rsidRPr="000A0D54">
              <w:rPr>
                <w:rFonts w:cs="Times New Roman"/>
                <w:b/>
                <w:color w:val="9C0006"/>
                <w:sz w:val="18"/>
                <w:szCs w:val="18"/>
              </w:rPr>
              <w:t>0</w:t>
            </w:r>
            <w:r w:rsidRPr="000A0D54">
              <w:rPr>
                <w:rFonts w:cs="Times New Roman"/>
                <w:b/>
                <w:color w:val="9C0006"/>
                <w:sz w:val="18"/>
                <w:szCs w:val="18"/>
                <w:lang w:val="vi-VN"/>
              </w:rPr>
              <w:t>,</w:t>
            </w:r>
            <w:r w:rsidRPr="000A0D54">
              <w:rPr>
                <w:rFonts w:cs="Times New Roman"/>
                <w:b/>
                <w:color w:val="9C0006"/>
                <w:sz w:val="18"/>
                <w:szCs w:val="18"/>
              </w:rPr>
              <w:t>000</w:t>
            </w:r>
          </w:p>
        </w:tc>
        <w:tc>
          <w:tcPr>
            <w:tcW w:w="711" w:type="dxa"/>
            <w:shd w:val="clear" w:color="auto" w:fill="auto"/>
            <w:noWrap/>
            <w:vAlign w:val="bottom"/>
            <w:hideMark/>
          </w:tcPr>
          <w:p w14:paraId="01DF9189"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 </w:t>
            </w:r>
          </w:p>
        </w:tc>
      </w:tr>
      <w:tr w:rsidR="000A0D54" w:rsidRPr="008433C2" w14:paraId="608DD315" w14:textId="0E84B213" w:rsidTr="000A0D54">
        <w:trPr>
          <w:trHeight w:val="320"/>
        </w:trPr>
        <w:tc>
          <w:tcPr>
            <w:tcW w:w="1134" w:type="dxa"/>
            <w:vMerge w:val="restart"/>
            <w:shd w:val="clear" w:color="auto" w:fill="auto"/>
            <w:vAlign w:val="center"/>
            <w:hideMark/>
          </w:tcPr>
          <w:p w14:paraId="1B32C28C" w14:textId="77777777" w:rsidR="000A0D54" w:rsidRPr="000A0D54" w:rsidRDefault="000A0D54" w:rsidP="000A0D54">
            <w:pPr>
              <w:jc w:val="center"/>
              <w:rPr>
                <w:rFonts w:cs="Times New Roman"/>
                <w:color w:val="000000"/>
                <w:sz w:val="18"/>
                <w:szCs w:val="18"/>
              </w:rPr>
            </w:pPr>
            <w:r w:rsidRPr="000A0D54">
              <w:rPr>
                <w:rFonts w:cs="Times New Roman"/>
                <w:b/>
                <w:bCs w:val="0"/>
                <w:color w:val="000000"/>
                <w:sz w:val="18"/>
                <w:szCs w:val="18"/>
              </w:rPr>
              <w:t xml:space="preserve">BMI </w:t>
            </w:r>
            <w:r w:rsidRPr="000A0D54">
              <w:rPr>
                <w:rFonts w:cs="Times New Roman"/>
                <w:color w:val="000000"/>
                <w:sz w:val="18"/>
                <w:szCs w:val="18"/>
              </w:rPr>
              <w:t>(kg/m2)</w:t>
            </w:r>
          </w:p>
        </w:tc>
        <w:tc>
          <w:tcPr>
            <w:tcW w:w="993" w:type="dxa"/>
            <w:shd w:val="clear" w:color="auto" w:fill="auto"/>
            <w:noWrap/>
            <w:vAlign w:val="bottom"/>
            <w:hideMark/>
          </w:tcPr>
          <w:p w14:paraId="055E25A4" w14:textId="77777777" w:rsidR="000A0D54" w:rsidRPr="000A0D54" w:rsidRDefault="000A0D54" w:rsidP="00DB7819">
            <w:pPr>
              <w:spacing w:line="300" w:lineRule="exact"/>
              <w:jc w:val="right"/>
              <w:rPr>
                <w:rFonts w:cs="Times New Roman"/>
                <w:color w:val="000000"/>
                <w:sz w:val="18"/>
                <w:szCs w:val="18"/>
              </w:rPr>
            </w:pPr>
            <w:r w:rsidRPr="000A0D54">
              <w:rPr>
                <w:rFonts w:cs="Times New Roman"/>
                <w:color w:val="000000"/>
                <w:sz w:val="18"/>
                <w:szCs w:val="18"/>
              </w:rPr>
              <w:t>NCT (44)</w:t>
            </w:r>
          </w:p>
        </w:tc>
        <w:tc>
          <w:tcPr>
            <w:tcW w:w="1134" w:type="dxa"/>
            <w:shd w:val="clear" w:color="auto" w:fill="auto"/>
            <w:noWrap/>
            <w:vAlign w:val="bottom"/>
            <w:hideMark/>
          </w:tcPr>
          <w:p w14:paraId="07D6C193"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26 ± 0</w:t>
            </w:r>
            <w:r w:rsidRPr="000A0D54">
              <w:rPr>
                <w:rFonts w:cs="Times New Roman"/>
                <w:color w:val="000000"/>
                <w:sz w:val="18"/>
                <w:szCs w:val="18"/>
                <w:lang w:val="vi-VN"/>
              </w:rPr>
              <w:t>,</w:t>
            </w:r>
            <w:r w:rsidRPr="000A0D54">
              <w:rPr>
                <w:rFonts w:cs="Times New Roman"/>
                <w:color w:val="000000"/>
                <w:sz w:val="18"/>
                <w:szCs w:val="18"/>
              </w:rPr>
              <w:t>27</w:t>
            </w:r>
          </w:p>
        </w:tc>
        <w:tc>
          <w:tcPr>
            <w:tcW w:w="1134" w:type="dxa"/>
            <w:shd w:val="clear" w:color="auto" w:fill="auto"/>
            <w:noWrap/>
            <w:vAlign w:val="bottom"/>
            <w:hideMark/>
          </w:tcPr>
          <w:p w14:paraId="54CCD255"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44 ± 0</w:t>
            </w:r>
            <w:r w:rsidRPr="000A0D54">
              <w:rPr>
                <w:rFonts w:cs="Times New Roman"/>
                <w:color w:val="000000"/>
                <w:sz w:val="18"/>
                <w:szCs w:val="18"/>
                <w:lang w:val="vi-VN"/>
              </w:rPr>
              <w:t>,</w:t>
            </w:r>
            <w:r w:rsidRPr="000A0D54">
              <w:rPr>
                <w:rFonts w:cs="Times New Roman"/>
                <w:color w:val="000000"/>
                <w:sz w:val="18"/>
                <w:szCs w:val="18"/>
              </w:rPr>
              <w:t>35</w:t>
            </w:r>
          </w:p>
        </w:tc>
        <w:tc>
          <w:tcPr>
            <w:tcW w:w="1134" w:type="dxa"/>
            <w:shd w:val="clear" w:color="auto" w:fill="auto"/>
            <w:noWrap/>
            <w:vAlign w:val="bottom"/>
            <w:hideMark/>
          </w:tcPr>
          <w:p w14:paraId="50ADEDFB"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6 ± 0</w:t>
            </w:r>
            <w:r w:rsidRPr="000A0D54">
              <w:rPr>
                <w:rFonts w:cs="Times New Roman"/>
                <w:color w:val="000000"/>
                <w:sz w:val="18"/>
                <w:szCs w:val="18"/>
                <w:lang w:val="vi-VN"/>
              </w:rPr>
              <w:t>,</w:t>
            </w:r>
            <w:r w:rsidRPr="000A0D54">
              <w:rPr>
                <w:rFonts w:cs="Times New Roman"/>
                <w:color w:val="000000"/>
                <w:sz w:val="18"/>
                <w:szCs w:val="18"/>
              </w:rPr>
              <w:t>39</w:t>
            </w:r>
          </w:p>
        </w:tc>
        <w:tc>
          <w:tcPr>
            <w:tcW w:w="711" w:type="dxa"/>
            <w:shd w:val="clear" w:color="000000" w:fill="FFC7CE"/>
            <w:noWrap/>
            <w:vAlign w:val="bottom"/>
            <w:hideMark/>
          </w:tcPr>
          <w:p w14:paraId="3B8F8DA0" w14:textId="77777777" w:rsidR="000A0D54" w:rsidRPr="000A0D54" w:rsidRDefault="000A0D54" w:rsidP="00DB7819">
            <w:pPr>
              <w:spacing w:line="300" w:lineRule="exact"/>
              <w:jc w:val="center"/>
              <w:rPr>
                <w:rFonts w:cs="Times New Roman"/>
                <w:b/>
                <w:color w:val="9C0006"/>
                <w:sz w:val="18"/>
                <w:szCs w:val="18"/>
              </w:rPr>
            </w:pPr>
            <w:r w:rsidRPr="000A0D54">
              <w:rPr>
                <w:rFonts w:cs="Times New Roman"/>
                <w:b/>
                <w:color w:val="9C0006"/>
                <w:sz w:val="18"/>
                <w:szCs w:val="18"/>
              </w:rPr>
              <w:t>0</w:t>
            </w:r>
            <w:r w:rsidRPr="000A0D54">
              <w:rPr>
                <w:rFonts w:cs="Times New Roman"/>
                <w:b/>
                <w:color w:val="9C0006"/>
                <w:sz w:val="18"/>
                <w:szCs w:val="18"/>
                <w:lang w:val="vi-VN"/>
              </w:rPr>
              <w:t>,</w:t>
            </w:r>
            <w:r w:rsidRPr="000A0D54">
              <w:rPr>
                <w:rFonts w:cs="Times New Roman"/>
                <w:b/>
                <w:color w:val="9C0006"/>
                <w:sz w:val="18"/>
                <w:szCs w:val="18"/>
              </w:rPr>
              <w:t>000</w:t>
            </w:r>
          </w:p>
        </w:tc>
        <w:tc>
          <w:tcPr>
            <w:tcW w:w="621" w:type="dxa"/>
            <w:shd w:val="clear" w:color="000000" w:fill="FFC7CE"/>
            <w:noWrap/>
            <w:vAlign w:val="bottom"/>
            <w:hideMark/>
          </w:tcPr>
          <w:p w14:paraId="0D390BFE" w14:textId="77777777" w:rsidR="000A0D54" w:rsidRPr="000A0D54" w:rsidRDefault="000A0D54" w:rsidP="00DB7819">
            <w:pPr>
              <w:spacing w:line="300" w:lineRule="exact"/>
              <w:jc w:val="center"/>
              <w:rPr>
                <w:rFonts w:cs="Times New Roman"/>
                <w:b/>
                <w:color w:val="9C0006"/>
                <w:sz w:val="18"/>
                <w:szCs w:val="18"/>
              </w:rPr>
            </w:pPr>
            <w:r w:rsidRPr="000A0D54">
              <w:rPr>
                <w:rFonts w:cs="Times New Roman"/>
                <w:b/>
                <w:color w:val="9C0006"/>
                <w:sz w:val="18"/>
                <w:szCs w:val="18"/>
              </w:rPr>
              <w:t>0</w:t>
            </w:r>
            <w:r w:rsidRPr="000A0D54">
              <w:rPr>
                <w:rFonts w:cs="Times New Roman"/>
                <w:b/>
                <w:color w:val="9C0006"/>
                <w:sz w:val="18"/>
                <w:szCs w:val="18"/>
                <w:lang w:val="vi-VN"/>
              </w:rPr>
              <w:t>,</w:t>
            </w:r>
            <w:r w:rsidRPr="000A0D54">
              <w:rPr>
                <w:rFonts w:cs="Times New Roman"/>
                <w:b/>
                <w:color w:val="9C0006"/>
                <w:sz w:val="18"/>
                <w:szCs w:val="18"/>
              </w:rPr>
              <w:t>000</w:t>
            </w:r>
          </w:p>
        </w:tc>
      </w:tr>
      <w:tr w:rsidR="000A0D54" w:rsidRPr="008433C2" w14:paraId="775FEF19" w14:textId="685FAD36" w:rsidTr="000A0D54">
        <w:trPr>
          <w:trHeight w:val="320"/>
        </w:trPr>
        <w:tc>
          <w:tcPr>
            <w:tcW w:w="1134" w:type="dxa"/>
            <w:vMerge/>
            <w:vAlign w:val="center"/>
            <w:hideMark/>
          </w:tcPr>
          <w:p w14:paraId="3BE7B53B" w14:textId="77777777" w:rsidR="000A0D54" w:rsidRPr="000A0D54" w:rsidRDefault="000A0D54" w:rsidP="00DB7819">
            <w:pPr>
              <w:spacing w:line="300" w:lineRule="exact"/>
              <w:rPr>
                <w:rFonts w:cs="Times New Roman"/>
                <w:color w:val="000000"/>
                <w:sz w:val="18"/>
                <w:szCs w:val="18"/>
              </w:rPr>
            </w:pPr>
          </w:p>
        </w:tc>
        <w:tc>
          <w:tcPr>
            <w:tcW w:w="993" w:type="dxa"/>
            <w:shd w:val="clear" w:color="auto" w:fill="auto"/>
            <w:noWrap/>
            <w:vAlign w:val="bottom"/>
            <w:hideMark/>
          </w:tcPr>
          <w:p w14:paraId="432061CA" w14:textId="77777777" w:rsidR="000A0D54" w:rsidRPr="000A0D54" w:rsidRDefault="000A0D54" w:rsidP="00DB7819">
            <w:pPr>
              <w:spacing w:line="300" w:lineRule="exact"/>
              <w:jc w:val="right"/>
              <w:rPr>
                <w:rFonts w:cs="Times New Roman"/>
                <w:color w:val="000000"/>
                <w:sz w:val="18"/>
                <w:szCs w:val="18"/>
              </w:rPr>
            </w:pPr>
            <w:r w:rsidRPr="000A0D54">
              <w:rPr>
                <w:rFonts w:cs="Times New Roman"/>
                <w:color w:val="000000"/>
                <w:sz w:val="18"/>
                <w:szCs w:val="18"/>
              </w:rPr>
              <w:t>NC (46)</w:t>
            </w:r>
          </w:p>
        </w:tc>
        <w:tc>
          <w:tcPr>
            <w:tcW w:w="1134" w:type="dxa"/>
            <w:shd w:val="clear" w:color="auto" w:fill="auto"/>
            <w:noWrap/>
            <w:vAlign w:val="bottom"/>
            <w:hideMark/>
          </w:tcPr>
          <w:p w14:paraId="4C54558E"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11 ± 0</w:t>
            </w:r>
            <w:r w:rsidRPr="000A0D54">
              <w:rPr>
                <w:rFonts w:cs="Times New Roman"/>
                <w:color w:val="000000"/>
                <w:sz w:val="18"/>
                <w:szCs w:val="18"/>
                <w:lang w:val="vi-VN"/>
              </w:rPr>
              <w:t>,</w:t>
            </w:r>
            <w:r w:rsidRPr="000A0D54">
              <w:rPr>
                <w:rFonts w:cs="Times New Roman"/>
                <w:color w:val="000000"/>
                <w:sz w:val="18"/>
                <w:szCs w:val="18"/>
              </w:rPr>
              <w:t>28</w:t>
            </w:r>
          </w:p>
        </w:tc>
        <w:tc>
          <w:tcPr>
            <w:tcW w:w="1134" w:type="dxa"/>
            <w:shd w:val="clear" w:color="auto" w:fill="auto"/>
            <w:noWrap/>
            <w:vAlign w:val="bottom"/>
            <w:hideMark/>
          </w:tcPr>
          <w:p w14:paraId="5A62F3E3"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11 ± 0</w:t>
            </w:r>
            <w:r w:rsidRPr="000A0D54">
              <w:rPr>
                <w:rFonts w:cs="Times New Roman"/>
                <w:color w:val="000000"/>
                <w:sz w:val="18"/>
                <w:szCs w:val="18"/>
                <w:lang w:val="vi-VN"/>
              </w:rPr>
              <w:t>,</w:t>
            </w:r>
            <w:r w:rsidRPr="000A0D54">
              <w:rPr>
                <w:rFonts w:cs="Times New Roman"/>
                <w:color w:val="000000"/>
                <w:sz w:val="18"/>
                <w:szCs w:val="18"/>
              </w:rPr>
              <w:t>35</w:t>
            </w:r>
          </w:p>
        </w:tc>
        <w:tc>
          <w:tcPr>
            <w:tcW w:w="1134" w:type="dxa"/>
            <w:shd w:val="clear" w:color="auto" w:fill="auto"/>
            <w:noWrap/>
            <w:vAlign w:val="bottom"/>
            <w:hideMark/>
          </w:tcPr>
          <w:p w14:paraId="21333A5C"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13 ± 0</w:t>
            </w:r>
            <w:r w:rsidRPr="000A0D54">
              <w:rPr>
                <w:rFonts w:cs="Times New Roman"/>
                <w:color w:val="000000"/>
                <w:sz w:val="18"/>
                <w:szCs w:val="18"/>
                <w:lang w:val="vi-VN"/>
              </w:rPr>
              <w:t>,</w:t>
            </w:r>
            <w:r w:rsidRPr="000A0D54">
              <w:rPr>
                <w:rFonts w:cs="Times New Roman"/>
                <w:color w:val="000000"/>
                <w:sz w:val="18"/>
                <w:szCs w:val="18"/>
              </w:rPr>
              <w:t>48</w:t>
            </w:r>
          </w:p>
        </w:tc>
        <w:tc>
          <w:tcPr>
            <w:tcW w:w="711" w:type="dxa"/>
            <w:shd w:val="clear" w:color="auto" w:fill="auto"/>
            <w:noWrap/>
            <w:vAlign w:val="bottom"/>
            <w:hideMark/>
          </w:tcPr>
          <w:p w14:paraId="4552AEAB"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890</w:t>
            </w:r>
          </w:p>
        </w:tc>
        <w:tc>
          <w:tcPr>
            <w:tcW w:w="621" w:type="dxa"/>
            <w:shd w:val="clear" w:color="auto" w:fill="auto"/>
            <w:noWrap/>
            <w:vAlign w:val="bottom"/>
            <w:hideMark/>
          </w:tcPr>
          <w:p w14:paraId="1003A865"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0</w:t>
            </w:r>
            <w:r w:rsidRPr="000A0D54">
              <w:rPr>
                <w:rFonts w:cs="Times New Roman"/>
                <w:color w:val="000000"/>
                <w:sz w:val="18"/>
                <w:szCs w:val="18"/>
                <w:lang w:val="vi-VN"/>
              </w:rPr>
              <w:t>,</w:t>
            </w:r>
            <w:r w:rsidRPr="000A0D54">
              <w:rPr>
                <w:rFonts w:cs="Times New Roman"/>
                <w:color w:val="000000"/>
                <w:sz w:val="18"/>
                <w:szCs w:val="18"/>
              </w:rPr>
              <w:t>674</w:t>
            </w:r>
          </w:p>
        </w:tc>
      </w:tr>
      <w:tr w:rsidR="000A0D54" w:rsidRPr="008433C2" w14:paraId="115B4D5B" w14:textId="3B3FE3A9" w:rsidTr="000A0D54">
        <w:trPr>
          <w:gridAfter w:val="1"/>
          <w:wAfter w:w="621" w:type="dxa"/>
          <w:trHeight w:val="320"/>
        </w:trPr>
        <w:tc>
          <w:tcPr>
            <w:tcW w:w="2127" w:type="dxa"/>
            <w:gridSpan w:val="2"/>
            <w:shd w:val="clear" w:color="auto" w:fill="auto"/>
            <w:noWrap/>
            <w:vAlign w:val="bottom"/>
            <w:hideMark/>
          </w:tcPr>
          <w:p w14:paraId="36648C11"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p (NCT ss NC)</w:t>
            </w:r>
          </w:p>
        </w:tc>
        <w:tc>
          <w:tcPr>
            <w:tcW w:w="1134" w:type="dxa"/>
            <w:shd w:val="clear" w:color="000000" w:fill="FFC7CE"/>
            <w:noWrap/>
            <w:vAlign w:val="bottom"/>
            <w:hideMark/>
          </w:tcPr>
          <w:p w14:paraId="4A5E36ED" w14:textId="77777777" w:rsidR="000A0D54" w:rsidRPr="000A0D54" w:rsidRDefault="000A0D54" w:rsidP="00DB7819">
            <w:pPr>
              <w:spacing w:line="300" w:lineRule="exact"/>
              <w:jc w:val="center"/>
              <w:rPr>
                <w:rFonts w:cs="Times New Roman"/>
                <w:b/>
                <w:color w:val="9C0006"/>
                <w:sz w:val="18"/>
                <w:szCs w:val="18"/>
              </w:rPr>
            </w:pPr>
            <w:r w:rsidRPr="000A0D54">
              <w:rPr>
                <w:rFonts w:cs="Times New Roman"/>
                <w:b/>
                <w:color w:val="9C0006"/>
                <w:sz w:val="18"/>
                <w:szCs w:val="18"/>
              </w:rPr>
              <w:t>0</w:t>
            </w:r>
            <w:r w:rsidRPr="000A0D54">
              <w:rPr>
                <w:rFonts w:cs="Times New Roman"/>
                <w:b/>
                <w:color w:val="9C0006"/>
                <w:sz w:val="18"/>
                <w:szCs w:val="18"/>
                <w:lang w:val="vi-VN"/>
              </w:rPr>
              <w:t>,</w:t>
            </w:r>
            <w:r w:rsidRPr="000A0D54">
              <w:rPr>
                <w:rFonts w:cs="Times New Roman"/>
                <w:b/>
                <w:color w:val="9C0006"/>
                <w:sz w:val="18"/>
                <w:szCs w:val="18"/>
              </w:rPr>
              <w:t>011</w:t>
            </w:r>
          </w:p>
        </w:tc>
        <w:tc>
          <w:tcPr>
            <w:tcW w:w="1134" w:type="dxa"/>
            <w:shd w:val="clear" w:color="000000" w:fill="FFC7CE"/>
            <w:noWrap/>
            <w:vAlign w:val="bottom"/>
            <w:hideMark/>
          </w:tcPr>
          <w:p w14:paraId="1B6DF845" w14:textId="77777777" w:rsidR="000A0D54" w:rsidRPr="000A0D54" w:rsidRDefault="000A0D54" w:rsidP="00DB7819">
            <w:pPr>
              <w:spacing w:line="300" w:lineRule="exact"/>
              <w:jc w:val="center"/>
              <w:rPr>
                <w:rFonts w:cs="Times New Roman"/>
                <w:b/>
                <w:color w:val="9C0006"/>
                <w:sz w:val="18"/>
                <w:szCs w:val="18"/>
              </w:rPr>
            </w:pPr>
            <w:r w:rsidRPr="000A0D54">
              <w:rPr>
                <w:rFonts w:cs="Times New Roman"/>
                <w:b/>
                <w:color w:val="9C0006"/>
                <w:sz w:val="18"/>
                <w:szCs w:val="18"/>
              </w:rPr>
              <w:t>0</w:t>
            </w:r>
            <w:r w:rsidRPr="000A0D54">
              <w:rPr>
                <w:rFonts w:cs="Times New Roman"/>
                <w:b/>
                <w:color w:val="9C0006"/>
                <w:sz w:val="18"/>
                <w:szCs w:val="18"/>
                <w:lang w:val="vi-VN"/>
              </w:rPr>
              <w:t>,</w:t>
            </w:r>
            <w:r w:rsidRPr="000A0D54">
              <w:rPr>
                <w:rFonts w:cs="Times New Roman"/>
                <w:b/>
                <w:color w:val="9C0006"/>
                <w:sz w:val="18"/>
                <w:szCs w:val="18"/>
              </w:rPr>
              <w:t>000</w:t>
            </w:r>
          </w:p>
        </w:tc>
        <w:tc>
          <w:tcPr>
            <w:tcW w:w="1134" w:type="dxa"/>
            <w:shd w:val="clear" w:color="000000" w:fill="FFC7CE"/>
            <w:noWrap/>
            <w:vAlign w:val="bottom"/>
            <w:hideMark/>
          </w:tcPr>
          <w:p w14:paraId="64DA1E32" w14:textId="77777777" w:rsidR="000A0D54" w:rsidRPr="000A0D54" w:rsidRDefault="000A0D54" w:rsidP="00DB7819">
            <w:pPr>
              <w:spacing w:line="300" w:lineRule="exact"/>
              <w:jc w:val="center"/>
              <w:rPr>
                <w:rFonts w:cs="Times New Roman"/>
                <w:b/>
                <w:color w:val="9C0006"/>
                <w:sz w:val="18"/>
                <w:szCs w:val="18"/>
              </w:rPr>
            </w:pPr>
            <w:r w:rsidRPr="000A0D54">
              <w:rPr>
                <w:rFonts w:cs="Times New Roman"/>
                <w:b/>
                <w:color w:val="9C0006"/>
                <w:sz w:val="18"/>
                <w:szCs w:val="18"/>
              </w:rPr>
              <w:t>0</w:t>
            </w:r>
            <w:r w:rsidRPr="000A0D54">
              <w:rPr>
                <w:rFonts w:cs="Times New Roman"/>
                <w:b/>
                <w:color w:val="9C0006"/>
                <w:sz w:val="18"/>
                <w:szCs w:val="18"/>
                <w:lang w:val="vi-VN"/>
              </w:rPr>
              <w:t>,</w:t>
            </w:r>
            <w:r w:rsidRPr="000A0D54">
              <w:rPr>
                <w:rFonts w:cs="Times New Roman"/>
                <w:b/>
                <w:color w:val="9C0006"/>
                <w:sz w:val="18"/>
                <w:szCs w:val="18"/>
              </w:rPr>
              <w:t>000</w:t>
            </w:r>
          </w:p>
        </w:tc>
        <w:tc>
          <w:tcPr>
            <w:tcW w:w="711" w:type="dxa"/>
            <w:shd w:val="clear" w:color="auto" w:fill="auto"/>
            <w:noWrap/>
            <w:vAlign w:val="bottom"/>
            <w:hideMark/>
          </w:tcPr>
          <w:p w14:paraId="1EC547AC" w14:textId="77777777" w:rsidR="000A0D54" w:rsidRPr="000A0D54" w:rsidRDefault="000A0D54" w:rsidP="00DB7819">
            <w:pPr>
              <w:spacing w:line="300" w:lineRule="exact"/>
              <w:jc w:val="center"/>
              <w:rPr>
                <w:rFonts w:cs="Times New Roman"/>
                <w:color w:val="000000"/>
                <w:sz w:val="18"/>
                <w:szCs w:val="18"/>
              </w:rPr>
            </w:pPr>
            <w:r w:rsidRPr="000A0D54">
              <w:rPr>
                <w:rFonts w:cs="Times New Roman"/>
                <w:color w:val="000000"/>
                <w:sz w:val="18"/>
                <w:szCs w:val="18"/>
              </w:rPr>
              <w:t> </w:t>
            </w:r>
          </w:p>
        </w:tc>
      </w:tr>
    </w:tbl>
    <w:p w14:paraId="1443447C" w14:textId="10EDE8EB" w:rsidR="003216E9" w:rsidRPr="00A148A6" w:rsidRDefault="002D2A26" w:rsidP="00A148A6">
      <w:pPr>
        <w:spacing w:line="360" w:lineRule="auto"/>
        <w:jc w:val="both"/>
        <w:rPr>
          <w:rFonts w:cs="Times New Roman"/>
          <w:i/>
          <w:iCs/>
          <w:color w:val="000000"/>
          <w:sz w:val="22"/>
          <w:szCs w:val="22"/>
        </w:rPr>
      </w:pPr>
      <w:bookmarkStart w:id="99" w:name="_Hlk128257073"/>
      <w:r w:rsidRPr="008433C2">
        <w:rPr>
          <w:rFonts w:cs="Times New Roman"/>
          <w:i/>
          <w:iCs/>
          <w:color w:val="000000"/>
          <w:sz w:val="22"/>
          <w:szCs w:val="22"/>
        </w:rPr>
        <w:t xml:space="preserve">*: t-test: </w:t>
      </w:r>
      <w:r w:rsidR="00925EDF" w:rsidRPr="008433C2">
        <w:rPr>
          <w:i/>
          <w:iCs/>
          <w:color w:val="000000"/>
          <w:sz w:val="22"/>
          <w:szCs w:val="22"/>
          <w:lang w:val="en"/>
        </w:rPr>
        <w:t>comparison between T4 and T8</w:t>
      </w:r>
      <w:r w:rsidR="00AA3363" w:rsidRPr="008433C2">
        <w:rPr>
          <w:rFonts w:cs="Times New Roman"/>
          <w:i/>
          <w:iCs/>
          <w:color w:val="000000"/>
          <w:sz w:val="22"/>
          <w:szCs w:val="22"/>
          <w:lang w:val="vi-VN"/>
        </w:rPr>
        <w:t>.</w:t>
      </w:r>
      <w:r w:rsidRPr="008433C2">
        <w:rPr>
          <w:rFonts w:cs="Times New Roman"/>
          <w:i/>
          <w:iCs/>
          <w:color w:val="000000"/>
          <w:sz w:val="22"/>
          <w:szCs w:val="22"/>
        </w:rPr>
        <w:t xml:space="preserve"> </w:t>
      </w:r>
      <w:r w:rsidRPr="008433C2">
        <w:rPr>
          <w:rFonts w:cs="Times New Roman"/>
          <w:bCs w:val="0"/>
          <w:i/>
          <w:iCs/>
          <w:color w:val="000000"/>
          <w:sz w:val="22"/>
          <w:szCs w:val="22"/>
        </w:rPr>
        <w:t xml:space="preserve">**t-test: </w:t>
      </w:r>
      <w:bookmarkEnd w:id="94"/>
      <w:bookmarkEnd w:id="99"/>
      <w:r w:rsidR="00925EDF" w:rsidRPr="008433C2">
        <w:rPr>
          <w:i/>
          <w:iCs/>
          <w:color w:val="000000"/>
          <w:sz w:val="22"/>
          <w:szCs w:val="22"/>
          <w:lang w:val="en"/>
        </w:rPr>
        <w:t>comparison between T4 and T12.</w:t>
      </w:r>
    </w:p>
    <w:tbl>
      <w:tblPr>
        <w:tblW w:w="6399" w:type="dxa"/>
        <w:tblBorders>
          <w:bottom w:val="single" w:sz="4" w:space="0" w:color="auto"/>
          <w:insideH w:val="single" w:sz="4" w:space="0" w:color="auto"/>
        </w:tblBorders>
        <w:tblLook w:val="04A0" w:firstRow="1" w:lastRow="0" w:firstColumn="1" w:lastColumn="0" w:noHBand="0" w:noVBand="1"/>
      </w:tblPr>
      <w:tblGrid>
        <w:gridCol w:w="1194"/>
        <w:gridCol w:w="850"/>
        <w:gridCol w:w="1134"/>
        <w:gridCol w:w="1134"/>
        <w:gridCol w:w="1134"/>
        <w:gridCol w:w="576"/>
        <w:gridCol w:w="578"/>
      </w:tblGrid>
      <w:tr w:rsidR="00344501" w:rsidRPr="008433C2" w14:paraId="68383217" w14:textId="77777777" w:rsidTr="003C00B3">
        <w:trPr>
          <w:trHeight w:val="320"/>
        </w:trPr>
        <w:tc>
          <w:tcPr>
            <w:tcW w:w="6397" w:type="dxa"/>
            <w:gridSpan w:val="7"/>
            <w:shd w:val="clear" w:color="auto" w:fill="auto"/>
            <w:noWrap/>
            <w:vAlign w:val="bottom"/>
            <w:hideMark/>
          </w:tcPr>
          <w:p w14:paraId="73A6FCAB" w14:textId="261934FC" w:rsidR="00344501" w:rsidRPr="00925EDF" w:rsidRDefault="00925EDF" w:rsidP="00747C3A">
            <w:pPr>
              <w:pStyle w:val="Heading1"/>
              <w:spacing w:before="0" w:after="0" w:line="276" w:lineRule="auto"/>
              <w:jc w:val="center"/>
              <w:rPr>
                <w:rFonts w:ascii="Times New Roman" w:hAnsi="Times New Roman"/>
                <w:bCs w:val="0"/>
                <w:color w:val="000000"/>
                <w:sz w:val="22"/>
                <w:szCs w:val="22"/>
                <w:lang w:val="vi-VN"/>
              </w:rPr>
            </w:pPr>
            <w:bookmarkStart w:id="100" w:name="_Toc131414165"/>
            <w:r w:rsidRPr="00925EDF">
              <w:rPr>
                <w:rFonts w:ascii="Times New Roman" w:hAnsi="Times New Roman"/>
                <w:bCs w:val="0"/>
                <w:color w:val="000000"/>
                <w:sz w:val="22"/>
                <w:szCs w:val="22"/>
                <w:lang w:val="en"/>
              </w:rPr>
              <w:t>Table 3.</w:t>
            </w:r>
            <w:r>
              <w:rPr>
                <w:rFonts w:ascii="Times New Roman" w:hAnsi="Times New Roman"/>
                <w:bCs w:val="0"/>
                <w:color w:val="000000"/>
                <w:sz w:val="22"/>
                <w:szCs w:val="22"/>
                <w:lang w:val="en"/>
              </w:rPr>
              <w:t>5</w:t>
            </w:r>
            <w:r w:rsidRPr="00925EDF">
              <w:rPr>
                <w:rFonts w:ascii="Times New Roman" w:hAnsi="Times New Roman"/>
                <w:bCs w:val="0"/>
                <w:color w:val="000000"/>
                <w:sz w:val="22"/>
                <w:szCs w:val="22"/>
                <w:lang w:val="en"/>
              </w:rPr>
              <w:t xml:space="preserve">. Changes in the </w:t>
            </w:r>
            <w:r w:rsidRPr="00925EDF">
              <w:rPr>
                <w:rFonts w:ascii="Times New Roman" w:hAnsi="Times New Roman"/>
                <w:bCs w:val="0"/>
                <w:sz w:val="22"/>
                <w:szCs w:val="22"/>
                <w:lang w:val="en"/>
              </w:rPr>
              <w:t xml:space="preserve">subjects' waist and </w:t>
            </w:r>
            <w:r w:rsidR="00F0455D" w:rsidRPr="00F0455D">
              <w:rPr>
                <w:rFonts w:ascii="Times New Roman" w:hAnsi="Times New Roman"/>
                <w:bCs w:val="0"/>
                <w:sz w:val="22"/>
                <w:szCs w:val="22"/>
                <w:lang w:val="en"/>
              </w:rPr>
              <w:t>hip circumference</w:t>
            </w:r>
            <w:r w:rsidRPr="00925EDF">
              <w:rPr>
                <w:rFonts w:ascii="Times New Roman" w:hAnsi="Times New Roman"/>
                <w:bCs w:val="0"/>
                <w:sz w:val="22"/>
                <w:szCs w:val="22"/>
                <w:lang w:val="en"/>
              </w:rPr>
              <w:t xml:space="preserve"> according to the research team.</w:t>
            </w:r>
            <w:bookmarkEnd w:id="100"/>
          </w:p>
        </w:tc>
      </w:tr>
      <w:tr w:rsidR="00344501" w:rsidRPr="008433C2" w14:paraId="2F31A26D" w14:textId="77777777" w:rsidTr="00747C3A">
        <w:trPr>
          <w:trHeight w:val="354"/>
        </w:trPr>
        <w:tc>
          <w:tcPr>
            <w:tcW w:w="993" w:type="dxa"/>
            <w:shd w:val="clear" w:color="auto" w:fill="auto"/>
            <w:noWrap/>
            <w:vAlign w:val="bottom"/>
            <w:hideMark/>
          </w:tcPr>
          <w:p w14:paraId="4EE693DE" w14:textId="7DA062D8" w:rsidR="00344501" w:rsidRPr="003C00B3" w:rsidRDefault="00925EDF" w:rsidP="003C00B3">
            <w:pPr>
              <w:spacing w:line="300" w:lineRule="exact"/>
              <w:rPr>
                <w:rFonts w:cs="Times New Roman"/>
                <w:b/>
                <w:color w:val="000000"/>
                <w:sz w:val="16"/>
                <w:szCs w:val="16"/>
              </w:rPr>
            </w:pPr>
            <w:r w:rsidRPr="003C00B3">
              <w:rPr>
                <w:b/>
                <w:color w:val="000000"/>
                <w:sz w:val="16"/>
                <w:szCs w:val="16"/>
                <w:lang w:val="en"/>
              </w:rPr>
              <w:t>Index</w:t>
            </w:r>
          </w:p>
        </w:tc>
        <w:tc>
          <w:tcPr>
            <w:tcW w:w="850" w:type="dxa"/>
            <w:shd w:val="clear" w:color="auto" w:fill="auto"/>
            <w:noWrap/>
            <w:vAlign w:val="bottom"/>
            <w:hideMark/>
          </w:tcPr>
          <w:p w14:paraId="7EC37A9F" w14:textId="750E3172" w:rsidR="00344501" w:rsidRPr="00925EDF" w:rsidRDefault="00925EDF" w:rsidP="00747C3A">
            <w:pPr>
              <w:jc w:val="center"/>
              <w:rPr>
                <w:rFonts w:cs="Times New Roman"/>
                <w:b/>
                <w:color w:val="000000"/>
                <w:sz w:val="16"/>
                <w:szCs w:val="16"/>
                <w:lang w:val="vi-VN"/>
              </w:rPr>
            </w:pPr>
            <w:r>
              <w:rPr>
                <w:b/>
                <w:color w:val="000000"/>
                <w:sz w:val="16"/>
                <w:szCs w:val="16"/>
                <w:lang w:val="en"/>
              </w:rPr>
              <w:t xml:space="preserve">Research Team </w:t>
            </w:r>
          </w:p>
        </w:tc>
        <w:tc>
          <w:tcPr>
            <w:tcW w:w="1134" w:type="dxa"/>
            <w:shd w:val="clear" w:color="auto" w:fill="auto"/>
            <w:noWrap/>
            <w:vAlign w:val="bottom"/>
            <w:hideMark/>
          </w:tcPr>
          <w:p w14:paraId="2C4410D6" w14:textId="77777777" w:rsidR="00344501" w:rsidRPr="003C00B3" w:rsidRDefault="00344501" w:rsidP="003C00B3">
            <w:pPr>
              <w:spacing w:line="300" w:lineRule="exact"/>
              <w:jc w:val="center"/>
              <w:rPr>
                <w:rFonts w:cs="Times New Roman"/>
                <w:b/>
                <w:color w:val="000000"/>
                <w:sz w:val="16"/>
                <w:szCs w:val="16"/>
              </w:rPr>
            </w:pPr>
            <w:r w:rsidRPr="003C00B3">
              <w:rPr>
                <w:rFonts w:cs="Times New Roman"/>
                <w:b/>
                <w:color w:val="000000"/>
                <w:sz w:val="16"/>
                <w:szCs w:val="16"/>
              </w:rPr>
              <w:t>T4 - T0</w:t>
            </w:r>
          </w:p>
        </w:tc>
        <w:tc>
          <w:tcPr>
            <w:tcW w:w="1134" w:type="dxa"/>
            <w:shd w:val="clear" w:color="auto" w:fill="auto"/>
            <w:noWrap/>
            <w:vAlign w:val="bottom"/>
            <w:hideMark/>
          </w:tcPr>
          <w:p w14:paraId="4A46AAF2" w14:textId="77777777" w:rsidR="00344501" w:rsidRPr="003C00B3" w:rsidRDefault="00344501" w:rsidP="003C00B3">
            <w:pPr>
              <w:spacing w:line="300" w:lineRule="exact"/>
              <w:jc w:val="center"/>
              <w:rPr>
                <w:rFonts w:cs="Times New Roman"/>
                <w:b/>
                <w:color w:val="000000"/>
                <w:sz w:val="16"/>
                <w:szCs w:val="16"/>
              </w:rPr>
            </w:pPr>
            <w:r w:rsidRPr="003C00B3">
              <w:rPr>
                <w:rFonts w:cs="Times New Roman"/>
                <w:b/>
                <w:color w:val="000000"/>
                <w:sz w:val="16"/>
                <w:szCs w:val="16"/>
              </w:rPr>
              <w:t>T8 - T0</w:t>
            </w:r>
          </w:p>
        </w:tc>
        <w:tc>
          <w:tcPr>
            <w:tcW w:w="1134" w:type="dxa"/>
            <w:shd w:val="clear" w:color="auto" w:fill="auto"/>
            <w:noWrap/>
            <w:vAlign w:val="bottom"/>
            <w:hideMark/>
          </w:tcPr>
          <w:p w14:paraId="1418F184" w14:textId="77777777" w:rsidR="00344501" w:rsidRPr="003C00B3" w:rsidRDefault="00344501" w:rsidP="003C00B3">
            <w:pPr>
              <w:spacing w:line="300" w:lineRule="exact"/>
              <w:jc w:val="center"/>
              <w:rPr>
                <w:rFonts w:cs="Times New Roman"/>
                <w:b/>
                <w:color w:val="000000"/>
                <w:sz w:val="16"/>
                <w:szCs w:val="16"/>
              </w:rPr>
            </w:pPr>
            <w:r w:rsidRPr="003C00B3">
              <w:rPr>
                <w:rFonts w:cs="Times New Roman"/>
                <w:b/>
                <w:color w:val="000000"/>
                <w:sz w:val="16"/>
                <w:szCs w:val="16"/>
              </w:rPr>
              <w:t>T12 - T0</w:t>
            </w:r>
          </w:p>
        </w:tc>
        <w:tc>
          <w:tcPr>
            <w:tcW w:w="576" w:type="dxa"/>
            <w:shd w:val="clear" w:color="auto" w:fill="auto"/>
            <w:noWrap/>
            <w:vAlign w:val="bottom"/>
            <w:hideMark/>
          </w:tcPr>
          <w:p w14:paraId="1BF60223" w14:textId="77777777" w:rsidR="00344501" w:rsidRPr="003C00B3" w:rsidRDefault="00344501" w:rsidP="003C00B3">
            <w:pPr>
              <w:spacing w:line="300" w:lineRule="exact"/>
              <w:jc w:val="center"/>
              <w:rPr>
                <w:rFonts w:cs="Times New Roman"/>
                <w:b/>
                <w:color w:val="000000"/>
                <w:sz w:val="16"/>
                <w:szCs w:val="16"/>
              </w:rPr>
            </w:pPr>
            <w:r w:rsidRPr="003C00B3">
              <w:rPr>
                <w:rFonts w:cs="Times New Roman"/>
                <w:b/>
                <w:color w:val="000000"/>
                <w:sz w:val="16"/>
                <w:szCs w:val="16"/>
              </w:rPr>
              <w:t>p*</w:t>
            </w:r>
          </w:p>
        </w:tc>
        <w:tc>
          <w:tcPr>
            <w:tcW w:w="578" w:type="dxa"/>
            <w:shd w:val="clear" w:color="auto" w:fill="auto"/>
            <w:noWrap/>
            <w:vAlign w:val="bottom"/>
            <w:hideMark/>
          </w:tcPr>
          <w:p w14:paraId="47BCC07F" w14:textId="77777777" w:rsidR="00344501" w:rsidRPr="003C00B3" w:rsidRDefault="00344501" w:rsidP="003C00B3">
            <w:pPr>
              <w:spacing w:line="300" w:lineRule="exact"/>
              <w:jc w:val="center"/>
              <w:rPr>
                <w:rFonts w:cs="Times New Roman"/>
                <w:b/>
                <w:color w:val="000000"/>
                <w:sz w:val="16"/>
                <w:szCs w:val="16"/>
              </w:rPr>
            </w:pPr>
            <w:r w:rsidRPr="003C00B3">
              <w:rPr>
                <w:rFonts w:cs="Times New Roman"/>
                <w:b/>
                <w:color w:val="000000"/>
                <w:sz w:val="16"/>
                <w:szCs w:val="16"/>
              </w:rPr>
              <w:t>p**</w:t>
            </w:r>
          </w:p>
        </w:tc>
      </w:tr>
      <w:tr w:rsidR="00344501" w:rsidRPr="008433C2" w14:paraId="23EBA69A" w14:textId="77777777" w:rsidTr="003C00B3">
        <w:trPr>
          <w:trHeight w:val="223"/>
        </w:trPr>
        <w:tc>
          <w:tcPr>
            <w:tcW w:w="993" w:type="dxa"/>
            <w:vMerge w:val="restart"/>
            <w:shd w:val="clear" w:color="auto" w:fill="auto"/>
            <w:vAlign w:val="center"/>
            <w:hideMark/>
          </w:tcPr>
          <w:p w14:paraId="6CA38A76" w14:textId="77777777" w:rsidR="00925EDF" w:rsidRPr="003C00B3" w:rsidRDefault="00925EDF" w:rsidP="00925EDF">
            <w:pPr>
              <w:jc w:val="center"/>
              <w:rPr>
                <w:rFonts w:cs="Times New Roman"/>
                <w:b/>
                <w:bCs w:val="0"/>
                <w:color w:val="000000"/>
                <w:sz w:val="16"/>
                <w:szCs w:val="16"/>
              </w:rPr>
            </w:pPr>
            <w:r w:rsidRPr="003C00B3">
              <w:rPr>
                <w:b/>
                <w:bCs w:val="0"/>
                <w:color w:val="000000"/>
                <w:sz w:val="16"/>
                <w:szCs w:val="16"/>
                <w:lang w:val="en"/>
              </w:rPr>
              <w:t>Waist circumference</w:t>
            </w:r>
          </w:p>
          <w:p w14:paraId="598EC781" w14:textId="77777777" w:rsidR="00344501" w:rsidRPr="003C00B3" w:rsidRDefault="00344501" w:rsidP="00925EDF">
            <w:pPr>
              <w:jc w:val="center"/>
              <w:rPr>
                <w:rFonts w:cs="Times New Roman"/>
                <w:color w:val="000000"/>
                <w:sz w:val="16"/>
                <w:szCs w:val="16"/>
              </w:rPr>
            </w:pPr>
            <w:r w:rsidRPr="003C00B3">
              <w:rPr>
                <w:rFonts w:cs="Times New Roman"/>
                <w:color w:val="000000"/>
                <w:sz w:val="16"/>
                <w:szCs w:val="16"/>
              </w:rPr>
              <w:t xml:space="preserve"> (cm)</w:t>
            </w:r>
          </w:p>
        </w:tc>
        <w:tc>
          <w:tcPr>
            <w:tcW w:w="850" w:type="dxa"/>
            <w:shd w:val="clear" w:color="auto" w:fill="auto"/>
            <w:noWrap/>
            <w:hideMark/>
          </w:tcPr>
          <w:p w14:paraId="558896B3" w14:textId="77777777" w:rsidR="00344501" w:rsidRPr="003C00B3" w:rsidRDefault="00344501" w:rsidP="003C00B3">
            <w:pPr>
              <w:spacing w:line="300" w:lineRule="exact"/>
              <w:jc w:val="center"/>
              <w:rPr>
                <w:rFonts w:cs="Times New Roman"/>
                <w:color w:val="000000"/>
                <w:sz w:val="16"/>
                <w:szCs w:val="16"/>
              </w:rPr>
            </w:pPr>
            <w:r w:rsidRPr="003C00B3">
              <w:rPr>
                <w:rFonts w:cs="Times New Roman"/>
                <w:sz w:val="16"/>
                <w:szCs w:val="16"/>
              </w:rPr>
              <w:t>NCT (44)</w:t>
            </w:r>
          </w:p>
        </w:tc>
        <w:tc>
          <w:tcPr>
            <w:tcW w:w="1134" w:type="dxa"/>
            <w:shd w:val="clear" w:color="auto" w:fill="auto"/>
            <w:noWrap/>
            <w:vAlign w:val="bottom"/>
            <w:hideMark/>
          </w:tcPr>
          <w:p w14:paraId="740A2E03"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w:t>
            </w:r>
            <w:r w:rsidR="00E8363A" w:rsidRPr="003C00B3">
              <w:rPr>
                <w:rFonts w:cs="Times New Roman"/>
                <w:color w:val="000000"/>
                <w:sz w:val="16"/>
                <w:szCs w:val="16"/>
              </w:rPr>
              <w:t>1</w:t>
            </w:r>
            <w:r w:rsidR="00E8363A" w:rsidRPr="003C00B3">
              <w:rPr>
                <w:rFonts w:cs="Times New Roman"/>
                <w:color w:val="000000"/>
                <w:sz w:val="16"/>
                <w:szCs w:val="16"/>
                <w:lang w:val="vi-VN"/>
              </w:rPr>
              <w:t>,</w:t>
            </w:r>
            <w:r w:rsidRPr="003C00B3">
              <w:rPr>
                <w:rFonts w:cs="Times New Roman"/>
                <w:color w:val="000000"/>
                <w:sz w:val="16"/>
                <w:szCs w:val="16"/>
              </w:rPr>
              <w:t xml:space="preserve">77 ± </w:t>
            </w:r>
            <w:r w:rsidR="00E8363A" w:rsidRPr="003C00B3">
              <w:rPr>
                <w:rFonts w:cs="Times New Roman"/>
                <w:color w:val="000000"/>
                <w:sz w:val="16"/>
                <w:szCs w:val="16"/>
              </w:rPr>
              <w:t>1</w:t>
            </w:r>
            <w:r w:rsidR="00E8363A" w:rsidRPr="003C00B3">
              <w:rPr>
                <w:rFonts w:cs="Times New Roman"/>
                <w:color w:val="000000"/>
                <w:sz w:val="16"/>
                <w:szCs w:val="16"/>
                <w:lang w:val="vi-VN"/>
              </w:rPr>
              <w:t>,</w:t>
            </w:r>
            <w:r w:rsidRPr="003C00B3">
              <w:rPr>
                <w:rFonts w:cs="Times New Roman"/>
                <w:color w:val="000000"/>
                <w:sz w:val="16"/>
                <w:szCs w:val="16"/>
              </w:rPr>
              <w:t>75</w:t>
            </w:r>
          </w:p>
        </w:tc>
        <w:tc>
          <w:tcPr>
            <w:tcW w:w="1134" w:type="dxa"/>
            <w:shd w:val="clear" w:color="auto" w:fill="auto"/>
            <w:noWrap/>
            <w:vAlign w:val="bottom"/>
            <w:hideMark/>
          </w:tcPr>
          <w:p w14:paraId="459412E3"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w:t>
            </w:r>
            <w:r w:rsidR="00E8363A" w:rsidRPr="003C00B3">
              <w:rPr>
                <w:rFonts w:cs="Times New Roman"/>
                <w:color w:val="000000"/>
                <w:sz w:val="16"/>
                <w:szCs w:val="16"/>
              </w:rPr>
              <w:t>3</w:t>
            </w:r>
            <w:r w:rsidR="00E8363A" w:rsidRPr="003C00B3">
              <w:rPr>
                <w:rFonts w:cs="Times New Roman"/>
                <w:color w:val="000000"/>
                <w:sz w:val="16"/>
                <w:szCs w:val="16"/>
                <w:lang w:val="vi-VN"/>
              </w:rPr>
              <w:t>,</w:t>
            </w:r>
            <w:r w:rsidRPr="003C00B3">
              <w:rPr>
                <w:rFonts w:cs="Times New Roman"/>
                <w:color w:val="000000"/>
                <w:sz w:val="16"/>
                <w:szCs w:val="16"/>
              </w:rPr>
              <w:t xml:space="preserve">18 ± </w:t>
            </w:r>
            <w:r w:rsidR="00E8363A" w:rsidRPr="003C00B3">
              <w:rPr>
                <w:rFonts w:cs="Times New Roman"/>
                <w:color w:val="000000"/>
                <w:sz w:val="16"/>
                <w:szCs w:val="16"/>
              </w:rPr>
              <w:t>1</w:t>
            </w:r>
            <w:r w:rsidR="00E8363A" w:rsidRPr="003C00B3">
              <w:rPr>
                <w:rFonts w:cs="Times New Roman"/>
                <w:color w:val="000000"/>
                <w:sz w:val="16"/>
                <w:szCs w:val="16"/>
                <w:lang w:val="vi-VN"/>
              </w:rPr>
              <w:t>,</w:t>
            </w:r>
            <w:r w:rsidRPr="003C00B3">
              <w:rPr>
                <w:rFonts w:cs="Times New Roman"/>
                <w:color w:val="000000"/>
                <w:sz w:val="16"/>
                <w:szCs w:val="16"/>
              </w:rPr>
              <w:t>87</w:t>
            </w:r>
          </w:p>
        </w:tc>
        <w:tc>
          <w:tcPr>
            <w:tcW w:w="1134" w:type="dxa"/>
            <w:shd w:val="clear" w:color="auto" w:fill="auto"/>
            <w:noWrap/>
            <w:vAlign w:val="bottom"/>
            <w:hideMark/>
          </w:tcPr>
          <w:p w14:paraId="5CA57A96"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w:t>
            </w:r>
            <w:r w:rsidR="00E8363A" w:rsidRPr="003C00B3">
              <w:rPr>
                <w:rFonts w:cs="Times New Roman"/>
                <w:color w:val="000000"/>
                <w:sz w:val="16"/>
                <w:szCs w:val="16"/>
              </w:rPr>
              <w:t>4</w:t>
            </w:r>
            <w:r w:rsidR="00E8363A" w:rsidRPr="003C00B3">
              <w:rPr>
                <w:rFonts w:cs="Times New Roman"/>
                <w:color w:val="000000"/>
                <w:sz w:val="16"/>
                <w:szCs w:val="16"/>
                <w:lang w:val="vi-VN"/>
              </w:rPr>
              <w:t>,</w:t>
            </w:r>
            <w:r w:rsidRPr="003C00B3">
              <w:rPr>
                <w:rFonts w:cs="Times New Roman"/>
                <w:color w:val="000000"/>
                <w:sz w:val="16"/>
                <w:szCs w:val="16"/>
              </w:rPr>
              <w:t xml:space="preserve">41 ± </w:t>
            </w:r>
            <w:r w:rsidR="00E8363A" w:rsidRPr="003C00B3">
              <w:rPr>
                <w:rFonts w:cs="Times New Roman"/>
                <w:color w:val="000000"/>
                <w:sz w:val="16"/>
                <w:szCs w:val="16"/>
              </w:rPr>
              <w:t>2</w:t>
            </w:r>
            <w:r w:rsidR="00E8363A" w:rsidRPr="003C00B3">
              <w:rPr>
                <w:rFonts w:cs="Times New Roman"/>
                <w:color w:val="000000"/>
                <w:sz w:val="16"/>
                <w:szCs w:val="16"/>
                <w:lang w:val="vi-VN"/>
              </w:rPr>
              <w:t>,</w:t>
            </w:r>
            <w:r w:rsidRPr="003C00B3">
              <w:rPr>
                <w:rFonts w:cs="Times New Roman"/>
                <w:color w:val="000000"/>
                <w:sz w:val="16"/>
                <w:szCs w:val="16"/>
              </w:rPr>
              <w:t>14</w:t>
            </w:r>
          </w:p>
        </w:tc>
        <w:tc>
          <w:tcPr>
            <w:tcW w:w="576" w:type="dxa"/>
            <w:shd w:val="clear" w:color="000000" w:fill="FFC7CE"/>
            <w:noWrap/>
            <w:vAlign w:val="bottom"/>
            <w:hideMark/>
          </w:tcPr>
          <w:p w14:paraId="535CAA74" w14:textId="77777777" w:rsidR="00344501" w:rsidRPr="003C00B3" w:rsidRDefault="00E8363A" w:rsidP="003C00B3">
            <w:pPr>
              <w:spacing w:line="300" w:lineRule="exact"/>
              <w:jc w:val="center"/>
              <w:rPr>
                <w:rFonts w:cs="Times New Roman"/>
                <w:b/>
                <w:color w:val="9C0006"/>
                <w:sz w:val="16"/>
                <w:szCs w:val="16"/>
              </w:rPr>
            </w:pPr>
            <w:r w:rsidRPr="003C00B3">
              <w:rPr>
                <w:rFonts w:cs="Times New Roman"/>
                <w:b/>
                <w:color w:val="9C0006"/>
                <w:sz w:val="16"/>
                <w:szCs w:val="16"/>
              </w:rPr>
              <w:t>0</w:t>
            </w:r>
            <w:r w:rsidRPr="003C00B3">
              <w:rPr>
                <w:rFonts w:cs="Times New Roman"/>
                <w:b/>
                <w:color w:val="9C0006"/>
                <w:sz w:val="16"/>
                <w:szCs w:val="16"/>
                <w:lang w:val="vi-VN"/>
              </w:rPr>
              <w:t>,</w:t>
            </w:r>
            <w:r w:rsidR="00344501" w:rsidRPr="003C00B3">
              <w:rPr>
                <w:rFonts w:cs="Times New Roman"/>
                <w:b/>
                <w:color w:val="9C0006"/>
                <w:sz w:val="16"/>
                <w:szCs w:val="16"/>
              </w:rPr>
              <w:t>000</w:t>
            </w:r>
          </w:p>
        </w:tc>
        <w:tc>
          <w:tcPr>
            <w:tcW w:w="578" w:type="dxa"/>
            <w:shd w:val="clear" w:color="000000" w:fill="FFC7CE"/>
            <w:noWrap/>
            <w:vAlign w:val="bottom"/>
            <w:hideMark/>
          </w:tcPr>
          <w:p w14:paraId="2503F571" w14:textId="77777777" w:rsidR="00344501" w:rsidRPr="003C00B3" w:rsidRDefault="00E8363A" w:rsidP="003C00B3">
            <w:pPr>
              <w:spacing w:line="300" w:lineRule="exact"/>
              <w:jc w:val="center"/>
              <w:rPr>
                <w:rFonts w:cs="Times New Roman"/>
                <w:b/>
                <w:color w:val="9C0006"/>
                <w:sz w:val="16"/>
                <w:szCs w:val="16"/>
              </w:rPr>
            </w:pPr>
            <w:r w:rsidRPr="003C00B3">
              <w:rPr>
                <w:rFonts w:cs="Times New Roman"/>
                <w:b/>
                <w:color w:val="9C0006"/>
                <w:sz w:val="16"/>
                <w:szCs w:val="16"/>
              </w:rPr>
              <w:t>0</w:t>
            </w:r>
            <w:r w:rsidRPr="003C00B3">
              <w:rPr>
                <w:rFonts w:cs="Times New Roman"/>
                <w:b/>
                <w:color w:val="9C0006"/>
                <w:sz w:val="16"/>
                <w:szCs w:val="16"/>
                <w:lang w:val="vi-VN"/>
              </w:rPr>
              <w:t>,</w:t>
            </w:r>
            <w:r w:rsidR="00344501" w:rsidRPr="003C00B3">
              <w:rPr>
                <w:rFonts w:cs="Times New Roman"/>
                <w:b/>
                <w:color w:val="9C0006"/>
                <w:sz w:val="16"/>
                <w:szCs w:val="16"/>
              </w:rPr>
              <w:t>000</w:t>
            </w:r>
          </w:p>
        </w:tc>
      </w:tr>
      <w:tr w:rsidR="00344501" w:rsidRPr="008433C2" w14:paraId="71065209" w14:textId="77777777" w:rsidTr="003C00B3">
        <w:trPr>
          <w:trHeight w:val="186"/>
        </w:trPr>
        <w:tc>
          <w:tcPr>
            <w:tcW w:w="993" w:type="dxa"/>
            <w:vMerge/>
            <w:vAlign w:val="center"/>
            <w:hideMark/>
          </w:tcPr>
          <w:p w14:paraId="22631E6A" w14:textId="77777777" w:rsidR="00344501" w:rsidRPr="003C00B3" w:rsidRDefault="00344501" w:rsidP="00925EDF">
            <w:pPr>
              <w:rPr>
                <w:rFonts w:cs="Times New Roman"/>
                <w:color w:val="000000"/>
                <w:sz w:val="16"/>
                <w:szCs w:val="16"/>
              </w:rPr>
            </w:pPr>
          </w:p>
        </w:tc>
        <w:tc>
          <w:tcPr>
            <w:tcW w:w="850" w:type="dxa"/>
            <w:shd w:val="clear" w:color="auto" w:fill="auto"/>
            <w:noWrap/>
            <w:hideMark/>
          </w:tcPr>
          <w:p w14:paraId="4F929263" w14:textId="77777777" w:rsidR="00344501" w:rsidRPr="003C00B3" w:rsidRDefault="00344501" w:rsidP="003C00B3">
            <w:pPr>
              <w:spacing w:line="300" w:lineRule="exact"/>
              <w:jc w:val="center"/>
              <w:rPr>
                <w:rFonts w:cs="Times New Roman"/>
                <w:color w:val="000000"/>
                <w:sz w:val="16"/>
                <w:szCs w:val="16"/>
              </w:rPr>
            </w:pPr>
            <w:r w:rsidRPr="003C00B3">
              <w:rPr>
                <w:rFonts w:cs="Times New Roman"/>
                <w:sz w:val="16"/>
                <w:szCs w:val="16"/>
              </w:rPr>
              <w:t>NC (46)</w:t>
            </w:r>
          </w:p>
        </w:tc>
        <w:tc>
          <w:tcPr>
            <w:tcW w:w="1134" w:type="dxa"/>
            <w:shd w:val="clear" w:color="auto" w:fill="auto"/>
            <w:noWrap/>
            <w:vAlign w:val="bottom"/>
            <w:hideMark/>
          </w:tcPr>
          <w:p w14:paraId="4506BD8D"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w:t>
            </w:r>
            <w:r w:rsidR="00E8363A" w:rsidRPr="003C00B3">
              <w:rPr>
                <w:rFonts w:cs="Times New Roman"/>
                <w:color w:val="000000"/>
                <w:sz w:val="16"/>
                <w:szCs w:val="16"/>
              </w:rPr>
              <w:t>0</w:t>
            </w:r>
            <w:r w:rsidR="00E8363A" w:rsidRPr="003C00B3">
              <w:rPr>
                <w:rFonts w:cs="Times New Roman"/>
                <w:color w:val="000000"/>
                <w:sz w:val="16"/>
                <w:szCs w:val="16"/>
                <w:lang w:val="vi-VN"/>
              </w:rPr>
              <w:t>,</w:t>
            </w:r>
            <w:r w:rsidRPr="003C00B3">
              <w:rPr>
                <w:rFonts w:cs="Times New Roman"/>
                <w:color w:val="000000"/>
                <w:sz w:val="16"/>
                <w:szCs w:val="16"/>
              </w:rPr>
              <w:t xml:space="preserve">21 ± </w:t>
            </w:r>
            <w:r w:rsidR="00E8363A" w:rsidRPr="003C00B3">
              <w:rPr>
                <w:rFonts w:cs="Times New Roman"/>
                <w:color w:val="000000"/>
                <w:sz w:val="16"/>
                <w:szCs w:val="16"/>
              </w:rPr>
              <w:t>1</w:t>
            </w:r>
            <w:r w:rsidR="00E8363A" w:rsidRPr="003C00B3">
              <w:rPr>
                <w:rFonts w:cs="Times New Roman"/>
                <w:color w:val="000000"/>
                <w:sz w:val="16"/>
                <w:szCs w:val="16"/>
                <w:lang w:val="vi-VN"/>
              </w:rPr>
              <w:t>,</w:t>
            </w:r>
            <w:r w:rsidRPr="003C00B3">
              <w:rPr>
                <w:rFonts w:cs="Times New Roman"/>
                <w:color w:val="000000"/>
                <w:sz w:val="16"/>
                <w:szCs w:val="16"/>
              </w:rPr>
              <w:t>08</w:t>
            </w:r>
          </w:p>
        </w:tc>
        <w:tc>
          <w:tcPr>
            <w:tcW w:w="1134" w:type="dxa"/>
            <w:shd w:val="clear" w:color="auto" w:fill="auto"/>
            <w:noWrap/>
            <w:vAlign w:val="bottom"/>
            <w:hideMark/>
          </w:tcPr>
          <w:p w14:paraId="2EA29F0B"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w:t>
            </w:r>
            <w:r w:rsidR="00E8363A" w:rsidRPr="003C00B3">
              <w:rPr>
                <w:rFonts w:cs="Times New Roman"/>
                <w:color w:val="000000"/>
                <w:sz w:val="16"/>
                <w:szCs w:val="16"/>
              </w:rPr>
              <w:t>0</w:t>
            </w:r>
            <w:r w:rsidR="00E8363A" w:rsidRPr="003C00B3">
              <w:rPr>
                <w:rFonts w:cs="Times New Roman"/>
                <w:color w:val="000000"/>
                <w:sz w:val="16"/>
                <w:szCs w:val="16"/>
                <w:lang w:val="vi-VN"/>
              </w:rPr>
              <w:t>,</w:t>
            </w:r>
            <w:r w:rsidRPr="003C00B3">
              <w:rPr>
                <w:rFonts w:cs="Times New Roman"/>
                <w:color w:val="000000"/>
                <w:sz w:val="16"/>
                <w:szCs w:val="16"/>
              </w:rPr>
              <w:t xml:space="preserve">17 ± </w:t>
            </w:r>
            <w:r w:rsidR="00E8363A" w:rsidRPr="003C00B3">
              <w:rPr>
                <w:rFonts w:cs="Times New Roman"/>
                <w:color w:val="000000"/>
                <w:sz w:val="16"/>
                <w:szCs w:val="16"/>
              </w:rPr>
              <w:t>1</w:t>
            </w:r>
            <w:r w:rsidR="00E8363A" w:rsidRPr="003C00B3">
              <w:rPr>
                <w:rFonts w:cs="Times New Roman"/>
                <w:color w:val="000000"/>
                <w:sz w:val="16"/>
                <w:szCs w:val="16"/>
                <w:lang w:val="vi-VN"/>
              </w:rPr>
              <w:t>,</w:t>
            </w:r>
            <w:r w:rsidRPr="003C00B3">
              <w:rPr>
                <w:rFonts w:cs="Times New Roman"/>
                <w:color w:val="000000"/>
                <w:sz w:val="16"/>
                <w:szCs w:val="16"/>
              </w:rPr>
              <w:t>39</w:t>
            </w:r>
          </w:p>
        </w:tc>
        <w:tc>
          <w:tcPr>
            <w:tcW w:w="1134" w:type="dxa"/>
            <w:shd w:val="clear" w:color="auto" w:fill="auto"/>
            <w:noWrap/>
            <w:vAlign w:val="bottom"/>
            <w:hideMark/>
          </w:tcPr>
          <w:p w14:paraId="2FBC3427"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w:t>
            </w:r>
            <w:r w:rsidR="00E8363A" w:rsidRPr="003C00B3">
              <w:rPr>
                <w:rFonts w:cs="Times New Roman"/>
                <w:color w:val="000000"/>
                <w:sz w:val="16"/>
                <w:szCs w:val="16"/>
              </w:rPr>
              <w:t>0</w:t>
            </w:r>
            <w:r w:rsidR="00E8363A" w:rsidRPr="003C00B3">
              <w:rPr>
                <w:rFonts w:cs="Times New Roman"/>
                <w:color w:val="000000"/>
                <w:sz w:val="16"/>
                <w:szCs w:val="16"/>
                <w:lang w:val="vi-VN"/>
              </w:rPr>
              <w:t>,</w:t>
            </w:r>
            <w:r w:rsidRPr="003C00B3">
              <w:rPr>
                <w:rFonts w:cs="Times New Roman"/>
                <w:color w:val="000000"/>
                <w:sz w:val="16"/>
                <w:szCs w:val="16"/>
              </w:rPr>
              <w:t xml:space="preserve">2 ± </w:t>
            </w:r>
            <w:r w:rsidR="00E8363A" w:rsidRPr="003C00B3">
              <w:rPr>
                <w:rFonts w:cs="Times New Roman"/>
                <w:color w:val="000000"/>
                <w:sz w:val="16"/>
                <w:szCs w:val="16"/>
              </w:rPr>
              <w:t>2</w:t>
            </w:r>
            <w:r w:rsidR="00E8363A" w:rsidRPr="003C00B3">
              <w:rPr>
                <w:rFonts w:cs="Times New Roman"/>
                <w:color w:val="000000"/>
                <w:sz w:val="16"/>
                <w:szCs w:val="16"/>
                <w:lang w:val="vi-VN"/>
              </w:rPr>
              <w:t>,</w:t>
            </w:r>
            <w:r w:rsidRPr="003C00B3">
              <w:rPr>
                <w:rFonts w:cs="Times New Roman"/>
                <w:color w:val="000000"/>
                <w:sz w:val="16"/>
                <w:szCs w:val="16"/>
              </w:rPr>
              <w:t>07</w:t>
            </w:r>
          </w:p>
        </w:tc>
        <w:tc>
          <w:tcPr>
            <w:tcW w:w="576" w:type="dxa"/>
            <w:shd w:val="clear" w:color="auto" w:fill="auto"/>
            <w:noWrap/>
            <w:vAlign w:val="bottom"/>
            <w:hideMark/>
          </w:tcPr>
          <w:p w14:paraId="622976C3" w14:textId="77777777" w:rsidR="00344501" w:rsidRPr="003C00B3" w:rsidRDefault="00E8363A" w:rsidP="003C00B3">
            <w:pPr>
              <w:spacing w:line="300" w:lineRule="exact"/>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344501" w:rsidRPr="003C00B3">
              <w:rPr>
                <w:rFonts w:cs="Times New Roman"/>
                <w:color w:val="000000"/>
                <w:sz w:val="16"/>
                <w:szCs w:val="16"/>
              </w:rPr>
              <w:t>678</w:t>
            </w:r>
          </w:p>
        </w:tc>
        <w:tc>
          <w:tcPr>
            <w:tcW w:w="578" w:type="dxa"/>
            <w:shd w:val="clear" w:color="auto" w:fill="auto"/>
            <w:noWrap/>
            <w:vAlign w:val="bottom"/>
            <w:hideMark/>
          </w:tcPr>
          <w:p w14:paraId="6BBDF253" w14:textId="77777777" w:rsidR="00344501" w:rsidRPr="003C00B3" w:rsidRDefault="00E8363A" w:rsidP="003C00B3">
            <w:pPr>
              <w:spacing w:line="300" w:lineRule="exact"/>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344501" w:rsidRPr="003C00B3">
              <w:rPr>
                <w:rFonts w:cs="Times New Roman"/>
                <w:color w:val="000000"/>
                <w:sz w:val="16"/>
                <w:szCs w:val="16"/>
              </w:rPr>
              <w:t>968</w:t>
            </w:r>
          </w:p>
        </w:tc>
      </w:tr>
      <w:tr w:rsidR="00344501" w:rsidRPr="008433C2" w14:paraId="7CC4515A" w14:textId="77777777" w:rsidTr="003C00B3">
        <w:trPr>
          <w:gridAfter w:val="1"/>
          <w:wAfter w:w="578" w:type="dxa"/>
          <w:trHeight w:val="320"/>
        </w:trPr>
        <w:tc>
          <w:tcPr>
            <w:tcW w:w="1843" w:type="dxa"/>
            <w:gridSpan w:val="2"/>
            <w:shd w:val="clear" w:color="auto" w:fill="auto"/>
            <w:noWrap/>
            <w:vAlign w:val="bottom"/>
            <w:hideMark/>
          </w:tcPr>
          <w:p w14:paraId="1A861517" w14:textId="77777777" w:rsidR="00344501" w:rsidRPr="003C00B3" w:rsidRDefault="00344501" w:rsidP="00925EDF">
            <w:pPr>
              <w:jc w:val="center"/>
              <w:rPr>
                <w:rFonts w:cs="Times New Roman"/>
                <w:color w:val="000000"/>
                <w:sz w:val="16"/>
                <w:szCs w:val="16"/>
              </w:rPr>
            </w:pPr>
            <w:r w:rsidRPr="003C00B3">
              <w:rPr>
                <w:rFonts w:cs="Times New Roman"/>
                <w:color w:val="000000"/>
                <w:sz w:val="16"/>
                <w:szCs w:val="16"/>
              </w:rPr>
              <w:t xml:space="preserve">p (NCT </w:t>
            </w:r>
            <w:r w:rsidR="00D7708E" w:rsidRPr="003C00B3">
              <w:rPr>
                <w:rFonts w:cs="Times New Roman"/>
                <w:color w:val="000000"/>
                <w:sz w:val="16"/>
                <w:szCs w:val="16"/>
              </w:rPr>
              <w:t>s</w:t>
            </w:r>
            <w:r w:rsidRPr="003C00B3">
              <w:rPr>
                <w:rFonts w:cs="Times New Roman"/>
                <w:color w:val="000000"/>
                <w:sz w:val="16"/>
                <w:szCs w:val="16"/>
              </w:rPr>
              <w:t>s NC)</w:t>
            </w:r>
          </w:p>
        </w:tc>
        <w:tc>
          <w:tcPr>
            <w:tcW w:w="1134" w:type="dxa"/>
            <w:shd w:val="clear" w:color="000000" w:fill="FFC7CE"/>
            <w:noWrap/>
            <w:vAlign w:val="center"/>
            <w:hideMark/>
          </w:tcPr>
          <w:p w14:paraId="24E3C389" w14:textId="77777777" w:rsidR="00344501" w:rsidRPr="003C00B3" w:rsidRDefault="00E8363A" w:rsidP="003C00B3">
            <w:pPr>
              <w:spacing w:line="300" w:lineRule="exact"/>
              <w:jc w:val="center"/>
              <w:rPr>
                <w:rFonts w:cs="Times New Roman"/>
                <w:b/>
                <w:color w:val="9C0006"/>
                <w:sz w:val="16"/>
                <w:szCs w:val="16"/>
              </w:rPr>
            </w:pPr>
            <w:r w:rsidRPr="003C00B3">
              <w:rPr>
                <w:rFonts w:cs="Times New Roman"/>
                <w:b/>
                <w:color w:val="9C0006"/>
                <w:sz w:val="16"/>
                <w:szCs w:val="16"/>
              </w:rPr>
              <w:t>0</w:t>
            </w:r>
            <w:r w:rsidRPr="003C00B3">
              <w:rPr>
                <w:rFonts w:cs="Times New Roman"/>
                <w:b/>
                <w:color w:val="9C0006"/>
                <w:sz w:val="16"/>
                <w:szCs w:val="16"/>
                <w:lang w:val="vi-VN"/>
              </w:rPr>
              <w:t>,</w:t>
            </w:r>
            <w:r w:rsidR="00344501" w:rsidRPr="003C00B3">
              <w:rPr>
                <w:rFonts w:cs="Times New Roman"/>
                <w:b/>
                <w:color w:val="9C0006"/>
                <w:sz w:val="16"/>
                <w:szCs w:val="16"/>
              </w:rPr>
              <w:t>000</w:t>
            </w:r>
          </w:p>
        </w:tc>
        <w:tc>
          <w:tcPr>
            <w:tcW w:w="1134" w:type="dxa"/>
            <w:shd w:val="clear" w:color="000000" w:fill="FFC7CE"/>
            <w:noWrap/>
            <w:vAlign w:val="center"/>
            <w:hideMark/>
          </w:tcPr>
          <w:p w14:paraId="50D130BE" w14:textId="77777777" w:rsidR="00344501" w:rsidRPr="003C00B3" w:rsidRDefault="00E8363A" w:rsidP="003C00B3">
            <w:pPr>
              <w:spacing w:line="300" w:lineRule="exact"/>
              <w:jc w:val="center"/>
              <w:rPr>
                <w:rFonts w:cs="Times New Roman"/>
                <w:b/>
                <w:color w:val="9C0006"/>
                <w:sz w:val="16"/>
                <w:szCs w:val="16"/>
              </w:rPr>
            </w:pPr>
            <w:r w:rsidRPr="003C00B3">
              <w:rPr>
                <w:rFonts w:cs="Times New Roman"/>
                <w:b/>
                <w:color w:val="9C0006"/>
                <w:sz w:val="16"/>
                <w:szCs w:val="16"/>
              </w:rPr>
              <w:t>0</w:t>
            </w:r>
            <w:r w:rsidRPr="003C00B3">
              <w:rPr>
                <w:rFonts w:cs="Times New Roman"/>
                <w:b/>
                <w:color w:val="9C0006"/>
                <w:sz w:val="16"/>
                <w:szCs w:val="16"/>
                <w:lang w:val="vi-VN"/>
              </w:rPr>
              <w:t>,</w:t>
            </w:r>
            <w:r w:rsidR="00344501" w:rsidRPr="003C00B3">
              <w:rPr>
                <w:rFonts w:cs="Times New Roman"/>
                <w:b/>
                <w:color w:val="9C0006"/>
                <w:sz w:val="16"/>
                <w:szCs w:val="16"/>
              </w:rPr>
              <w:t>000</w:t>
            </w:r>
          </w:p>
        </w:tc>
        <w:tc>
          <w:tcPr>
            <w:tcW w:w="1134" w:type="dxa"/>
            <w:shd w:val="clear" w:color="000000" w:fill="FFC7CE"/>
            <w:noWrap/>
            <w:vAlign w:val="center"/>
            <w:hideMark/>
          </w:tcPr>
          <w:p w14:paraId="0447B7ED" w14:textId="77777777" w:rsidR="00344501" w:rsidRPr="003C00B3" w:rsidRDefault="00E8363A" w:rsidP="003C00B3">
            <w:pPr>
              <w:spacing w:line="300" w:lineRule="exact"/>
              <w:jc w:val="center"/>
              <w:rPr>
                <w:rFonts w:cs="Times New Roman"/>
                <w:b/>
                <w:color w:val="9C0006"/>
                <w:sz w:val="16"/>
                <w:szCs w:val="16"/>
              </w:rPr>
            </w:pPr>
            <w:r w:rsidRPr="003C00B3">
              <w:rPr>
                <w:rFonts w:cs="Times New Roman"/>
                <w:b/>
                <w:color w:val="9C0006"/>
                <w:sz w:val="16"/>
                <w:szCs w:val="16"/>
              </w:rPr>
              <w:t>0</w:t>
            </w:r>
            <w:r w:rsidRPr="003C00B3">
              <w:rPr>
                <w:rFonts w:cs="Times New Roman"/>
                <w:b/>
                <w:color w:val="9C0006"/>
                <w:sz w:val="16"/>
                <w:szCs w:val="16"/>
                <w:lang w:val="vi-VN"/>
              </w:rPr>
              <w:t>,</w:t>
            </w:r>
            <w:r w:rsidR="00344501" w:rsidRPr="003C00B3">
              <w:rPr>
                <w:rFonts w:cs="Times New Roman"/>
                <w:b/>
                <w:color w:val="9C0006"/>
                <w:sz w:val="16"/>
                <w:szCs w:val="16"/>
              </w:rPr>
              <w:t>000</w:t>
            </w:r>
          </w:p>
        </w:tc>
        <w:tc>
          <w:tcPr>
            <w:tcW w:w="576" w:type="dxa"/>
            <w:shd w:val="clear" w:color="auto" w:fill="auto"/>
            <w:noWrap/>
            <w:vAlign w:val="bottom"/>
            <w:hideMark/>
          </w:tcPr>
          <w:p w14:paraId="4E67BCD7"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 </w:t>
            </w:r>
          </w:p>
        </w:tc>
      </w:tr>
      <w:tr w:rsidR="00344501" w:rsidRPr="008433C2" w14:paraId="0522BBE6" w14:textId="77777777" w:rsidTr="003C00B3">
        <w:trPr>
          <w:trHeight w:val="265"/>
        </w:trPr>
        <w:tc>
          <w:tcPr>
            <w:tcW w:w="993" w:type="dxa"/>
            <w:vMerge w:val="restart"/>
            <w:shd w:val="clear" w:color="auto" w:fill="auto"/>
            <w:vAlign w:val="center"/>
            <w:hideMark/>
          </w:tcPr>
          <w:p w14:paraId="32D5DF5E" w14:textId="4488FD0F" w:rsidR="00925EDF" w:rsidRDefault="00F0455D" w:rsidP="00925EDF">
            <w:pPr>
              <w:jc w:val="center"/>
              <w:rPr>
                <w:b/>
                <w:bCs w:val="0"/>
                <w:color w:val="000000"/>
                <w:sz w:val="16"/>
                <w:szCs w:val="16"/>
                <w:lang w:val="en"/>
              </w:rPr>
            </w:pPr>
            <w:r>
              <w:rPr>
                <w:b/>
                <w:bCs w:val="0"/>
                <w:color w:val="000000"/>
                <w:sz w:val="16"/>
                <w:szCs w:val="16"/>
                <w:lang w:val="en"/>
              </w:rPr>
              <w:lastRenderedPageBreak/>
              <w:t>hip</w:t>
            </w:r>
            <w:r w:rsidR="00925EDF" w:rsidRPr="003C00B3">
              <w:rPr>
                <w:b/>
                <w:bCs w:val="0"/>
                <w:color w:val="000000"/>
                <w:sz w:val="16"/>
                <w:szCs w:val="16"/>
                <w:lang w:val="en"/>
              </w:rPr>
              <w:t xml:space="preserve"> circumference</w:t>
            </w:r>
          </w:p>
          <w:p w14:paraId="1271F451" w14:textId="54C55EE2" w:rsidR="00344501" w:rsidRPr="003C00B3" w:rsidRDefault="00344501" w:rsidP="00925EDF">
            <w:pPr>
              <w:jc w:val="center"/>
              <w:rPr>
                <w:rFonts w:cs="Times New Roman"/>
                <w:color w:val="000000"/>
                <w:sz w:val="16"/>
                <w:szCs w:val="16"/>
              </w:rPr>
            </w:pPr>
            <w:r w:rsidRPr="003C00B3">
              <w:rPr>
                <w:rFonts w:cs="Times New Roman"/>
                <w:color w:val="000000"/>
                <w:sz w:val="16"/>
                <w:szCs w:val="16"/>
              </w:rPr>
              <w:t>(cm)</w:t>
            </w:r>
          </w:p>
        </w:tc>
        <w:tc>
          <w:tcPr>
            <w:tcW w:w="850" w:type="dxa"/>
            <w:shd w:val="clear" w:color="auto" w:fill="auto"/>
            <w:noWrap/>
            <w:vAlign w:val="bottom"/>
            <w:hideMark/>
          </w:tcPr>
          <w:p w14:paraId="38B67C67"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NCT (44)</w:t>
            </w:r>
          </w:p>
        </w:tc>
        <w:tc>
          <w:tcPr>
            <w:tcW w:w="1134" w:type="dxa"/>
            <w:shd w:val="clear" w:color="auto" w:fill="auto"/>
            <w:noWrap/>
            <w:vAlign w:val="bottom"/>
            <w:hideMark/>
          </w:tcPr>
          <w:p w14:paraId="4BCF3F01"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w:t>
            </w:r>
            <w:r w:rsidR="00E8363A" w:rsidRPr="003C00B3">
              <w:rPr>
                <w:rFonts w:cs="Times New Roman"/>
                <w:color w:val="000000"/>
                <w:sz w:val="16"/>
                <w:szCs w:val="16"/>
              </w:rPr>
              <w:t>0</w:t>
            </w:r>
            <w:r w:rsidR="00E8363A" w:rsidRPr="003C00B3">
              <w:rPr>
                <w:rFonts w:cs="Times New Roman"/>
                <w:color w:val="000000"/>
                <w:sz w:val="16"/>
                <w:szCs w:val="16"/>
                <w:lang w:val="vi-VN"/>
              </w:rPr>
              <w:t>,</w:t>
            </w:r>
            <w:r w:rsidRPr="003C00B3">
              <w:rPr>
                <w:rFonts w:cs="Times New Roman"/>
                <w:color w:val="000000"/>
                <w:sz w:val="16"/>
                <w:szCs w:val="16"/>
              </w:rPr>
              <w:t xml:space="preserve">25 ± </w:t>
            </w:r>
            <w:r w:rsidR="00E8363A" w:rsidRPr="003C00B3">
              <w:rPr>
                <w:rFonts w:cs="Times New Roman"/>
                <w:color w:val="000000"/>
                <w:sz w:val="16"/>
                <w:szCs w:val="16"/>
              </w:rPr>
              <w:t>0</w:t>
            </w:r>
            <w:r w:rsidR="00E8363A" w:rsidRPr="003C00B3">
              <w:rPr>
                <w:rFonts w:cs="Times New Roman"/>
                <w:color w:val="000000"/>
                <w:sz w:val="16"/>
                <w:szCs w:val="16"/>
                <w:lang w:val="vi-VN"/>
              </w:rPr>
              <w:t>,</w:t>
            </w:r>
            <w:r w:rsidRPr="003C00B3">
              <w:rPr>
                <w:rFonts w:cs="Times New Roman"/>
                <w:color w:val="000000"/>
                <w:sz w:val="16"/>
                <w:szCs w:val="16"/>
              </w:rPr>
              <w:t>71</w:t>
            </w:r>
          </w:p>
        </w:tc>
        <w:tc>
          <w:tcPr>
            <w:tcW w:w="1134" w:type="dxa"/>
            <w:shd w:val="clear" w:color="auto" w:fill="auto"/>
            <w:noWrap/>
            <w:vAlign w:val="bottom"/>
            <w:hideMark/>
          </w:tcPr>
          <w:p w14:paraId="68B0DD0E"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w:t>
            </w:r>
            <w:r w:rsidR="00E8363A" w:rsidRPr="003C00B3">
              <w:rPr>
                <w:rFonts w:cs="Times New Roman"/>
                <w:color w:val="000000"/>
                <w:sz w:val="16"/>
                <w:szCs w:val="16"/>
              </w:rPr>
              <w:t>0</w:t>
            </w:r>
            <w:r w:rsidR="00E8363A" w:rsidRPr="003C00B3">
              <w:rPr>
                <w:rFonts w:cs="Times New Roman"/>
                <w:color w:val="000000"/>
                <w:sz w:val="16"/>
                <w:szCs w:val="16"/>
                <w:lang w:val="vi-VN"/>
              </w:rPr>
              <w:t>,</w:t>
            </w:r>
            <w:r w:rsidRPr="003C00B3">
              <w:rPr>
                <w:rFonts w:cs="Times New Roman"/>
                <w:color w:val="000000"/>
                <w:sz w:val="16"/>
                <w:szCs w:val="16"/>
              </w:rPr>
              <w:t xml:space="preserve">34 ± </w:t>
            </w:r>
            <w:r w:rsidR="00E8363A" w:rsidRPr="003C00B3">
              <w:rPr>
                <w:rFonts w:cs="Times New Roman"/>
                <w:color w:val="000000"/>
                <w:sz w:val="16"/>
                <w:szCs w:val="16"/>
              </w:rPr>
              <w:t>0</w:t>
            </w:r>
            <w:r w:rsidR="00E8363A" w:rsidRPr="003C00B3">
              <w:rPr>
                <w:rFonts w:cs="Times New Roman"/>
                <w:color w:val="000000"/>
                <w:sz w:val="16"/>
                <w:szCs w:val="16"/>
                <w:lang w:val="vi-VN"/>
              </w:rPr>
              <w:t>,</w:t>
            </w:r>
            <w:r w:rsidRPr="003C00B3">
              <w:rPr>
                <w:rFonts w:cs="Times New Roman"/>
                <w:color w:val="000000"/>
                <w:sz w:val="16"/>
                <w:szCs w:val="16"/>
              </w:rPr>
              <w:t>74</w:t>
            </w:r>
          </w:p>
        </w:tc>
        <w:tc>
          <w:tcPr>
            <w:tcW w:w="1134" w:type="dxa"/>
            <w:shd w:val="clear" w:color="auto" w:fill="auto"/>
            <w:noWrap/>
            <w:vAlign w:val="bottom"/>
            <w:hideMark/>
          </w:tcPr>
          <w:p w14:paraId="641D5E2A"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w:t>
            </w:r>
            <w:r w:rsidR="00E8363A" w:rsidRPr="003C00B3">
              <w:rPr>
                <w:rFonts w:cs="Times New Roman"/>
                <w:color w:val="000000"/>
                <w:sz w:val="16"/>
                <w:szCs w:val="16"/>
              </w:rPr>
              <w:t>0</w:t>
            </w:r>
            <w:r w:rsidR="00E8363A" w:rsidRPr="003C00B3">
              <w:rPr>
                <w:rFonts w:cs="Times New Roman"/>
                <w:color w:val="000000"/>
                <w:sz w:val="16"/>
                <w:szCs w:val="16"/>
                <w:lang w:val="vi-VN"/>
              </w:rPr>
              <w:t>,</w:t>
            </w:r>
            <w:r w:rsidRPr="003C00B3">
              <w:rPr>
                <w:rFonts w:cs="Times New Roman"/>
                <w:color w:val="000000"/>
                <w:sz w:val="16"/>
                <w:szCs w:val="16"/>
              </w:rPr>
              <w:t xml:space="preserve">53 ± </w:t>
            </w:r>
            <w:r w:rsidR="00E8363A" w:rsidRPr="003C00B3">
              <w:rPr>
                <w:rFonts w:cs="Times New Roman"/>
                <w:color w:val="000000"/>
                <w:sz w:val="16"/>
                <w:szCs w:val="16"/>
              </w:rPr>
              <w:t>1</w:t>
            </w:r>
            <w:r w:rsidR="00E8363A" w:rsidRPr="003C00B3">
              <w:rPr>
                <w:rFonts w:cs="Times New Roman"/>
                <w:color w:val="000000"/>
                <w:sz w:val="16"/>
                <w:szCs w:val="16"/>
                <w:lang w:val="vi-VN"/>
              </w:rPr>
              <w:t>,</w:t>
            </w:r>
            <w:r w:rsidRPr="003C00B3">
              <w:rPr>
                <w:rFonts w:cs="Times New Roman"/>
                <w:color w:val="000000"/>
                <w:sz w:val="16"/>
                <w:szCs w:val="16"/>
              </w:rPr>
              <w:t>02</w:t>
            </w:r>
          </w:p>
        </w:tc>
        <w:tc>
          <w:tcPr>
            <w:tcW w:w="576" w:type="dxa"/>
            <w:shd w:val="clear" w:color="auto" w:fill="auto"/>
            <w:noWrap/>
            <w:vAlign w:val="bottom"/>
            <w:hideMark/>
          </w:tcPr>
          <w:p w14:paraId="55B269AB" w14:textId="77777777" w:rsidR="00344501" w:rsidRPr="003C00B3" w:rsidRDefault="00E8363A" w:rsidP="003C00B3">
            <w:pPr>
              <w:spacing w:line="300" w:lineRule="exact"/>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344501" w:rsidRPr="003C00B3">
              <w:rPr>
                <w:rFonts w:cs="Times New Roman"/>
                <w:color w:val="000000"/>
                <w:sz w:val="16"/>
                <w:szCs w:val="16"/>
              </w:rPr>
              <w:t>179</w:t>
            </w:r>
          </w:p>
        </w:tc>
        <w:tc>
          <w:tcPr>
            <w:tcW w:w="578" w:type="dxa"/>
            <w:shd w:val="clear" w:color="auto" w:fill="auto"/>
            <w:noWrap/>
            <w:vAlign w:val="bottom"/>
            <w:hideMark/>
          </w:tcPr>
          <w:p w14:paraId="388C9AFD" w14:textId="77777777" w:rsidR="00344501" w:rsidRPr="003C00B3" w:rsidRDefault="00E8363A" w:rsidP="003C00B3">
            <w:pPr>
              <w:spacing w:line="300" w:lineRule="exact"/>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344501" w:rsidRPr="003C00B3">
              <w:rPr>
                <w:rFonts w:cs="Times New Roman"/>
                <w:color w:val="000000"/>
                <w:sz w:val="16"/>
                <w:szCs w:val="16"/>
              </w:rPr>
              <w:t>054</w:t>
            </w:r>
          </w:p>
        </w:tc>
      </w:tr>
      <w:tr w:rsidR="00344501" w:rsidRPr="008433C2" w14:paraId="31E1DCD1" w14:textId="77777777" w:rsidTr="003C00B3">
        <w:trPr>
          <w:trHeight w:val="242"/>
        </w:trPr>
        <w:tc>
          <w:tcPr>
            <w:tcW w:w="993" w:type="dxa"/>
            <w:vMerge/>
            <w:vAlign w:val="center"/>
            <w:hideMark/>
          </w:tcPr>
          <w:p w14:paraId="208F0DD2" w14:textId="77777777" w:rsidR="00344501" w:rsidRPr="003C00B3" w:rsidRDefault="00344501" w:rsidP="003C00B3">
            <w:pPr>
              <w:spacing w:line="300" w:lineRule="exact"/>
              <w:rPr>
                <w:rFonts w:cs="Times New Roman"/>
                <w:color w:val="000000"/>
                <w:sz w:val="16"/>
                <w:szCs w:val="16"/>
              </w:rPr>
            </w:pPr>
          </w:p>
        </w:tc>
        <w:tc>
          <w:tcPr>
            <w:tcW w:w="850" w:type="dxa"/>
            <w:shd w:val="clear" w:color="auto" w:fill="auto"/>
            <w:noWrap/>
            <w:vAlign w:val="bottom"/>
            <w:hideMark/>
          </w:tcPr>
          <w:p w14:paraId="2B11EBA9"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NC (46)</w:t>
            </w:r>
          </w:p>
        </w:tc>
        <w:tc>
          <w:tcPr>
            <w:tcW w:w="1134" w:type="dxa"/>
            <w:shd w:val="clear" w:color="auto" w:fill="auto"/>
            <w:noWrap/>
            <w:vAlign w:val="bottom"/>
            <w:hideMark/>
          </w:tcPr>
          <w:p w14:paraId="698A78FA" w14:textId="77777777" w:rsidR="00344501" w:rsidRPr="003C00B3" w:rsidRDefault="00E8363A" w:rsidP="003C00B3">
            <w:pPr>
              <w:spacing w:line="300" w:lineRule="exact"/>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344501" w:rsidRPr="003C00B3">
              <w:rPr>
                <w:rFonts w:cs="Times New Roman"/>
                <w:color w:val="000000"/>
                <w:sz w:val="16"/>
                <w:szCs w:val="16"/>
              </w:rPr>
              <w:t xml:space="preserve">04 ± </w:t>
            </w:r>
            <w:r w:rsidRPr="003C00B3">
              <w:rPr>
                <w:rFonts w:cs="Times New Roman"/>
                <w:color w:val="000000"/>
                <w:sz w:val="16"/>
                <w:szCs w:val="16"/>
              </w:rPr>
              <w:t>0</w:t>
            </w:r>
            <w:r w:rsidRPr="003C00B3">
              <w:rPr>
                <w:rFonts w:cs="Times New Roman"/>
                <w:color w:val="000000"/>
                <w:sz w:val="16"/>
                <w:szCs w:val="16"/>
                <w:lang w:val="vi-VN"/>
              </w:rPr>
              <w:t>,</w:t>
            </w:r>
            <w:r w:rsidR="00344501" w:rsidRPr="003C00B3">
              <w:rPr>
                <w:rFonts w:cs="Times New Roman"/>
                <w:color w:val="000000"/>
                <w:sz w:val="16"/>
                <w:szCs w:val="16"/>
              </w:rPr>
              <w:t>58</w:t>
            </w:r>
          </w:p>
        </w:tc>
        <w:tc>
          <w:tcPr>
            <w:tcW w:w="1134" w:type="dxa"/>
            <w:shd w:val="clear" w:color="auto" w:fill="auto"/>
            <w:noWrap/>
            <w:vAlign w:val="bottom"/>
            <w:hideMark/>
          </w:tcPr>
          <w:p w14:paraId="004FECB6" w14:textId="77777777" w:rsidR="00344501" w:rsidRPr="003C00B3" w:rsidRDefault="00E8363A" w:rsidP="003C00B3">
            <w:pPr>
              <w:spacing w:line="300" w:lineRule="exact"/>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344501" w:rsidRPr="003C00B3">
              <w:rPr>
                <w:rFonts w:cs="Times New Roman"/>
                <w:color w:val="000000"/>
                <w:sz w:val="16"/>
                <w:szCs w:val="16"/>
              </w:rPr>
              <w:t xml:space="preserve">16 ± </w:t>
            </w:r>
            <w:r w:rsidRPr="003C00B3">
              <w:rPr>
                <w:rFonts w:cs="Times New Roman"/>
                <w:color w:val="000000"/>
                <w:sz w:val="16"/>
                <w:szCs w:val="16"/>
              </w:rPr>
              <w:t>0</w:t>
            </w:r>
            <w:r w:rsidRPr="003C00B3">
              <w:rPr>
                <w:rFonts w:cs="Times New Roman"/>
                <w:color w:val="000000"/>
                <w:sz w:val="16"/>
                <w:szCs w:val="16"/>
                <w:lang w:val="vi-VN"/>
              </w:rPr>
              <w:t>,</w:t>
            </w:r>
            <w:r w:rsidR="00344501" w:rsidRPr="003C00B3">
              <w:rPr>
                <w:rFonts w:cs="Times New Roman"/>
                <w:color w:val="000000"/>
                <w:sz w:val="16"/>
                <w:szCs w:val="16"/>
              </w:rPr>
              <w:t>87</w:t>
            </w:r>
          </w:p>
        </w:tc>
        <w:tc>
          <w:tcPr>
            <w:tcW w:w="1134" w:type="dxa"/>
            <w:shd w:val="clear" w:color="auto" w:fill="auto"/>
            <w:noWrap/>
            <w:vAlign w:val="bottom"/>
            <w:hideMark/>
          </w:tcPr>
          <w:p w14:paraId="1538A616" w14:textId="77777777" w:rsidR="00344501" w:rsidRPr="003C00B3" w:rsidRDefault="00E8363A" w:rsidP="003C00B3">
            <w:pPr>
              <w:spacing w:line="300" w:lineRule="exact"/>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344501" w:rsidRPr="003C00B3">
              <w:rPr>
                <w:rFonts w:cs="Times New Roman"/>
                <w:color w:val="000000"/>
                <w:sz w:val="16"/>
                <w:szCs w:val="16"/>
              </w:rPr>
              <w:t xml:space="preserve">29 ± </w:t>
            </w:r>
            <w:r w:rsidRPr="003C00B3">
              <w:rPr>
                <w:rFonts w:cs="Times New Roman"/>
                <w:color w:val="000000"/>
                <w:sz w:val="16"/>
                <w:szCs w:val="16"/>
              </w:rPr>
              <w:t>1</w:t>
            </w:r>
            <w:r w:rsidRPr="003C00B3">
              <w:rPr>
                <w:rFonts w:cs="Times New Roman"/>
                <w:color w:val="000000"/>
                <w:sz w:val="16"/>
                <w:szCs w:val="16"/>
                <w:lang w:val="vi-VN"/>
              </w:rPr>
              <w:t>,</w:t>
            </w:r>
            <w:r w:rsidR="00344501" w:rsidRPr="003C00B3">
              <w:rPr>
                <w:rFonts w:cs="Times New Roman"/>
                <w:color w:val="000000"/>
                <w:sz w:val="16"/>
                <w:szCs w:val="16"/>
              </w:rPr>
              <w:t>18</w:t>
            </w:r>
          </w:p>
        </w:tc>
        <w:tc>
          <w:tcPr>
            <w:tcW w:w="576" w:type="dxa"/>
            <w:shd w:val="clear" w:color="auto" w:fill="auto"/>
            <w:noWrap/>
            <w:vAlign w:val="bottom"/>
            <w:hideMark/>
          </w:tcPr>
          <w:p w14:paraId="394854AA" w14:textId="77777777" w:rsidR="00344501" w:rsidRPr="003C00B3" w:rsidRDefault="00E8363A" w:rsidP="003C00B3">
            <w:pPr>
              <w:spacing w:line="300" w:lineRule="exact"/>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344501" w:rsidRPr="003C00B3">
              <w:rPr>
                <w:rFonts w:cs="Times New Roman"/>
                <w:color w:val="000000"/>
                <w:sz w:val="16"/>
                <w:szCs w:val="16"/>
              </w:rPr>
              <w:t>316</w:t>
            </w:r>
          </w:p>
        </w:tc>
        <w:tc>
          <w:tcPr>
            <w:tcW w:w="578" w:type="dxa"/>
            <w:shd w:val="clear" w:color="auto" w:fill="auto"/>
            <w:noWrap/>
            <w:vAlign w:val="bottom"/>
            <w:hideMark/>
          </w:tcPr>
          <w:p w14:paraId="26E4C838" w14:textId="77777777" w:rsidR="00344501" w:rsidRPr="003C00B3" w:rsidRDefault="00E8363A" w:rsidP="003C00B3">
            <w:pPr>
              <w:spacing w:line="300" w:lineRule="exact"/>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344501" w:rsidRPr="003C00B3">
              <w:rPr>
                <w:rFonts w:cs="Times New Roman"/>
                <w:color w:val="000000"/>
                <w:sz w:val="16"/>
                <w:szCs w:val="16"/>
              </w:rPr>
              <w:t>119</w:t>
            </w:r>
          </w:p>
        </w:tc>
      </w:tr>
      <w:tr w:rsidR="00344501" w:rsidRPr="008433C2" w14:paraId="0731DF88" w14:textId="77777777" w:rsidTr="003C00B3">
        <w:trPr>
          <w:gridAfter w:val="1"/>
          <w:wAfter w:w="578" w:type="dxa"/>
          <w:trHeight w:val="203"/>
        </w:trPr>
        <w:tc>
          <w:tcPr>
            <w:tcW w:w="1843" w:type="dxa"/>
            <w:gridSpan w:val="2"/>
            <w:shd w:val="clear" w:color="auto" w:fill="auto"/>
            <w:noWrap/>
            <w:vAlign w:val="bottom"/>
            <w:hideMark/>
          </w:tcPr>
          <w:p w14:paraId="40E11AE9"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 xml:space="preserve">p (NCT </w:t>
            </w:r>
            <w:r w:rsidR="00D7708E" w:rsidRPr="003C00B3">
              <w:rPr>
                <w:rFonts w:cs="Times New Roman"/>
                <w:color w:val="000000"/>
                <w:sz w:val="16"/>
                <w:szCs w:val="16"/>
              </w:rPr>
              <w:t>s</w:t>
            </w:r>
            <w:r w:rsidRPr="003C00B3">
              <w:rPr>
                <w:rFonts w:cs="Times New Roman"/>
                <w:color w:val="000000"/>
                <w:sz w:val="16"/>
                <w:szCs w:val="16"/>
              </w:rPr>
              <w:t>s NC)</w:t>
            </w:r>
          </w:p>
        </w:tc>
        <w:tc>
          <w:tcPr>
            <w:tcW w:w="1134" w:type="dxa"/>
            <w:shd w:val="clear" w:color="000000" w:fill="FFC7CE"/>
            <w:noWrap/>
            <w:vAlign w:val="bottom"/>
            <w:hideMark/>
          </w:tcPr>
          <w:p w14:paraId="16D24672" w14:textId="77777777" w:rsidR="00344501" w:rsidRPr="003C00B3" w:rsidRDefault="00E8363A" w:rsidP="003C00B3">
            <w:pPr>
              <w:spacing w:line="300" w:lineRule="exact"/>
              <w:jc w:val="center"/>
              <w:rPr>
                <w:rFonts w:cs="Times New Roman"/>
                <w:b/>
                <w:color w:val="9C0006"/>
                <w:sz w:val="16"/>
                <w:szCs w:val="16"/>
              </w:rPr>
            </w:pPr>
            <w:r w:rsidRPr="003C00B3">
              <w:rPr>
                <w:rFonts w:cs="Times New Roman"/>
                <w:b/>
                <w:color w:val="9C0006"/>
                <w:sz w:val="16"/>
                <w:szCs w:val="16"/>
              </w:rPr>
              <w:t>0</w:t>
            </w:r>
            <w:r w:rsidRPr="003C00B3">
              <w:rPr>
                <w:rFonts w:cs="Times New Roman"/>
                <w:b/>
                <w:color w:val="9C0006"/>
                <w:sz w:val="16"/>
                <w:szCs w:val="16"/>
                <w:lang w:val="vi-VN"/>
              </w:rPr>
              <w:t>,</w:t>
            </w:r>
            <w:r w:rsidR="00344501" w:rsidRPr="003C00B3">
              <w:rPr>
                <w:rFonts w:cs="Times New Roman"/>
                <w:b/>
                <w:color w:val="9C0006"/>
                <w:sz w:val="16"/>
                <w:szCs w:val="16"/>
              </w:rPr>
              <w:t>043</w:t>
            </w:r>
          </w:p>
        </w:tc>
        <w:tc>
          <w:tcPr>
            <w:tcW w:w="1134" w:type="dxa"/>
            <w:shd w:val="clear" w:color="000000" w:fill="FFC7CE"/>
            <w:noWrap/>
            <w:vAlign w:val="bottom"/>
            <w:hideMark/>
          </w:tcPr>
          <w:p w14:paraId="1BE5492D" w14:textId="77777777" w:rsidR="00344501" w:rsidRPr="003C00B3" w:rsidRDefault="00E8363A" w:rsidP="003C00B3">
            <w:pPr>
              <w:spacing w:line="300" w:lineRule="exact"/>
              <w:jc w:val="center"/>
              <w:rPr>
                <w:rFonts w:cs="Times New Roman"/>
                <w:b/>
                <w:color w:val="9C0006"/>
                <w:sz w:val="16"/>
                <w:szCs w:val="16"/>
              </w:rPr>
            </w:pPr>
            <w:r w:rsidRPr="003C00B3">
              <w:rPr>
                <w:rFonts w:cs="Times New Roman"/>
                <w:b/>
                <w:color w:val="9C0006"/>
                <w:sz w:val="16"/>
                <w:szCs w:val="16"/>
              </w:rPr>
              <w:t>0</w:t>
            </w:r>
            <w:r w:rsidRPr="003C00B3">
              <w:rPr>
                <w:rFonts w:cs="Times New Roman"/>
                <w:b/>
                <w:color w:val="9C0006"/>
                <w:sz w:val="16"/>
                <w:szCs w:val="16"/>
                <w:lang w:val="vi-VN"/>
              </w:rPr>
              <w:t>,</w:t>
            </w:r>
            <w:r w:rsidR="00344501" w:rsidRPr="003C00B3">
              <w:rPr>
                <w:rFonts w:cs="Times New Roman"/>
                <w:b/>
                <w:color w:val="9C0006"/>
                <w:sz w:val="16"/>
                <w:szCs w:val="16"/>
              </w:rPr>
              <w:t>005</w:t>
            </w:r>
          </w:p>
        </w:tc>
        <w:tc>
          <w:tcPr>
            <w:tcW w:w="1134" w:type="dxa"/>
            <w:shd w:val="clear" w:color="000000" w:fill="FFC7CE"/>
            <w:noWrap/>
            <w:vAlign w:val="bottom"/>
            <w:hideMark/>
          </w:tcPr>
          <w:p w14:paraId="4634FAF2" w14:textId="77777777" w:rsidR="00344501" w:rsidRPr="003C00B3" w:rsidRDefault="00E8363A" w:rsidP="003C00B3">
            <w:pPr>
              <w:spacing w:line="300" w:lineRule="exact"/>
              <w:jc w:val="center"/>
              <w:rPr>
                <w:rFonts w:cs="Times New Roman"/>
                <w:b/>
                <w:color w:val="9C0006"/>
                <w:sz w:val="16"/>
                <w:szCs w:val="16"/>
              </w:rPr>
            </w:pPr>
            <w:r w:rsidRPr="003C00B3">
              <w:rPr>
                <w:rFonts w:cs="Times New Roman"/>
                <w:b/>
                <w:color w:val="9C0006"/>
                <w:sz w:val="16"/>
                <w:szCs w:val="16"/>
              </w:rPr>
              <w:t>0</w:t>
            </w:r>
            <w:r w:rsidRPr="003C00B3">
              <w:rPr>
                <w:rFonts w:cs="Times New Roman"/>
                <w:b/>
                <w:color w:val="9C0006"/>
                <w:sz w:val="16"/>
                <w:szCs w:val="16"/>
                <w:lang w:val="vi-VN"/>
              </w:rPr>
              <w:t>,</w:t>
            </w:r>
            <w:r w:rsidR="00344501" w:rsidRPr="003C00B3">
              <w:rPr>
                <w:rFonts w:cs="Times New Roman"/>
                <w:b/>
                <w:color w:val="9C0006"/>
                <w:sz w:val="16"/>
                <w:szCs w:val="16"/>
              </w:rPr>
              <w:t>001</w:t>
            </w:r>
          </w:p>
        </w:tc>
        <w:tc>
          <w:tcPr>
            <w:tcW w:w="576" w:type="dxa"/>
            <w:shd w:val="clear" w:color="auto" w:fill="auto"/>
            <w:noWrap/>
            <w:vAlign w:val="bottom"/>
            <w:hideMark/>
          </w:tcPr>
          <w:p w14:paraId="798BE735" w14:textId="77777777" w:rsidR="00344501" w:rsidRPr="003C00B3" w:rsidRDefault="00344501" w:rsidP="003C00B3">
            <w:pPr>
              <w:spacing w:line="300" w:lineRule="exact"/>
              <w:jc w:val="center"/>
              <w:rPr>
                <w:rFonts w:cs="Times New Roman"/>
                <w:color w:val="000000"/>
                <w:sz w:val="16"/>
                <w:szCs w:val="16"/>
              </w:rPr>
            </w:pPr>
            <w:r w:rsidRPr="003C00B3">
              <w:rPr>
                <w:rFonts w:cs="Times New Roman"/>
                <w:color w:val="000000"/>
                <w:sz w:val="16"/>
                <w:szCs w:val="16"/>
              </w:rPr>
              <w:t> </w:t>
            </w:r>
          </w:p>
        </w:tc>
      </w:tr>
    </w:tbl>
    <w:p w14:paraId="609EDB58" w14:textId="5F4FE50F" w:rsidR="00344501" w:rsidRPr="00A148A6" w:rsidRDefault="002D2A26" w:rsidP="00A148A6">
      <w:pPr>
        <w:spacing w:line="276" w:lineRule="auto"/>
        <w:jc w:val="both"/>
        <w:rPr>
          <w:rFonts w:cs="Times New Roman"/>
          <w:i/>
          <w:iCs/>
          <w:color w:val="000000"/>
          <w:sz w:val="18"/>
          <w:szCs w:val="18"/>
          <w:lang w:val="vi-VN"/>
        </w:rPr>
      </w:pPr>
      <w:r w:rsidRPr="003C00B3">
        <w:rPr>
          <w:rFonts w:cs="Times New Roman"/>
          <w:i/>
          <w:iCs/>
          <w:color w:val="000000"/>
          <w:sz w:val="18"/>
          <w:szCs w:val="18"/>
        </w:rPr>
        <w:t>*: t-test</w:t>
      </w:r>
      <w:r w:rsidR="00925EDF" w:rsidRPr="003C00B3">
        <w:rPr>
          <w:i/>
          <w:iCs/>
          <w:color w:val="000000"/>
          <w:sz w:val="18"/>
          <w:szCs w:val="18"/>
          <w:lang w:val="en"/>
        </w:rPr>
        <w:t>: comparison between 2 times T4 and T8.</w:t>
      </w:r>
      <w:r w:rsidR="00AA3363" w:rsidRPr="003C00B3">
        <w:rPr>
          <w:rFonts w:cs="Times New Roman"/>
          <w:i/>
          <w:iCs/>
          <w:color w:val="000000"/>
          <w:sz w:val="18"/>
          <w:szCs w:val="18"/>
          <w:lang w:val="vi-VN"/>
        </w:rPr>
        <w:t xml:space="preserve"> </w:t>
      </w:r>
      <w:r w:rsidR="003C00B3" w:rsidRPr="003C00B3">
        <w:rPr>
          <w:rFonts w:cs="Times New Roman"/>
          <w:bCs w:val="0"/>
          <w:i/>
          <w:iCs/>
          <w:color w:val="000000"/>
          <w:sz w:val="18"/>
          <w:szCs w:val="18"/>
        </w:rPr>
        <w:t xml:space="preserve">**t-test: </w:t>
      </w:r>
      <w:r w:rsidR="00925EDF" w:rsidRPr="003C00B3">
        <w:rPr>
          <w:i/>
          <w:iCs/>
          <w:color w:val="000000"/>
          <w:sz w:val="18"/>
          <w:szCs w:val="18"/>
          <w:lang w:val="en"/>
        </w:rPr>
        <w:t>comparison between T4 and T12</w:t>
      </w:r>
      <w:r w:rsidR="003C00B3" w:rsidRPr="003C00B3">
        <w:rPr>
          <w:rFonts w:cs="Times New Roman"/>
          <w:i/>
          <w:iCs/>
          <w:color w:val="000000"/>
          <w:sz w:val="18"/>
          <w:szCs w:val="18"/>
          <w:lang w:val="vi-VN"/>
        </w:rPr>
        <w:t>.</w:t>
      </w:r>
      <w:r w:rsidR="003C00B3">
        <w:rPr>
          <w:rFonts w:cs="Times New Roman"/>
          <w:i/>
          <w:iCs/>
          <w:color w:val="000000"/>
          <w:sz w:val="18"/>
          <w:szCs w:val="18"/>
          <w:lang w:val="vi-VN"/>
        </w:rPr>
        <w:t xml:space="preserve">     </w:t>
      </w:r>
      <w:r w:rsidR="00AA3363" w:rsidRPr="003C00B3">
        <w:rPr>
          <w:rFonts w:cs="Times New Roman"/>
          <w:i/>
          <w:iCs/>
          <w:color w:val="000000"/>
          <w:sz w:val="18"/>
          <w:szCs w:val="18"/>
          <w:lang w:val="vi-VN"/>
        </w:rPr>
        <w:t xml:space="preserve">   </w:t>
      </w:r>
      <w:r w:rsidRPr="003C00B3">
        <w:rPr>
          <w:rFonts w:cs="Times New Roman"/>
          <w:i/>
          <w:iCs/>
          <w:color w:val="000000"/>
          <w:sz w:val="18"/>
          <w:szCs w:val="18"/>
        </w:rPr>
        <w:t xml:space="preserve"> </w:t>
      </w:r>
      <w:r w:rsidR="00AA3363" w:rsidRPr="003C00B3">
        <w:rPr>
          <w:rFonts w:cs="Times New Roman"/>
          <w:i/>
          <w:iCs/>
          <w:color w:val="000000"/>
          <w:sz w:val="18"/>
          <w:szCs w:val="18"/>
          <w:lang w:val="vi-VN"/>
        </w:rPr>
        <w:t>(</w:t>
      </w:r>
      <w:r w:rsidR="00AA3363" w:rsidRPr="003C00B3">
        <w:rPr>
          <w:rFonts w:cs="Times New Roman"/>
          <w:i/>
          <w:iCs/>
          <w:color w:val="000000"/>
          <w:sz w:val="18"/>
          <w:szCs w:val="18"/>
        </w:rPr>
        <w:t>NCT ss NC</w:t>
      </w:r>
      <w:r w:rsidR="00AA3363" w:rsidRPr="003C00B3">
        <w:rPr>
          <w:rFonts w:cs="Times New Roman"/>
          <w:i/>
          <w:iCs/>
          <w:color w:val="000000"/>
          <w:sz w:val="18"/>
          <w:szCs w:val="18"/>
          <w:lang w:val="vi-VN"/>
        </w:rPr>
        <w:t xml:space="preserve">): </w:t>
      </w:r>
      <w:r w:rsidR="00925EDF" w:rsidRPr="003C00B3">
        <w:rPr>
          <w:i/>
          <w:iCs/>
          <w:color w:val="000000"/>
          <w:sz w:val="18"/>
          <w:szCs w:val="18"/>
          <w:lang w:val="en"/>
        </w:rPr>
        <w:t>Comparative intervention group with control group</w:t>
      </w:r>
    </w:p>
    <w:tbl>
      <w:tblPr>
        <w:tblW w:w="5000" w:type="pct"/>
        <w:tblBorders>
          <w:bottom w:val="single" w:sz="4" w:space="0" w:color="auto"/>
          <w:insideH w:val="single" w:sz="4" w:space="0" w:color="auto"/>
        </w:tblBorders>
        <w:tblLayout w:type="fixed"/>
        <w:tblLook w:val="04A0" w:firstRow="1" w:lastRow="0" w:firstColumn="1" w:lastColumn="0" w:noHBand="0" w:noVBand="1"/>
      </w:tblPr>
      <w:tblGrid>
        <w:gridCol w:w="1223"/>
        <w:gridCol w:w="1729"/>
        <w:gridCol w:w="1669"/>
        <w:gridCol w:w="1474"/>
      </w:tblGrid>
      <w:tr w:rsidR="00EB55FE" w:rsidRPr="008433C2" w14:paraId="5DEC6601" w14:textId="77777777" w:rsidTr="00EB55FE">
        <w:trPr>
          <w:trHeight w:val="320"/>
        </w:trPr>
        <w:tc>
          <w:tcPr>
            <w:tcW w:w="5000" w:type="pct"/>
            <w:gridSpan w:val="4"/>
            <w:shd w:val="clear" w:color="auto" w:fill="auto"/>
            <w:noWrap/>
            <w:vAlign w:val="bottom"/>
            <w:hideMark/>
          </w:tcPr>
          <w:p w14:paraId="4951B07C" w14:textId="5660FFAA" w:rsidR="00EB55FE" w:rsidRPr="00BC153E" w:rsidRDefault="00925EDF" w:rsidP="00747C3A">
            <w:pPr>
              <w:pStyle w:val="Heading1"/>
              <w:spacing w:before="0" w:after="0" w:line="276" w:lineRule="auto"/>
              <w:jc w:val="both"/>
              <w:rPr>
                <w:rFonts w:ascii="Times New Roman" w:hAnsi="Times New Roman"/>
                <w:iCs/>
                <w:color w:val="000000"/>
                <w:sz w:val="22"/>
                <w:szCs w:val="22"/>
              </w:rPr>
            </w:pPr>
            <w:bookmarkStart w:id="101" w:name="_Toc108083854"/>
            <w:bookmarkStart w:id="102" w:name="_Toc114434584"/>
            <w:bookmarkStart w:id="103" w:name="_Toc118987138"/>
            <w:bookmarkStart w:id="104" w:name="_Toc118993202"/>
            <w:bookmarkStart w:id="105" w:name="_Toc118997775"/>
            <w:bookmarkStart w:id="106" w:name="_Toc119015426"/>
            <w:bookmarkStart w:id="107" w:name="_Toc131406454"/>
            <w:bookmarkStart w:id="108" w:name="_Toc131414166"/>
            <w:r w:rsidRPr="00925EDF">
              <w:rPr>
                <w:rFonts w:ascii="Times New Roman" w:hAnsi="Times New Roman"/>
                <w:iCs/>
                <w:color w:val="000000"/>
                <w:sz w:val="22"/>
                <w:szCs w:val="22"/>
                <w:lang w:val="en"/>
              </w:rPr>
              <w:t>Table 3.6. Evolution of abdominal obesity rate (VE &gt; 80cm) of 2 study groups after 12 weeks</w:t>
            </w:r>
            <w:bookmarkEnd w:id="101"/>
            <w:bookmarkEnd w:id="102"/>
            <w:bookmarkEnd w:id="103"/>
            <w:bookmarkEnd w:id="104"/>
            <w:bookmarkEnd w:id="105"/>
            <w:bookmarkEnd w:id="106"/>
            <w:bookmarkEnd w:id="107"/>
            <w:r w:rsidR="00CD02D9" w:rsidRPr="008433C2">
              <w:rPr>
                <w:rFonts w:ascii="Times New Roman" w:hAnsi="Times New Roman"/>
                <w:iCs/>
                <w:color w:val="000000"/>
                <w:sz w:val="22"/>
                <w:szCs w:val="22"/>
                <w:lang w:val="vi-VN"/>
              </w:rPr>
              <w:t>.</w:t>
            </w:r>
            <w:bookmarkEnd w:id="108"/>
          </w:p>
        </w:tc>
      </w:tr>
      <w:tr w:rsidR="00EB55FE" w:rsidRPr="008433C2" w14:paraId="26F00E98" w14:textId="77777777" w:rsidTr="00CF50D8">
        <w:trPr>
          <w:trHeight w:val="320"/>
        </w:trPr>
        <w:tc>
          <w:tcPr>
            <w:tcW w:w="1004" w:type="pct"/>
            <w:shd w:val="clear" w:color="auto" w:fill="auto"/>
            <w:noWrap/>
            <w:vAlign w:val="bottom"/>
            <w:hideMark/>
          </w:tcPr>
          <w:p w14:paraId="51120FDA" w14:textId="4B8D5E4A" w:rsidR="00EB55FE" w:rsidRPr="003C00B3" w:rsidRDefault="00925EDF" w:rsidP="00CF01CD">
            <w:pPr>
              <w:spacing w:line="360" w:lineRule="auto"/>
              <w:jc w:val="center"/>
              <w:rPr>
                <w:rFonts w:cs="Times New Roman"/>
                <w:b/>
                <w:color w:val="000000"/>
                <w:sz w:val="18"/>
                <w:szCs w:val="18"/>
              </w:rPr>
            </w:pPr>
            <w:r w:rsidRPr="003C00B3">
              <w:rPr>
                <w:b/>
                <w:color w:val="000000"/>
                <w:sz w:val="18"/>
                <w:szCs w:val="18"/>
                <w:lang w:val="en"/>
              </w:rPr>
              <w:t>Timing</w:t>
            </w:r>
          </w:p>
        </w:tc>
        <w:tc>
          <w:tcPr>
            <w:tcW w:w="1418" w:type="pct"/>
            <w:shd w:val="clear" w:color="auto" w:fill="auto"/>
            <w:noWrap/>
            <w:vAlign w:val="center"/>
            <w:hideMark/>
          </w:tcPr>
          <w:p w14:paraId="3CF6EFB8" w14:textId="31DFCFB9" w:rsidR="00EB55FE" w:rsidRPr="003C00B3" w:rsidRDefault="00BC153E" w:rsidP="00CF01CD">
            <w:pPr>
              <w:spacing w:line="360" w:lineRule="auto"/>
              <w:jc w:val="center"/>
              <w:rPr>
                <w:rFonts w:cs="Times New Roman"/>
                <w:b/>
                <w:color w:val="000000"/>
                <w:sz w:val="18"/>
                <w:szCs w:val="18"/>
              </w:rPr>
            </w:pPr>
            <w:r>
              <w:rPr>
                <w:rFonts w:cs="Times New Roman"/>
                <w:b/>
                <w:color w:val="000000"/>
                <w:sz w:val="18"/>
                <w:szCs w:val="18"/>
              </w:rPr>
              <w:t>NCT</w:t>
            </w:r>
            <w:r>
              <w:rPr>
                <w:rFonts w:cs="Times New Roman"/>
                <w:b/>
                <w:color w:val="000000"/>
                <w:sz w:val="18"/>
                <w:szCs w:val="18"/>
                <w:lang w:val="vi-VN"/>
              </w:rPr>
              <w:t xml:space="preserve"> </w:t>
            </w:r>
            <w:r w:rsidR="00EB55FE" w:rsidRPr="003C00B3">
              <w:rPr>
                <w:rFonts w:cs="Times New Roman"/>
                <w:b/>
                <w:color w:val="000000"/>
                <w:sz w:val="18"/>
                <w:szCs w:val="18"/>
              </w:rPr>
              <w:t>(44)</w:t>
            </w:r>
          </w:p>
          <w:p w14:paraId="6857314B" w14:textId="77777777" w:rsidR="00CF50D8" w:rsidRPr="003C00B3" w:rsidRDefault="00CF50D8" w:rsidP="00CF01CD">
            <w:pPr>
              <w:spacing w:line="360" w:lineRule="auto"/>
              <w:jc w:val="center"/>
              <w:rPr>
                <w:rFonts w:cs="Times New Roman"/>
                <w:b/>
                <w:color w:val="000000"/>
                <w:sz w:val="18"/>
                <w:szCs w:val="18"/>
                <w:lang w:val="vi-VN"/>
              </w:rPr>
            </w:pPr>
            <w:r w:rsidRPr="003C00B3">
              <w:rPr>
                <w:rFonts w:cs="Times New Roman"/>
                <w:b/>
                <w:color w:val="000000"/>
                <w:sz w:val="18"/>
                <w:szCs w:val="18"/>
                <w:lang w:val="vi-VN"/>
              </w:rPr>
              <w:t>(n; %)</w:t>
            </w:r>
          </w:p>
        </w:tc>
        <w:tc>
          <w:tcPr>
            <w:tcW w:w="1369" w:type="pct"/>
            <w:shd w:val="clear" w:color="auto" w:fill="auto"/>
            <w:noWrap/>
            <w:vAlign w:val="center"/>
            <w:hideMark/>
          </w:tcPr>
          <w:p w14:paraId="740B0713" w14:textId="16465194" w:rsidR="00EB55FE" w:rsidRPr="003C00B3" w:rsidRDefault="00BC153E" w:rsidP="00CF01CD">
            <w:pPr>
              <w:spacing w:line="360" w:lineRule="auto"/>
              <w:jc w:val="center"/>
              <w:rPr>
                <w:rFonts w:cs="Times New Roman"/>
                <w:b/>
                <w:color w:val="000000"/>
                <w:sz w:val="18"/>
                <w:szCs w:val="18"/>
              </w:rPr>
            </w:pPr>
            <w:r>
              <w:rPr>
                <w:rFonts w:cs="Times New Roman"/>
                <w:b/>
                <w:color w:val="000000"/>
                <w:sz w:val="18"/>
                <w:szCs w:val="18"/>
              </w:rPr>
              <w:t>NC</w:t>
            </w:r>
            <w:r>
              <w:rPr>
                <w:rFonts w:cs="Times New Roman"/>
                <w:b/>
                <w:color w:val="000000"/>
                <w:sz w:val="18"/>
                <w:szCs w:val="18"/>
                <w:lang w:val="vi-VN"/>
              </w:rPr>
              <w:t xml:space="preserve"> </w:t>
            </w:r>
            <w:r w:rsidR="00EB55FE" w:rsidRPr="003C00B3">
              <w:rPr>
                <w:rFonts w:cs="Times New Roman"/>
                <w:b/>
                <w:color w:val="000000"/>
                <w:sz w:val="18"/>
                <w:szCs w:val="18"/>
              </w:rPr>
              <w:t>(46)</w:t>
            </w:r>
          </w:p>
          <w:p w14:paraId="661B5544" w14:textId="77777777" w:rsidR="00CF50D8" w:rsidRPr="003C00B3" w:rsidRDefault="00CF50D8" w:rsidP="00CF01CD">
            <w:pPr>
              <w:spacing w:line="360" w:lineRule="auto"/>
              <w:jc w:val="center"/>
              <w:rPr>
                <w:rFonts w:cs="Times New Roman"/>
                <w:b/>
                <w:color w:val="000000"/>
                <w:sz w:val="18"/>
                <w:szCs w:val="18"/>
              </w:rPr>
            </w:pPr>
            <w:r w:rsidRPr="003C00B3">
              <w:rPr>
                <w:rFonts w:cs="Times New Roman"/>
                <w:b/>
                <w:color w:val="000000"/>
                <w:sz w:val="18"/>
                <w:szCs w:val="18"/>
                <w:lang w:val="vi-VN"/>
              </w:rPr>
              <w:t>(n; %)</w:t>
            </w:r>
          </w:p>
        </w:tc>
        <w:tc>
          <w:tcPr>
            <w:tcW w:w="1209" w:type="pct"/>
            <w:shd w:val="clear" w:color="auto" w:fill="auto"/>
            <w:noWrap/>
            <w:vAlign w:val="center"/>
            <w:hideMark/>
          </w:tcPr>
          <w:p w14:paraId="41A30B29" w14:textId="77777777" w:rsidR="00EB55FE" w:rsidRPr="003C00B3" w:rsidRDefault="00EB55FE" w:rsidP="00CF01CD">
            <w:pPr>
              <w:spacing w:line="360" w:lineRule="auto"/>
              <w:jc w:val="center"/>
              <w:rPr>
                <w:rFonts w:cs="Times New Roman"/>
                <w:b/>
                <w:color w:val="000000"/>
                <w:sz w:val="18"/>
                <w:szCs w:val="18"/>
              </w:rPr>
            </w:pPr>
            <w:bookmarkStart w:id="109" w:name="_Hlk129976716"/>
            <w:r w:rsidRPr="003C00B3">
              <w:rPr>
                <w:rFonts w:cs="Times New Roman"/>
                <w:b/>
                <w:color w:val="000000"/>
                <w:sz w:val="18"/>
                <w:szCs w:val="18"/>
              </w:rPr>
              <w:t>p</w:t>
            </w:r>
            <w:bookmarkEnd w:id="109"/>
          </w:p>
        </w:tc>
      </w:tr>
      <w:tr w:rsidR="00EB55FE" w:rsidRPr="008433C2" w14:paraId="7B8B99F1" w14:textId="77777777" w:rsidTr="00BC153E">
        <w:trPr>
          <w:trHeight w:val="327"/>
        </w:trPr>
        <w:tc>
          <w:tcPr>
            <w:tcW w:w="1004" w:type="pct"/>
            <w:shd w:val="clear" w:color="auto" w:fill="auto"/>
            <w:noWrap/>
            <w:vAlign w:val="bottom"/>
            <w:hideMark/>
          </w:tcPr>
          <w:p w14:paraId="626CA9DE" w14:textId="77777777" w:rsidR="00EB55FE" w:rsidRPr="003C00B3" w:rsidRDefault="00EB55FE" w:rsidP="00CF01CD">
            <w:pPr>
              <w:spacing w:line="360" w:lineRule="auto"/>
              <w:jc w:val="center"/>
              <w:rPr>
                <w:rFonts w:cs="Times New Roman"/>
                <w:b/>
                <w:bCs w:val="0"/>
                <w:color w:val="000000"/>
                <w:sz w:val="18"/>
                <w:szCs w:val="18"/>
              </w:rPr>
            </w:pPr>
            <w:r w:rsidRPr="003C00B3">
              <w:rPr>
                <w:rFonts w:cs="Times New Roman"/>
                <w:b/>
                <w:bCs w:val="0"/>
                <w:color w:val="000000"/>
                <w:sz w:val="18"/>
                <w:szCs w:val="18"/>
              </w:rPr>
              <w:t>T0</w:t>
            </w:r>
          </w:p>
        </w:tc>
        <w:tc>
          <w:tcPr>
            <w:tcW w:w="1418" w:type="pct"/>
            <w:shd w:val="clear" w:color="auto" w:fill="auto"/>
            <w:noWrap/>
            <w:vAlign w:val="center"/>
            <w:hideMark/>
          </w:tcPr>
          <w:p w14:paraId="7DBDA2E1"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44 (100)</w:t>
            </w:r>
          </w:p>
        </w:tc>
        <w:tc>
          <w:tcPr>
            <w:tcW w:w="1369" w:type="pct"/>
            <w:shd w:val="clear" w:color="auto" w:fill="auto"/>
            <w:noWrap/>
            <w:vAlign w:val="center"/>
            <w:hideMark/>
          </w:tcPr>
          <w:p w14:paraId="6F1E8DE4"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46 (100)</w:t>
            </w:r>
          </w:p>
        </w:tc>
        <w:tc>
          <w:tcPr>
            <w:tcW w:w="1209" w:type="pct"/>
            <w:shd w:val="clear" w:color="000000" w:fill="FFC7CE"/>
            <w:noWrap/>
            <w:vAlign w:val="center"/>
            <w:hideMark/>
          </w:tcPr>
          <w:p w14:paraId="02366349"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 </w:t>
            </w:r>
          </w:p>
        </w:tc>
      </w:tr>
      <w:tr w:rsidR="00EB55FE" w:rsidRPr="008433C2" w14:paraId="5DFE4C95" w14:textId="77777777" w:rsidTr="00BC153E">
        <w:trPr>
          <w:trHeight w:val="275"/>
        </w:trPr>
        <w:tc>
          <w:tcPr>
            <w:tcW w:w="1004" w:type="pct"/>
            <w:shd w:val="clear" w:color="auto" w:fill="auto"/>
            <w:noWrap/>
            <w:vAlign w:val="bottom"/>
            <w:hideMark/>
          </w:tcPr>
          <w:p w14:paraId="359DBC1F" w14:textId="77777777" w:rsidR="00EB55FE" w:rsidRPr="003C00B3" w:rsidRDefault="00EB55FE" w:rsidP="00CF01CD">
            <w:pPr>
              <w:spacing w:line="360" w:lineRule="auto"/>
              <w:jc w:val="center"/>
              <w:rPr>
                <w:rFonts w:cs="Times New Roman"/>
                <w:b/>
                <w:bCs w:val="0"/>
                <w:color w:val="000000"/>
                <w:sz w:val="18"/>
                <w:szCs w:val="18"/>
              </w:rPr>
            </w:pPr>
            <w:r w:rsidRPr="003C00B3">
              <w:rPr>
                <w:rFonts w:cs="Times New Roman"/>
                <w:b/>
                <w:bCs w:val="0"/>
                <w:color w:val="000000"/>
                <w:sz w:val="18"/>
                <w:szCs w:val="18"/>
              </w:rPr>
              <w:t>T4</w:t>
            </w:r>
          </w:p>
        </w:tc>
        <w:tc>
          <w:tcPr>
            <w:tcW w:w="1418" w:type="pct"/>
            <w:shd w:val="clear" w:color="auto" w:fill="auto"/>
            <w:noWrap/>
            <w:vAlign w:val="center"/>
            <w:hideMark/>
          </w:tcPr>
          <w:p w14:paraId="7F46CEB2"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38 (90,</w:t>
            </w:r>
            <w:r w:rsidR="007846D5" w:rsidRPr="003C00B3">
              <w:rPr>
                <w:rFonts w:cs="Times New Roman"/>
                <w:color w:val="000000"/>
                <w:sz w:val="18"/>
                <w:szCs w:val="18"/>
              </w:rPr>
              <w:t>5</w:t>
            </w:r>
            <w:r w:rsidRPr="003C00B3">
              <w:rPr>
                <w:rFonts w:cs="Times New Roman"/>
                <w:color w:val="000000"/>
                <w:sz w:val="18"/>
                <w:szCs w:val="18"/>
              </w:rPr>
              <w:t>)</w:t>
            </w:r>
          </w:p>
        </w:tc>
        <w:tc>
          <w:tcPr>
            <w:tcW w:w="1369" w:type="pct"/>
            <w:shd w:val="clear" w:color="auto" w:fill="auto"/>
            <w:noWrap/>
            <w:vAlign w:val="center"/>
            <w:hideMark/>
          </w:tcPr>
          <w:p w14:paraId="5A746FE9"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45 (97,8)</w:t>
            </w:r>
          </w:p>
        </w:tc>
        <w:tc>
          <w:tcPr>
            <w:tcW w:w="1209" w:type="pct"/>
            <w:shd w:val="clear" w:color="auto" w:fill="auto"/>
            <w:noWrap/>
            <w:vAlign w:val="center"/>
            <w:hideMark/>
          </w:tcPr>
          <w:p w14:paraId="3FF61131"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0,137</w:t>
            </w:r>
          </w:p>
        </w:tc>
      </w:tr>
      <w:tr w:rsidR="00EB55FE" w:rsidRPr="008433C2" w14:paraId="7E8FE653" w14:textId="77777777" w:rsidTr="00BC153E">
        <w:trPr>
          <w:trHeight w:val="380"/>
        </w:trPr>
        <w:tc>
          <w:tcPr>
            <w:tcW w:w="1004" w:type="pct"/>
            <w:shd w:val="clear" w:color="auto" w:fill="auto"/>
            <w:noWrap/>
            <w:vAlign w:val="bottom"/>
            <w:hideMark/>
          </w:tcPr>
          <w:p w14:paraId="7FCCCA6A" w14:textId="77777777" w:rsidR="00EB55FE" w:rsidRPr="003C00B3" w:rsidRDefault="00EB55FE" w:rsidP="00CF01CD">
            <w:pPr>
              <w:spacing w:line="360" w:lineRule="auto"/>
              <w:jc w:val="center"/>
              <w:rPr>
                <w:rFonts w:cs="Times New Roman"/>
                <w:b/>
                <w:bCs w:val="0"/>
                <w:color w:val="000000"/>
                <w:sz w:val="18"/>
                <w:szCs w:val="18"/>
              </w:rPr>
            </w:pPr>
            <w:r w:rsidRPr="003C00B3">
              <w:rPr>
                <w:rFonts w:cs="Times New Roman"/>
                <w:b/>
                <w:bCs w:val="0"/>
                <w:color w:val="000000"/>
                <w:sz w:val="18"/>
                <w:szCs w:val="18"/>
              </w:rPr>
              <w:t>T8</w:t>
            </w:r>
          </w:p>
        </w:tc>
        <w:tc>
          <w:tcPr>
            <w:tcW w:w="1418" w:type="pct"/>
            <w:shd w:val="clear" w:color="auto" w:fill="auto"/>
            <w:noWrap/>
            <w:vAlign w:val="center"/>
            <w:hideMark/>
          </w:tcPr>
          <w:p w14:paraId="6E7E3FFD"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35 (79,</w:t>
            </w:r>
            <w:r w:rsidR="007846D5" w:rsidRPr="003C00B3">
              <w:rPr>
                <w:rFonts w:cs="Times New Roman"/>
                <w:color w:val="000000"/>
                <w:sz w:val="18"/>
                <w:szCs w:val="18"/>
              </w:rPr>
              <w:t>6</w:t>
            </w:r>
            <w:r w:rsidRPr="003C00B3">
              <w:rPr>
                <w:rFonts w:cs="Times New Roman"/>
                <w:color w:val="000000"/>
                <w:sz w:val="18"/>
                <w:szCs w:val="18"/>
              </w:rPr>
              <w:t>)</w:t>
            </w:r>
          </w:p>
        </w:tc>
        <w:tc>
          <w:tcPr>
            <w:tcW w:w="1369" w:type="pct"/>
            <w:shd w:val="clear" w:color="auto" w:fill="auto"/>
            <w:noWrap/>
            <w:vAlign w:val="center"/>
            <w:hideMark/>
          </w:tcPr>
          <w:p w14:paraId="7C69B3EF"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45 (97,8)</w:t>
            </w:r>
          </w:p>
        </w:tc>
        <w:tc>
          <w:tcPr>
            <w:tcW w:w="1209" w:type="pct"/>
            <w:shd w:val="clear" w:color="000000" w:fill="FFC7CE"/>
            <w:noWrap/>
            <w:vAlign w:val="center"/>
            <w:hideMark/>
          </w:tcPr>
          <w:p w14:paraId="7E28CEBB" w14:textId="77777777" w:rsidR="00EB55FE" w:rsidRPr="003C00B3" w:rsidRDefault="00EB55FE" w:rsidP="00CF01CD">
            <w:pPr>
              <w:spacing w:line="360" w:lineRule="auto"/>
              <w:jc w:val="center"/>
              <w:rPr>
                <w:rFonts w:cs="Times New Roman"/>
                <w:b/>
                <w:bCs w:val="0"/>
                <w:color w:val="000000"/>
                <w:sz w:val="18"/>
                <w:szCs w:val="18"/>
              </w:rPr>
            </w:pPr>
            <w:r w:rsidRPr="003C00B3">
              <w:rPr>
                <w:rFonts w:cs="Times New Roman"/>
                <w:b/>
                <w:bCs w:val="0"/>
                <w:color w:val="000000"/>
                <w:sz w:val="18"/>
                <w:szCs w:val="18"/>
              </w:rPr>
              <w:t>0,006</w:t>
            </w:r>
          </w:p>
        </w:tc>
      </w:tr>
      <w:tr w:rsidR="00EB55FE" w:rsidRPr="008433C2" w14:paraId="1F887218" w14:textId="77777777" w:rsidTr="00BC153E">
        <w:trPr>
          <w:trHeight w:val="271"/>
        </w:trPr>
        <w:tc>
          <w:tcPr>
            <w:tcW w:w="1004" w:type="pct"/>
            <w:shd w:val="clear" w:color="auto" w:fill="auto"/>
            <w:noWrap/>
            <w:vAlign w:val="bottom"/>
            <w:hideMark/>
          </w:tcPr>
          <w:p w14:paraId="7183EADF" w14:textId="77777777" w:rsidR="00EB55FE" w:rsidRPr="003C00B3" w:rsidRDefault="00EB55FE" w:rsidP="00CF01CD">
            <w:pPr>
              <w:spacing w:line="360" w:lineRule="auto"/>
              <w:jc w:val="center"/>
              <w:rPr>
                <w:rFonts w:cs="Times New Roman"/>
                <w:b/>
                <w:bCs w:val="0"/>
                <w:color w:val="000000"/>
                <w:sz w:val="18"/>
                <w:szCs w:val="18"/>
              </w:rPr>
            </w:pPr>
            <w:r w:rsidRPr="003C00B3">
              <w:rPr>
                <w:rFonts w:cs="Times New Roman"/>
                <w:b/>
                <w:bCs w:val="0"/>
                <w:color w:val="000000"/>
                <w:sz w:val="18"/>
                <w:szCs w:val="18"/>
              </w:rPr>
              <w:t>T12</w:t>
            </w:r>
          </w:p>
        </w:tc>
        <w:tc>
          <w:tcPr>
            <w:tcW w:w="1418" w:type="pct"/>
            <w:shd w:val="clear" w:color="auto" w:fill="auto"/>
            <w:noWrap/>
            <w:vAlign w:val="center"/>
            <w:hideMark/>
          </w:tcPr>
          <w:p w14:paraId="6CD65C6D"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33 (</w:t>
            </w:r>
            <w:r w:rsidR="007846D5" w:rsidRPr="003C00B3">
              <w:rPr>
                <w:rFonts w:cs="Times New Roman"/>
                <w:color w:val="000000"/>
                <w:sz w:val="18"/>
                <w:szCs w:val="18"/>
              </w:rPr>
              <w:t>75</w:t>
            </w:r>
            <w:r w:rsidR="007846D5" w:rsidRPr="003C00B3">
              <w:rPr>
                <w:rFonts w:cs="Times New Roman"/>
                <w:color w:val="000000"/>
                <w:sz w:val="18"/>
                <w:szCs w:val="18"/>
                <w:lang w:val="vi-VN"/>
              </w:rPr>
              <w:t>,0</w:t>
            </w:r>
            <w:r w:rsidRPr="003C00B3">
              <w:rPr>
                <w:rFonts w:cs="Times New Roman"/>
                <w:color w:val="000000"/>
                <w:sz w:val="18"/>
                <w:szCs w:val="18"/>
              </w:rPr>
              <w:t>)</w:t>
            </w:r>
          </w:p>
        </w:tc>
        <w:tc>
          <w:tcPr>
            <w:tcW w:w="1369" w:type="pct"/>
            <w:shd w:val="clear" w:color="auto" w:fill="auto"/>
            <w:noWrap/>
            <w:vAlign w:val="center"/>
            <w:hideMark/>
          </w:tcPr>
          <w:p w14:paraId="76A4C5B1"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45 (97,8)</w:t>
            </w:r>
          </w:p>
        </w:tc>
        <w:tc>
          <w:tcPr>
            <w:tcW w:w="1209" w:type="pct"/>
            <w:shd w:val="clear" w:color="000000" w:fill="FFC7CE"/>
            <w:noWrap/>
            <w:vAlign w:val="center"/>
            <w:hideMark/>
          </w:tcPr>
          <w:p w14:paraId="2A41207F" w14:textId="77777777" w:rsidR="00EB55FE" w:rsidRPr="003C00B3" w:rsidRDefault="00EB55FE" w:rsidP="00CF01CD">
            <w:pPr>
              <w:spacing w:line="360" w:lineRule="auto"/>
              <w:jc w:val="center"/>
              <w:rPr>
                <w:rFonts w:cs="Times New Roman"/>
                <w:b/>
                <w:bCs w:val="0"/>
                <w:color w:val="000000"/>
                <w:sz w:val="18"/>
                <w:szCs w:val="18"/>
              </w:rPr>
            </w:pPr>
            <w:r w:rsidRPr="003C00B3">
              <w:rPr>
                <w:rFonts w:cs="Times New Roman"/>
                <w:b/>
                <w:bCs w:val="0"/>
                <w:color w:val="000000"/>
                <w:sz w:val="18"/>
                <w:szCs w:val="18"/>
              </w:rPr>
              <w:t>0,001</w:t>
            </w:r>
          </w:p>
        </w:tc>
      </w:tr>
    </w:tbl>
    <w:p w14:paraId="508DC0E9" w14:textId="77777777" w:rsidR="003216E9" w:rsidRPr="008433C2" w:rsidRDefault="00010D64" w:rsidP="00CF01CD">
      <w:pPr>
        <w:spacing w:line="360" w:lineRule="auto"/>
        <w:ind w:firstLine="720"/>
        <w:jc w:val="both"/>
        <w:rPr>
          <w:rFonts w:cs="Times New Roman"/>
          <w:bCs w:val="0"/>
          <w:i/>
          <w:iCs/>
          <w:color w:val="000000"/>
          <w:sz w:val="22"/>
          <w:szCs w:val="22"/>
          <w:lang w:val="vi-VN"/>
        </w:rPr>
      </w:pPr>
      <w:r w:rsidRPr="008433C2">
        <w:rPr>
          <w:rFonts w:cs="Times New Roman"/>
          <w:bCs w:val="0"/>
          <w:i/>
          <w:iCs/>
          <w:color w:val="000000"/>
          <w:sz w:val="22"/>
          <w:szCs w:val="22"/>
        </w:rPr>
        <w:t>p(chi2)</w:t>
      </w:r>
      <w:r w:rsidR="00AA3363" w:rsidRPr="008433C2">
        <w:rPr>
          <w:rFonts w:cs="Times New Roman"/>
          <w:bCs w:val="0"/>
          <w:i/>
          <w:iCs/>
          <w:color w:val="000000"/>
          <w:sz w:val="22"/>
          <w:szCs w:val="22"/>
          <w:lang w:val="vi-VN"/>
        </w:rPr>
        <w:t>.</w:t>
      </w:r>
    </w:p>
    <w:p w14:paraId="373EAA7F" w14:textId="7FE10659" w:rsidR="00010D64" w:rsidRPr="008433C2" w:rsidRDefault="00925EDF" w:rsidP="00A148A6">
      <w:pPr>
        <w:spacing w:line="300" w:lineRule="exact"/>
        <w:ind w:firstLine="720"/>
        <w:jc w:val="both"/>
        <w:rPr>
          <w:rFonts w:cs="Times New Roman"/>
          <w:color w:val="000000"/>
          <w:sz w:val="22"/>
          <w:szCs w:val="22"/>
          <w:lang w:val="vi-VN"/>
        </w:rPr>
      </w:pPr>
      <w:r w:rsidRPr="008433C2">
        <w:rPr>
          <w:color w:val="000000"/>
          <w:sz w:val="22"/>
          <w:szCs w:val="22"/>
          <w:lang w:val="en"/>
        </w:rPr>
        <w:t>The prevalence of abdominal obesity in diabetic subjects at the start of the intervention (T0) was 100%,</w:t>
      </w:r>
      <w:r>
        <w:rPr>
          <w:color w:val="000000"/>
          <w:sz w:val="22"/>
          <w:szCs w:val="22"/>
          <w:lang w:val="en"/>
        </w:rPr>
        <w:t xml:space="preserve"> </w:t>
      </w:r>
      <w:r w:rsidRPr="008433C2">
        <w:rPr>
          <w:color w:val="000000"/>
          <w:sz w:val="22"/>
          <w:szCs w:val="22"/>
          <w:lang w:val="en"/>
        </w:rPr>
        <w:t>at 12 weeks it was 75%, the difference between the intervention group and the control group was statistically significant (p = 0.006 – chi2 test).</w:t>
      </w:r>
    </w:p>
    <w:p w14:paraId="7A1FA792" w14:textId="2BF4E6B5" w:rsidR="00E43486" w:rsidRPr="008433C2" w:rsidRDefault="00A148A6" w:rsidP="003C00B3">
      <w:pPr>
        <w:spacing w:line="360" w:lineRule="auto"/>
        <w:jc w:val="both"/>
        <w:rPr>
          <w:rFonts w:cs="Times New Roman"/>
          <w:sz w:val="22"/>
          <w:szCs w:val="22"/>
        </w:rPr>
      </w:pPr>
      <w:r>
        <w:rPr>
          <w:rFonts w:cs="Times New Roman"/>
          <w:sz w:val="22"/>
          <w:szCs w:val="22"/>
          <w:lang w:val="vi-VN"/>
        </w:rPr>
        <w:t xml:space="preserve">        </w:t>
      </w:r>
      <w:r w:rsidR="00582D28" w:rsidRPr="008433C2">
        <w:rPr>
          <w:rFonts w:cs="Times New Roman"/>
          <w:noProof/>
          <w:sz w:val="22"/>
          <w:szCs w:val="22"/>
        </w:rPr>
        <w:drawing>
          <wp:inline distT="0" distB="0" distL="0" distR="0" wp14:anchorId="2EF8AC38" wp14:editId="3857DE10">
            <wp:extent cx="3348990" cy="1922852"/>
            <wp:effectExtent l="0" t="0" r="3810" b="1270"/>
            <wp:docPr id="127" name="Object 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FF28F22" w14:textId="77777777" w:rsidR="00A148A6" w:rsidRDefault="00925EDF" w:rsidP="00A148A6">
      <w:pPr>
        <w:pStyle w:val="A1"/>
        <w:rPr>
          <w:lang w:val="vi-VN"/>
        </w:rPr>
      </w:pPr>
      <w:bookmarkStart w:id="110" w:name="_Toc108083855"/>
      <w:bookmarkStart w:id="111" w:name="_Toc114434585"/>
      <w:bookmarkStart w:id="112" w:name="_Toc119015427"/>
      <w:bookmarkStart w:id="113" w:name="_Toc131406455"/>
      <w:bookmarkStart w:id="114" w:name="_Toc131414167"/>
      <w:r w:rsidRPr="008433C2">
        <w:rPr>
          <w:color w:val="000000"/>
          <w:lang w:val="en"/>
        </w:rPr>
        <w:t>Figure 3.</w:t>
      </w:r>
      <w:r>
        <w:rPr>
          <w:color w:val="000000"/>
          <w:lang w:val="en"/>
        </w:rPr>
        <w:t>2</w:t>
      </w:r>
      <w:r w:rsidRPr="008433C2">
        <w:rPr>
          <w:color w:val="000000"/>
          <w:lang w:val="en"/>
        </w:rPr>
        <w:t>.</w:t>
      </w:r>
      <w:r>
        <w:rPr>
          <w:lang w:val="en"/>
        </w:rPr>
        <w:t xml:space="preserve"> </w:t>
      </w:r>
      <w:r w:rsidRPr="008433C2">
        <w:rPr>
          <w:lang w:val="en"/>
        </w:rPr>
        <w:t xml:space="preserve"> Evolution of central fat rates of 2 study groups after 12 </w:t>
      </w:r>
      <w:bookmarkEnd w:id="110"/>
      <w:bookmarkEnd w:id="111"/>
      <w:bookmarkEnd w:id="112"/>
      <w:bookmarkEnd w:id="113"/>
      <w:bookmarkEnd w:id="114"/>
      <w:r>
        <w:rPr>
          <w:lang w:val="en"/>
        </w:rPr>
        <w:t>weeks</w:t>
      </w:r>
      <w:r>
        <w:rPr>
          <w:lang w:val="vi-VN"/>
        </w:rPr>
        <w:t>.</w:t>
      </w:r>
    </w:p>
    <w:p w14:paraId="5FA7516F" w14:textId="701B3CA6" w:rsidR="00925EDF" w:rsidRPr="00A148A6" w:rsidRDefault="00925EDF" w:rsidP="00A148A6">
      <w:pPr>
        <w:pStyle w:val="A1"/>
        <w:rPr>
          <w:b w:val="0"/>
          <w:bCs w:val="0"/>
          <w:lang w:val="vi-VN"/>
        </w:rPr>
      </w:pPr>
      <w:r w:rsidRPr="00A148A6">
        <w:rPr>
          <w:b w:val="0"/>
          <w:bCs w:val="0"/>
          <w:lang w:val="en"/>
        </w:rPr>
        <w:lastRenderedPageBreak/>
        <w:t>The core fat prevalence of the two study groups at12 weeks, in the intervention group, decreased to 93.2%, lower than the rate in the control group of 100%</w:t>
      </w:r>
      <w:r w:rsidRPr="00A148A6">
        <w:rPr>
          <w:b w:val="0"/>
          <w:bCs w:val="0"/>
          <w:lang w:val="vi-VN"/>
        </w:rPr>
        <w:t>.</w:t>
      </w:r>
    </w:p>
    <w:p w14:paraId="5AA8DCF9" w14:textId="72CCC51D" w:rsidR="00344501" w:rsidRPr="008433C2" w:rsidRDefault="00AD525C" w:rsidP="00344501">
      <w:pPr>
        <w:spacing w:line="360" w:lineRule="auto"/>
        <w:ind w:firstLine="142"/>
        <w:jc w:val="both"/>
        <w:rPr>
          <w:rFonts w:cs="Times New Roman"/>
          <w:color w:val="000000"/>
          <w:sz w:val="22"/>
          <w:szCs w:val="22"/>
        </w:rPr>
      </w:pPr>
      <w:r>
        <w:rPr>
          <w:rFonts w:cs="Times New Roman"/>
          <w:color w:val="000000"/>
          <w:sz w:val="22"/>
          <w:szCs w:val="22"/>
          <w:lang w:val="vi-VN"/>
        </w:rPr>
        <w:t xml:space="preserve">    </w:t>
      </w:r>
      <w:r w:rsidR="00A148A6" w:rsidRPr="00075F81">
        <w:rPr>
          <w:noProof/>
          <w:sz w:val="25"/>
          <w:szCs w:val="25"/>
        </w:rPr>
        <w:drawing>
          <wp:inline distT="0" distB="0" distL="0" distR="0" wp14:anchorId="34B2CFBD" wp14:editId="738F4C34">
            <wp:extent cx="3256547" cy="1721853"/>
            <wp:effectExtent l="0" t="0" r="1270" b="12065"/>
            <wp:docPr id="5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C4DB09E" w14:textId="5A973E5F" w:rsidR="00BC153E" w:rsidRPr="00CC0BFF" w:rsidRDefault="00925EDF" w:rsidP="00A148A6">
      <w:pPr>
        <w:pStyle w:val="A1"/>
        <w:rPr>
          <w:lang w:val="vi-VN"/>
        </w:rPr>
      </w:pPr>
      <w:bookmarkStart w:id="115" w:name="_Toc131406457"/>
      <w:bookmarkStart w:id="116" w:name="_Toc131414169"/>
      <w:r w:rsidRPr="008433C2">
        <w:rPr>
          <w:lang w:val="en"/>
        </w:rPr>
        <w:t>Figure 3.3. The change in total fat area according to the study group</w:t>
      </w:r>
      <w:bookmarkEnd w:id="115"/>
      <w:r w:rsidR="00AB52FD" w:rsidRPr="008433C2">
        <w:rPr>
          <w:lang w:val="vi-VN"/>
        </w:rPr>
        <w:t>.</w:t>
      </w:r>
      <w:bookmarkEnd w:id="116"/>
    </w:p>
    <w:p w14:paraId="7EA8BBC8" w14:textId="3FAB5487" w:rsidR="00AF18D3" w:rsidRPr="008433C2" w:rsidRDefault="00CC0BFF" w:rsidP="00A148A6">
      <w:pPr>
        <w:pStyle w:val="A1"/>
      </w:pPr>
      <w:bookmarkStart w:id="117" w:name="_Toc131406458"/>
      <w:bookmarkStart w:id="118" w:name="_Toc131413447"/>
      <w:bookmarkStart w:id="119" w:name="_Toc131414170"/>
      <w:r>
        <w:rPr>
          <w:lang w:val="vi-VN"/>
        </w:rPr>
        <w:t xml:space="preserve">      </w:t>
      </w:r>
      <w:bookmarkStart w:id="120" w:name="_Toc138103280"/>
      <w:bookmarkStart w:id="121" w:name="_Toc138104397"/>
      <w:bookmarkEnd w:id="117"/>
      <w:bookmarkEnd w:id="118"/>
      <w:bookmarkEnd w:id="119"/>
      <w:r w:rsidR="00257866" w:rsidRPr="00075F81">
        <w:rPr>
          <w:noProof/>
          <w:sz w:val="25"/>
          <w:szCs w:val="25"/>
        </w:rPr>
        <w:drawing>
          <wp:inline distT="0" distB="0" distL="0" distR="0" wp14:anchorId="2AD68E52" wp14:editId="43132796">
            <wp:extent cx="3326063" cy="1657685"/>
            <wp:effectExtent l="0" t="0" r="8255" b="0"/>
            <wp:docPr id="1859981810"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bookmarkEnd w:id="120"/>
      <w:bookmarkEnd w:id="121"/>
    </w:p>
    <w:p w14:paraId="2A38F2E0" w14:textId="62095168" w:rsidR="00AF18D3" w:rsidRPr="00BC153E" w:rsidRDefault="00257866" w:rsidP="00A148A6">
      <w:pPr>
        <w:pStyle w:val="A1"/>
        <w:rPr>
          <w:lang w:val="vi-VN"/>
        </w:rPr>
      </w:pPr>
      <w:bookmarkStart w:id="122" w:name="_Toc131406459"/>
      <w:bookmarkStart w:id="123" w:name="_Toc131414171"/>
      <w:r>
        <w:rPr>
          <w:lang w:val="vi-VN"/>
        </w:rPr>
        <w:t xml:space="preserve">  </w:t>
      </w:r>
      <w:r w:rsidR="00925EDF" w:rsidRPr="008433C2">
        <w:rPr>
          <w:lang w:val="en"/>
        </w:rPr>
        <w:t>Figure 3.4. Variation in visceral fat area by NC group</w:t>
      </w:r>
      <w:bookmarkEnd w:id="122"/>
      <w:bookmarkEnd w:id="123"/>
      <w:r w:rsidR="00BC153E">
        <w:rPr>
          <w:lang w:val="vi-VN"/>
        </w:rPr>
        <w:t>.</w:t>
      </w:r>
    </w:p>
    <w:p w14:paraId="4A20847C" w14:textId="17D1E37E" w:rsidR="00AF18D3" w:rsidRPr="008433C2" w:rsidRDefault="00AD525C" w:rsidP="00AF18D3">
      <w:pPr>
        <w:spacing w:line="360" w:lineRule="auto"/>
        <w:ind w:right="-283"/>
        <w:jc w:val="both"/>
        <w:rPr>
          <w:rFonts w:cs="Times New Roman"/>
          <w:color w:val="000000"/>
          <w:sz w:val="22"/>
          <w:szCs w:val="22"/>
        </w:rPr>
      </w:pPr>
      <w:r>
        <w:rPr>
          <w:rFonts w:cs="Times New Roman"/>
          <w:color w:val="000000"/>
          <w:sz w:val="22"/>
          <w:szCs w:val="22"/>
          <w:lang w:val="vi-VN"/>
        </w:rPr>
        <w:lastRenderedPageBreak/>
        <w:t xml:space="preserve">      </w:t>
      </w:r>
      <w:r w:rsidR="00257866" w:rsidRPr="00075F81">
        <w:rPr>
          <w:noProof/>
          <w:sz w:val="25"/>
          <w:szCs w:val="25"/>
        </w:rPr>
        <w:drawing>
          <wp:inline distT="0" distB="0" distL="0" distR="0" wp14:anchorId="6A1123A0" wp14:editId="33A913DA">
            <wp:extent cx="3390231" cy="1743075"/>
            <wp:effectExtent l="0" t="0" r="1270" b="9525"/>
            <wp:docPr id="5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C8768F4" w14:textId="0897D419" w:rsidR="00AB52FD" w:rsidRDefault="00257866" w:rsidP="00A148A6">
      <w:pPr>
        <w:pStyle w:val="A1"/>
        <w:rPr>
          <w:lang w:val="vi-VN"/>
        </w:rPr>
      </w:pPr>
      <w:bookmarkStart w:id="124" w:name="_Toc131406460"/>
      <w:bookmarkStart w:id="125" w:name="_Toc131414172"/>
      <w:r>
        <w:rPr>
          <w:lang w:val="vi-VN"/>
        </w:rPr>
        <w:t xml:space="preserve">   </w:t>
      </w:r>
      <w:r w:rsidR="00925EDF" w:rsidRPr="008433C2">
        <w:rPr>
          <w:lang w:val="en"/>
        </w:rPr>
        <w:t>Figure 3.5. Variation in subcutaneous area by NC group</w:t>
      </w:r>
      <w:bookmarkEnd w:id="124"/>
      <w:bookmarkEnd w:id="125"/>
      <w:r w:rsidR="00BC153E">
        <w:rPr>
          <w:lang w:val="vi-VN"/>
        </w:rPr>
        <w:t>.</w:t>
      </w:r>
    </w:p>
    <w:p w14:paraId="3DDEBEDB" w14:textId="3C654C47" w:rsidR="00257866" w:rsidRPr="00257866" w:rsidRDefault="00257866" w:rsidP="00257866">
      <w:pPr>
        <w:spacing w:line="276" w:lineRule="auto"/>
        <w:jc w:val="both"/>
        <w:outlineLvl w:val="0"/>
        <w:rPr>
          <w:rFonts w:eastAsia="MS Gothic"/>
          <w:b/>
          <w:sz w:val="22"/>
          <w:szCs w:val="22"/>
          <w:lang w:val="vi-VN"/>
        </w:rPr>
      </w:pPr>
      <w:r w:rsidRPr="00257866">
        <w:rPr>
          <w:rFonts w:eastAsia="MS Gothic"/>
          <w:b/>
          <w:sz w:val="22"/>
          <w:szCs w:val="22"/>
        </w:rPr>
        <w:t>3.2.2. Effect of improving some biochemical indicators in women 40-65 years old with Calorie Limit supplements in Ha Dong district and Chuong My district, Hanoi.</w:t>
      </w:r>
    </w:p>
    <w:tbl>
      <w:tblPr>
        <w:tblW w:w="5596" w:type="pct"/>
        <w:tblInd w:w="-142" w:type="dxa"/>
        <w:tblBorders>
          <w:bottom w:val="single" w:sz="4" w:space="0" w:color="auto"/>
          <w:insideH w:val="single" w:sz="4" w:space="0" w:color="auto"/>
        </w:tblBorders>
        <w:tblLayout w:type="fixed"/>
        <w:tblLook w:val="04A0" w:firstRow="1" w:lastRow="0" w:firstColumn="1" w:lastColumn="0" w:noHBand="0" w:noVBand="1"/>
      </w:tblPr>
      <w:tblGrid>
        <w:gridCol w:w="1017"/>
        <w:gridCol w:w="1019"/>
        <w:gridCol w:w="1160"/>
        <w:gridCol w:w="1307"/>
        <w:gridCol w:w="1162"/>
        <w:gridCol w:w="1157"/>
      </w:tblGrid>
      <w:tr w:rsidR="00EB55FE" w:rsidRPr="008433C2" w14:paraId="1A51E276" w14:textId="77777777" w:rsidTr="003C00B3">
        <w:trPr>
          <w:trHeight w:val="320"/>
        </w:trPr>
        <w:tc>
          <w:tcPr>
            <w:tcW w:w="5000" w:type="pct"/>
            <w:gridSpan w:val="6"/>
            <w:shd w:val="clear" w:color="auto" w:fill="auto"/>
            <w:noWrap/>
            <w:vAlign w:val="bottom"/>
            <w:hideMark/>
          </w:tcPr>
          <w:p w14:paraId="0AC74940" w14:textId="623D0714" w:rsidR="00EB55FE" w:rsidRPr="00925EDF" w:rsidRDefault="00925EDF" w:rsidP="00BC153E">
            <w:pPr>
              <w:pStyle w:val="Heading1"/>
              <w:spacing w:before="0" w:after="0" w:line="276" w:lineRule="auto"/>
              <w:jc w:val="center"/>
              <w:rPr>
                <w:rFonts w:ascii="Times New Roman" w:hAnsi="Times New Roman"/>
                <w:bCs w:val="0"/>
                <w:color w:val="000000"/>
                <w:sz w:val="22"/>
                <w:szCs w:val="22"/>
                <w:lang w:val="vi-VN"/>
              </w:rPr>
            </w:pPr>
            <w:bookmarkStart w:id="126" w:name="_Toc108083859"/>
            <w:bookmarkStart w:id="127" w:name="_Toc114434587"/>
            <w:bookmarkStart w:id="128" w:name="_Toc118987140"/>
            <w:bookmarkStart w:id="129" w:name="_Toc118993204"/>
            <w:bookmarkStart w:id="130" w:name="_Toc118997777"/>
            <w:bookmarkStart w:id="131" w:name="_Toc119015429"/>
            <w:bookmarkStart w:id="132" w:name="_Toc131406461"/>
            <w:bookmarkStart w:id="133" w:name="_Toc131414173"/>
            <w:r w:rsidRPr="00925EDF">
              <w:rPr>
                <w:rFonts w:ascii="Times New Roman" w:hAnsi="Times New Roman"/>
                <w:bCs w:val="0"/>
                <w:color w:val="000000"/>
                <w:sz w:val="22"/>
                <w:szCs w:val="22"/>
                <w:lang w:val="en"/>
              </w:rPr>
              <w:t>Table 3.7. The effect of the product on the blood glucose - lipid status of the study subjects</w:t>
            </w:r>
            <w:bookmarkEnd w:id="126"/>
            <w:bookmarkEnd w:id="127"/>
            <w:bookmarkEnd w:id="128"/>
            <w:bookmarkEnd w:id="129"/>
            <w:bookmarkEnd w:id="130"/>
            <w:bookmarkEnd w:id="131"/>
            <w:bookmarkEnd w:id="132"/>
            <w:r w:rsidR="00AB52FD" w:rsidRPr="00925EDF">
              <w:rPr>
                <w:rFonts w:ascii="Times New Roman" w:hAnsi="Times New Roman"/>
                <w:bCs w:val="0"/>
                <w:color w:val="000000"/>
                <w:sz w:val="22"/>
                <w:szCs w:val="22"/>
                <w:lang w:val="vi-VN"/>
              </w:rPr>
              <w:t>.</w:t>
            </w:r>
            <w:bookmarkEnd w:id="133"/>
          </w:p>
        </w:tc>
      </w:tr>
      <w:tr w:rsidR="003C00B3" w:rsidRPr="008433C2" w14:paraId="5197FFCB" w14:textId="77777777" w:rsidTr="00257866">
        <w:trPr>
          <w:trHeight w:val="320"/>
        </w:trPr>
        <w:tc>
          <w:tcPr>
            <w:tcW w:w="745" w:type="pct"/>
            <w:shd w:val="clear" w:color="auto" w:fill="auto"/>
            <w:noWrap/>
            <w:vAlign w:val="bottom"/>
            <w:hideMark/>
          </w:tcPr>
          <w:p w14:paraId="1C9F21DB" w14:textId="77777777" w:rsidR="00925EDF" w:rsidRPr="003C00B3" w:rsidRDefault="00925EDF" w:rsidP="0038728E">
            <w:pPr>
              <w:spacing w:line="276" w:lineRule="auto"/>
              <w:jc w:val="center"/>
              <w:rPr>
                <w:rFonts w:cs="Times New Roman"/>
                <w:b/>
                <w:color w:val="000000"/>
                <w:sz w:val="16"/>
                <w:szCs w:val="16"/>
              </w:rPr>
            </w:pPr>
            <w:r w:rsidRPr="003C00B3">
              <w:rPr>
                <w:b/>
                <w:color w:val="000000"/>
                <w:sz w:val="16"/>
                <w:szCs w:val="16"/>
                <w:lang w:val="en"/>
              </w:rPr>
              <w:t>Index</w:t>
            </w:r>
          </w:p>
          <w:p w14:paraId="34F66094" w14:textId="77777777" w:rsidR="00AB52FD" w:rsidRPr="003C00B3" w:rsidRDefault="00AB52FD" w:rsidP="00BC153E">
            <w:pPr>
              <w:spacing w:line="276" w:lineRule="auto"/>
              <w:jc w:val="center"/>
              <w:rPr>
                <w:rFonts w:cs="Times New Roman"/>
                <w:b/>
                <w:color w:val="000000"/>
                <w:sz w:val="16"/>
                <w:szCs w:val="16"/>
              </w:rPr>
            </w:pPr>
          </w:p>
        </w:tc>
        <w:tc>
          <w:tcPr>
            <w:tcW w:w="746" w:type="pct"/>
            <w:shd w:val="clear" w:color="auto" w:fill="auto"/>
            <w:noWrap/>
            <w:vAlign w:val="bottom"/>
            <w:hideMark/>
          </w:tcPr>
          <w:tbl>
            <w:tblPr>
              <w:tblW w:w="5596" w:type="pct"/>
              <w:tblBorders>
                <w:bottom w:val="single" w:sz="4" w:space="0" w:color="auto"/>
                <w:insideH w:val="single" w:sz="4" w:space="0" w:color="auto"/>
              </w:tblBorders>
              <w:tblLayout w:type="fixed"/>
              <w:tblLook w:val="04A0" w:firstRow="1" w:lastRow="0" w:firstColumn="1" w:lastColumn="0" w:noHBand="0" w:noVBand="1"/>
            </w:tblPr>
            <w:tblGrid>
              <w:gridCol w:w="899"/>
            </w:tblGrid>
            <w:tr w:rsidR="00925EDF" w:rsidRPr="003C00B3" w14:paraId="1F9555B1" w14:textId="77777777" w:rsidTr="007530C6">
              <w:trPr>
                <w:trHeight w:val="320"/>
              </w:trPr>
              <w:tc>
                <w:tcPr>
                  <w:tcW w:w="745" w:type="pct"/>
                  <w:shd w:val="clear" w:color="auto" w:fill="auto"/>
                  <w:noWrap/>
                  <w:vAlign w:val="bottom"/>
                  <w:hideMark/>
                </w:tcPr>
                <w:p w14:paraId="1BB2A4EC" w14:textId="77777777" w:rsidR="00925EDF" w:rsidRPr="003C00B3" w:rsidRDefault="00925EDF" w:rsidP="007530C6">
                  <w:pPr>
                    <w:spacing w:line="276" w:lineRule="auto"/>
                    <w:jc w:val="center"/>
                    <w:rPr>
                      <w:rFonts w:cs="Times New Roman"/>
                      <w:b/>
                      <w:color w:val="000000"/>
                      <w:sz w:val="16"/>
                      <w:szCs w:val="16"/>
                    </w:rPr>
                  </w:pPr>
                  <w:r w:rsidRPr="003C00B3">
                    <w:rPr>
                      <w:b/>
                      <w:color w:val="000000"/>
                      <w:sz w:val="16"/>
                      <w:szCs w:val="16"/>
                      <w:lang w:val="en"/>
                    </w:rPr>
                    <w:t>Group</w:t>
                  </w:r>
                </w:p>
                <w:p w14:paraId="2F6DBA6B" w14:textId="77777777" w:rsidR="00925EDF" w:rsidRPr="003C00B3" w:rsidRDefault="00925EDF" w:rsidP="007530C6">
                  <w:pPr>
                    <w:spacing w:line="276" w:lineRule="auto"/>
                    <w:jc w:val="center"/>
                    <w:rPr>
                      <w:rFonts w:cs="Times New Roman"/>
                      <w:b/>
                      <w:color w:val="000000"/>
                      <w:sz w:val="16"/>
                      <w:szCs w:val="16"/>
                    </w:rPr>
                  </w:pPr>
                  <w:r w:rsidRPr="003C00B3">
                    <w:rPr>
                      <w:b/>
                      <w:color w:val="000000"/>
                      <w:sz w:val="16"/>
                      <w:szCs w:val="16"/>
                      <w:lang w:val="en"/>
                    </w:rPr>
                    <w:t>research</w:t>
                  </w:r>
                </w:p>
              </w:tc>
            </w:tr>
          </w:tbl>
          <w:p w14:paraId="45050DCC" w14:textId="0FC88C14" w:rsidR="00EB55FE" w:rsidRPr="003C00B3" w:rsidRDefault="00EB55FE" w:rsidP="00BC153E">
            <w:pPr>
              <w:spacing w:line="276" w:lineRule="auto"/>
              <w:jc w:val="center"/>
              <w:rPr>
                <w:rFonts w:cs="Times New Roman"/>
                <w:b/>
                <w:color w:val="000000"/>
                <w:sz w:val="16"/>
                <w:szCs w:val="16"/>
              </w:rPr>
            </w:pPr>
          </w:p>
        </w:tc>
        <w:tc>
          <w:tcPr>
            <w:tcW w:w="850" w:type="pct"/>
            <w:shd w:val="clear" w:color="auto" w:fill="auto"/>
            <w:noWrap/>
            <w:vAlign w:val="bottom"/>
            <w:hideMark/>
          </w:tcPr>
          <w:p w14:paraId="6DEF32E2" w14:textId="77777777" w:rsidR="00EB55FE" w:rsidRPr="003C00B3" w:rsidRDefault="00EB55FE" w:rsidP="00BC153E">
            <w:pPr>
              <w:spacing w:line="276" w:lineRule="auto"/>
              <w:jc w:val="center"/>
              <w:rPr>
                <w:rFonts w:cs="Times New Roman"/>
                <w:b/>
                <w:color w:val="000000"/>
                <w:sz w:val="16"/>
                <w:szCs w:val="16"/>
              </w:rPr>
            </w:pPr>
            <w:r w:rsidRPr="003C00B3">
              <w:rPr>
                <w:rFonts w:cs="Times New Roman"/>
                <w:b/>
                <w:color w:val="000000"/>
                <w:sz w:val="16"/>
                <w:szCs w:val="16"/>
              </w:rPr>
              <w:t>T0</w:t>
            </w:r>
          </w:p>
          <w:p w14:paraId="0C7FF7E6" w14:textId="65546701" w:rsidR="00EB55FE" w:rsidRPr="003C00B3" w:rsidRDefault="007047D3" w:rsidP="00BC153E">
            <w:pPr>
              <w:spacing w:line="276" w:lineRule="auto"/>
              <w:jc w:val="center"/>
              <w:rPr>
                <w:rFonts w:cs="Times New Roman"/>
                <w:b/>
                <w:color w:val="000000"/>
                <w:sz w:val="16"/>
                <w:szCs w:val="16"/>
              </w:rPr>
            </w:pPr>
            <w:r w:rsidRPr="007047D3">
              <w:rPr>
                <w:rFonts w:cs="Times New Roman"/>
                <w:sz w:val="18"/>
                <w:szCs w:val="18"/>
              </w:rPr>
              <w:t>(</w:t>
            </w:r>
            <m:oMath>
              <m:bar>
                <m:barPr>
                  <m:pos m:val="top"/>
                  <m:ctrlPr>
                    <w:rPr>
                      <w:rFonts w:ascii="Cambria Math" w:hAnsi="Cambria Math" w:cs="Times New Roman"/>
                      <w:b/>
                      <w:i/>
                      <w:noProof/>
                      <w:sz w:val="18"/>
                      <w:szCs w:val="18"/>
                    </w:rPr>
                  </m:ctrlPr>
                </m:barPr>
                <m:e>
                  <m:r>
                    <m:rPr>
                      <m:sty m:val="bi"/>
                    </m:rPr>
                    <w:rPr>
                      <w:rFonts w:ascii="Cambria Math" w:hAnsi="Cambria Math" w:cs="Times New Roman"/>
                      <w:noProof/>
                      <w:sz w:val="18"/>
                      <w:szCs w:val="18"/>
                    </w:rPr>
                    <m:t>X</m:t>
                  </m:r>
                </m:e>
              </m:bar>
            </m:oMath>
            <w:r w:rsidRPr="007047D3">
              <w:rPr>
                <w:rFonts w:cs="Times New Roman"/>
                <w:sz w:val="18"/>
                <w:szCs w:val="18"/>
                <w:lang w:val="it-IT"/>
              </w:rPr>
              <w:t>± SD</w:t>
            </w:r>
            <w:r w:rsidRPr="008433C2">
              <w:rPr>
                <w:rFonts w:cs="Times New Roman"/>
                <w:sz w:val="22"/>
                <w:szCs w:val="22"/>
              </w:rPr>
              <w:t>)</w:t>
            </w:r>
          </w:p>
        </w:tc>
        <w:tc>
          <w:tcPr>
            <w:tcW w:w="958" w:type="pct"/>
            <w:shd w:val="clear" w:color="auto" w:fill="auto"/>
            <w:noWrap/>
            <w:vAlign w:val="bottom"/>
            <w:hideMark/>
          </w:tcPr>
          <w:p w14:paraId="2455E655" w14:textId="77777777" w:rsidR="00EB55FE" w:rsidRPr="003C00B3" w:rsidRDefault="00EB55FE" w:rsidP="00BC153E">
            <w:pPr>
              <w:spacing w:line="276" w:lineRule="auto"/>
              <w:jc w:val="center"/>
              <w:rPr>
                <w:rFonts w:cs="Times New Roman"/>
                <w:b/>
                <w:color w:val="000000"/>
                <w:sz w:val="16"/>
                <w:szCs w:val="16"/>
              </w:rPr>
            </w:pPr>
            <w:r w:rsidRPr="003C00B3">
              <w:rPr>
                <w:rFonts w:cs="Times New Roman"/>
                <w:b/>
                <w:color w:val="000000"/>
                <w:sz w:val="16"/>
                <w:szCs w:val="16"/>
              </w:rPr>
              <w:t>T4</w:t>
            </w:r>
          </w:p>
          <w:p w14:paraId="0E721210" w14:textId="1AC63A63" w:rsidR="00EB55FE" w:rsidRPr="003C00B3" w:rsidRDefault="007047D3" w:rsidP="00BC153E">
            <w:pPr>
              <w:spacing w:line="276" w:lineRule="auto"/>
              <w:jc w:val="center"/>
              <w:rPr>
                <w:rFonts w:cs="Times New Roman"/>
                <w:b/>
                <w:color w:val="000000"/>
                <w:sz w:val="16"/>
                <w:szCs w:val="16"/>
              </w:rPr>
            </w:pPr>
            <w:r w:rsidRPr="007047D3">
              <w:rPr>
                <w:rFonts w:cs="Times New Roman"/>
                <w:sz w:val="18"/>
                <w:szCs w:val="18"/>
              </w:rPr>
              <w:t>(</w:t>
            </w:r>
            <m:oMath>
              <m:bar>
                <m:barPr>
                  <m:pos m:val="top"/>
                  <m:ctrlPr>
                    <w:rPr>
                      <w:rFonts w:ascii="Cambria Math" w:hAnsi="Cambria Math" w:cs="Times New Roman"/>
                      <w:b/>
                      <w:i/>
                      <w:noProof/>
                      <w:sz w:val="18"/>
                      <w:szCs w:val="18"/>
                    </w:rPr>
                  </m:ctrlPr>
                </m:barPr>
                <m:e>
                  <m:r>
                    <m:rPr>
                      <m:sty m:val="bi"/>
                    </m:rPr>
                    <w:rPr>
                      <w:rFonts w:ascii="Cambria Math" w:hAnsi="Cambria Math" w:cs="Times New Roman"/>
                      <w:noProof/>
                      <w:sz w:val="18"/>
                      <w:szCs w:val="18"/>
                    </w:rPr>
                    <m:t>X</m:t>
                  </m:r>
                </m:e>
              </m:bar>
            </m:oMath>
            <w:r w:rsidRPr="007047D3">
              <w:rPr>
                <w:rFonts w:cs="Times New Roman"/>
                <w:sz w:val="18"/>
                <w:szCs w:val="18"/>
                <w:lang w:val="it-IT"/>
              </w:rPr>
              <w:t>± SD</w:t>
            </w:r>
            <w:r w:rsidRPr="008433C2">
              <w:rPr>
                <w:rFonts w:cs="Times New Roman"/>
                <w:sz w:val="22"/>
                <w:szCs w:val="22"/>
              </w:rPr>
              <w:t>)</w:t>
            </w:r>
          </w:p>
        </w:tc>
        <w:tc>
          <w:tcPr>
            <w:tcW w:w="852" w:type="pct"/>
            <w:shd w:val="clear" w:color="auto" w:fill="auto"/>
            <w:noWrap/>
            <w:vAlign w:val="bottom"/>
            <w:hideMark/>
          </w:tcPr>
          <w:p w14:paraId="492BB8B8" w14:textId="77777777" w:rsidR="00EB55FE" w:rsidRPr="003C00B3" w:rsidRDefault="00EB55FE" w:rsidP="00BC153E">
            <w:pPr>
              <w:spacing w:line="276" w:lineRule="auto"/>
              <w:jc w:val="center"/>
              <w:rPr>
                <w:rFonts w:cs="Times New Roman"/>
                <w:b/>
                <w:color w:val="000000"/>
                <w:sz w:val="16"/>
                <w:szCs w:val="16"/>
              </w:rPr>
            </w:pPr>
            <w:r w:rsidRPr="003C00B3">
              <w:rPr>
                <w:rFonts w:cs="Times New Roman"/>
                <w:b/>
                <w:color w:val="000000"/>
                <w:sz w:val="16"/>
                <w:szCs w:val="16"/>
              </w:rPr>
              <w:t>T8</w:t>
            </w:r>
          </w:p>
          <w:p w14:paraId="2D5A3A92" w14:textId="2E0F998E" w:rsidR="00EB55FE" w:rsidRPr="003C00B3" w:rsidRDefault="007047D3" w:rsidP="00BC153E">
            <w:pPr>
              <w:spacing w:line="276" w:lineRule="auto"/>
              <w:jc w:val="center"/>
              <w:rPr>
                <w:rFonts w:cs="Times New Roman"/>
                <w:b/>
                <w:color w:val="000000"/>
                <w:sz w:val="16"/>
                <w:szCs w:val="16"/>
              </w:rPr>
            </w:pPr>
            <w:r w:rsidRPr="007047D3">
              <w:rPr>
                <w:rFonts w:cs="Times New Roman"/>
                <w:sz w:val="18"/>
                <w:szCs w:val="18"/>
              </w:rPr>
              <w:t>(</w:t>
            </w:r>
            <m:oMath>
              <m:bar>
                <m:barPr>
                  <m:pos m:val="top"/>
                  <m:ctrlPr>
                    <w:rPr>
                      <w:rFonts w:ascii="Cambria Math" w:hAnsi="Cambria Math" w:cs="Times New Roman"/>
                      <w:b/>
                      <w:i/>
                      <w:noProof/>
                      <w:sz w:val="18"/>
                      <w:szCs w:val="18"/>
                    </w:rPr>
                  </m:ctrlPr>
                </m:barPr>
                <m:e>
                  <m:r>
                    <m:rPr>
                      <m:sty m:val="bi"/>
                    </m:rPr>
                    <w:rPr>
                      <w:rFonts w:ascii="Cambria Math" w:hAnsi="Cambria Math" w:cs="Times New Roman"/>
                      <w:noProof/>
                      <w:sz w:val="18"/>
                      <w:szCs w:val="18"/>
                    </w:rPr>
                    <m:t>X</m:t>
                  </m:r>
                </m:e>
              </m:bar>
            </m:oMath>
            <w:r w:rsidRPr="007047D3">
              <w:rPr>
                <w:rFonts w:cs="Times New Roman"/>
                <w:sz w:val="18"/>
                <w:szCs w:val="18"/>
                <w:lang w:val="it-IT"/>
              </w:rPr>
              <w:t>± SD</w:t>
            </w:r>
            <w:r w:rsidRPr="008433C2">
              <w:rPr>
                <w:rFonts w:cs="Times New Roman"/>
                <w:sz w:val="22"/>
                <w:szCs w:val="22"/>
              </w:rPr>
              <w:t>)</w:t>
            </w:r>
          </w:p>
        </w:tc>
        <w:tc>
          <w:tcPr>
            <w:tcW w:w="849" w:type="pct"/>
            <w:shd w:val="clear" w:color="auto" w:fill="auto"/>
            <w:noWrap/>
            <w:vAlign w:val="bottom"/>
            <w:hideMark/>
          </w:tcPr>
          <w:p w14:paraId="7985B0B4" w14:textId="77777777" w:rsidR="00EB55FE" w:rsidRPr="003C00B3" w:rsidRDefault="00EB55FE" w:rsidP="00BC153E">
            <w:pPr>
              <w:spacing w:line="276" w:lineRule="auto"/>
              <w:jc w:val="center"/>
              <w:rPr>
                <w:rFonts w:cs="Times New Roman"/>
                <w:b/>
                <w:color w:val="000000"/>
                <w:sz w:val="16"/>
                <w:szCs w:val="16"/>
              </w:rPr>
            </w:pPr>
            <w:r w:rsidRPr="003C00B3">
              <w:rPr>
                <w:rFonts w:cs="Times New Roman"/>
                <w:b/>
                <w:color w:val="000000"/>
                <w:sz w:val="16"/>
                <w:szCs w:val="16"/>
              </w:rPr>
              <w:t>T12</w:t>
            </w:r>
          </w:p>
          <w:p w14:paraId="18D8D60A" w14:textId="57BDBD65" w:rsidR="00EB55FE" w:rsidRPr="003C00B3" w:rsidRDefault="007047D3" w:rsidP="00BC153E">
            <w:pPr>
              <w:spacing w:line="276" w:lineRule="auto"/>
              <w:jc w:val="center"/>
              <w:rPr>
                <w:rFonts w:cs="Times New Roman"/>
                <w:b/>
                <w:color w:val="000000"/>
                <w:sz w:val="16"/>
                <w:szCs w:val="16"/>
              </w:rPr>
            </w:pPr>
            <w:r w:rsidRPr="007047D3">
              <w:rPr>
                <w:rFonts w:cs="Times New Roman"/>
                <w:sz w:val="18"/>
                <w:szCs w:val="18"/>
              </w:rPr>
              <w:t>(</w:t>
            </w:r>
            <m:oMath>
              <m:bar>
                <m:barPr>
                  <m:pos m:val="top"/>
                  <m:ctrlPr>
                    <w:rPr>
                      <w:rFonts w:ascii="Cambria Math" w:hAnsi="Cambria Math" w:cs="Times New Roman"/>
                      <w:b/>
                      <w:i/>
                      <w:noProof/>
                      <w:sz w:val="18"/>
                      <w:szCs w:val="18"/>
                    </w:rPr>
                  </m:ctrlPr>
                </m:barPr>
                <m:e>
                  <m:r>
                    <m:rPr>
                      <m:sty m:val="bi"/>
                    </m:rPr>
                    <w:rPr>
                      <w:rFonts w:ascii="Cambria Math" w:hAnsi="Cambria Math" w:cs="Times New Roman"/>
                      <w:noProof/>
                      <w:sz w:val="18"/>
                      <w:szCs w:val="18"/>
                    </w:rPr>
                    <m:t>X</m:t>
                  </m:r>
                </m:e>
              </m:bar>
            </m:oMath>
            <w:r w:rsidRPr="007047D3">
              <w:rPr>
                <w:rFonts w:cs="Times New Roman"/>
                <w:sz w:val="18"/>
                <w:szCs w:val="18"/>
                <w:lang w:val="it-IT"/>
              </w:rPr>
              <w:t>± SD</w:t>
            </w:r>
            <w:r w:rsidRPr="008433C2">
              <w:rPr>
                <w:rFonts w:cs="Times New Roman"/>
                <w:sz w:val="22"/>
                <w:szCs w:val="22"/>
              </w:rPr>
              <w:t>)</w:t>
            </w:r>
          </w:p>
        </w:tc>
      </w:tr>
      <w:tr w:rsidR="003C00B3" w:rsidRPr="008433C2" w14:paraId="70CEFDA1" w14:textId="77777777" w:rsidTr="00257866">
        <w:trPr>
          <w:trHeight w:val="320"/>
        </w:trPr>
        <w:tc>
          <w:tcPr>
            <w:tcW w:w="745" w:type="pct"/>
            <w:vMerge w:val="restart"/>
            <w:shd w:val="clear" w:color="auto" w:fill="auto"/>
            <w:vAlign w:val="center"/>
            <w:hideMark/>
          </w:tcPr>
          <w:p w14:paraId="115CE15B" w14:textId="77777777" w:rsidR="0020377A" w:rsidRPr="003C00B3" w:rsidRDefault="005A4CF1" w:rsidP="00BC153E">
            <w:pPr>
              <w:spacing w:line="276" w:lineRule="auto"/>
              <w:jc w:val="both"/>
              <w:rPr>
                <w:rFonts w:cs="Times New Roman"/>
                <w:sz w:val="16"/>
                <w:szCs w:val="16"/>
              </w:rPr>
            </w:pPr>
            <w:r w:rsidRPr="003C00B3">
              <w:rPr>
                <w:rFonts w:cs="Times New Roman"/>
                <w:b/>
                <w:bCs w:val="0"/>
                <w:color w:val="000000"/>
                <w:sz w:val="16"/>
                <w:szCs w:val="16"/>
              </w:rPr>
              <w:t>Glucose</w:t>
            </w:r>
            <w:r w:rsidR="0020377A" w:rsidRPr="003C00B3">
              <w:rPr>
                <w:rFonts w:cs="Times New Roman"/>
                <w:b/>
                <w:bCs w:val="0"/>
                <w:color w:val="000000"/>
                <w:sz w:val="16"/>
                <w:szCs w:val="16"/>
                <w:lang w:val="vi-VN"/>
              </w:rPr>
              <w:t xml:space="preserve"> </w:t>
            </w:r>
            <w:r w:rsidR="0020377A" w:rsidRPr="003C00B3">
              <w:rPr>
                <w:rFonts w:cs="Times New Roman"/>
                <w:sz w:val="16"/>
                <w:szCs w:val="16"/>
              </w:rPr>
              <w:t>(mmol/L)</w:t>
            </w:r>
          </w:p>
          <w:p w14:paraId="4F3CF77F" w14:textId="333E1555" w:rsidR="00EB55FE" w:rsidRPr="003C00B3" w:rsidRDefault="00EB55FE" w:rsidP="00BC153E">
            <w:pPr>
              <w:spacing w:line="276" w:lineRule="auto"/>
              <w:jc w:val="center"/>
              <w:rPr>
                <w:rFonts w:cs="Times New Roman"/>
                <w:b/>
                <w:bCs w:val="0"/>
                <w:color w:val="000000"/>
                <w:sz w:val="16"/>
                <w:szCs w:val="16"/>
                <w:lang w:val="vi-VN"/>
              </w:rPr>
            </w:pPr>
          </w:p>
        </w:tc>
        <w:tc>
          <w:tcPr>
            <w:tcW w:w="746" w:type="pct"/>
            <w:shd w:val="clear" w:color="auto" w:fill="auto"/>
            <w:noWrap/>
            <w:hideMark/>
          </w:tcPr>
          <w:p w14:paraId="70EF9A6D"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NCT (44)</w:t>
            </w:r>
          </w:p>
        </w:tc>
        <w:tc>
          <w:tcPr>
            <w:tcW w:w="850" w:type="pct"/>
            <w:shd w:val="clear" w:color="auto" w:fill="auto"/>
            <w:noWrap/>
            <w:vAlign w:val="bottom"/>
            <w:hideMark/>
          </w:tcPr>
          <w:p w14:paraId="330438E4"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 xml:space="preserve">7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3</w:t>
            </w:r>
          </w:p>
        </w:tc>
        <w:tc>
          <w:tcPr>
            <w:tcW w:w="958" w:type="pct"/>
            <w:shd w:val="clear" w:color="auto" w:fill="auto"/>
            <w:noWrap/>
            <w:vAlign w:val="bottom"/>
            <w:hideMark/>
          </w:tcPr>
          <w:p w14:paraId="44074EE1"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 xml:space="preserve">7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c>
          <w:tcPr>
            <w:tcW w:w="852" w:type="pct"/>
            <w:shd w:val="clear" w:color="auto" w:fill="auto"/>
            <w:noWrap/>
            <w:vAlign w:val="bottom"/>
            <w:hideMark/>
          </w:tcPr>
          <w:p w14:paraId="6769F596"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 xml:space="preserve">7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c>
          <w:tcPr>
            <w:tcW w:w="849" w:type="pct"/>
            <w:shd w:val="clear" w:color="auto" w:fill="auto"/>
            <w:noWrap/>
            <w:vAlign w:val="bottom"/>
            <w:hideMark/>
          </w:tcPr>
          <w:p w14:paraId="66FF7240"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 xml:space="preserve">6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3</w:t>
            </w:r>
          </w:p>
        </w:tc>
      </w:tr>
      <w:tr w:rsidR="003C00B3" w:rsidRPr="008433C2" w14:paraId="1EA4E7C1" w14:textId="77777777" w:rsidTr="00257866">
        <w:trPr>
          <w:trHeight w:val="320"/>
        </w:trPr>
        <w:tc>
          <w:tcPr>
            <w:tcW w:w="745" w:type="pct"/>
            <w:vMerge/>
            <w:vAlign w:val="center"/>
            <w:hideMark/>
          </w:tcPr>
          <w:p w14:paraId="4FE4F768" w14:textId="77777777" w:rsidR="00EB55FE" w:rsidRPr="003C00B3" w:rsidRDefault="00EB55FE" w:rsidP="00BC153E">
            <w:pPr>
              <w:spacing w:line="276" w:lineRule="auto"/>
              <w:rPr>
                <w:rFonts w:cs="Times New Roman"/>
                <w:color w:val="000000"/>
                <w:sz w:val="16"/>
                <w:szCs w:val="16"/>
              </w:rPr>
            </w:pPr>
          </w:p>
        </w:tc>
        <w:tc>
          <w:tcPr>
            <w:tcW w:w="746" w:type="pct"/>
            <w:shd w:val="clear" w:color="auto" w:fill="auto"/>
            <w:noWrap/>
            <w:hideMark/>
          </w:tcPr>
          <w:p w14:paraId="1DF43C9B"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 (46)</w:t>
            </w:r>
          </w:p>
        </w:tc>
        <w:tc>
          <w:tcPr>
            <w:tcW w:w="850" w:type="pct"/>
            <w:shd w:val="clear" w:color="auto" w:fill="auto"/>
            <w:noWrap/>
            <w:vAlign w:val="bottom"/>
            <w:hideMark/>
          </w:tcPr>
          <w:p w14:paraId="3DC5C865"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 xml:space="preserve">6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4</w:t>
            </w:r>
          </w:p>
        </w:tc>
        <w:tc>
          <w:tcPr>
            <w:tcW w:w="958" w:type="pct"/>
            <w:shd w:val="clear" w:color="auto" w:fill="auto"/>
            <w:noWrap/>
            <w:vAlign w:val="bottom"/>
            <w:hideMark/>
          </w:tcPr>
          <w:p w14:paraId="67A5AC79"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 xml:space="preserve">8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4</w:t>
            </w:r>
          </w:p>
        </w:tc>
        <w:tc>
          <w:tcPr>
            <w:tcW w:w="852" w:type="pct"/>
            <w:shd w:val="clear" w:color="auto" w:fill="auto"/>
            <w:noWrap/>
            <w:vAlign w:val="bottom"/>
            <w:hideMark/>
          </w:tcPr>
          <w:p w14:paraId="59D6795E"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 xml:space="preserve">9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4</w:t>
            </w:r>
          </w:p>
        </w:tc>
        <w:tc>
          <w:tcPr>
            <w:tcW w:w="849" w:type="pct"/>
            <w:shd w:val="clear" w:color="auto" w:fill="auto"/>
            <w:noWrap/>
            <w:vAlign w:val="bottom"/>
            <w:hideMark/>
          </w:tcPr>
          <w:p w14:paraId="13FAFC12"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 xml:space="preserve">9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5</w:t>
            </w:r>
          </w:p>
        </w:tc>
      </w:tr>
      <w:tr w:rsidR="003C00B3" w:rsidRPr="008433C2" w14:paraId="3C8B157A" w14:textId="77777777" w:rsidTr="00257866">
        <w:trPr>
          <w:trHeight w:val="320"/>
        </w:trPr>
        <w:tc>
          <w:tcPr>
            <w:tcW w:w="1492" w:type="pct"/>
            <w:gridSpan w:val="2"/>
            <w:shd w:val="clear" w:color="auto" w:fill="auto"/>
            <w:noWrap/>
            <w:vAlign w:val="bottom"/>
            <w:hideMark/>
          </w:tcPr>
          <w:p w14:paraId="375B86D8" w14:textId="77777777" w:rsidR="00EB55FE" w:rsidRPr="003C00B3" w:rsidRDefault="00EB55FE" w:rsidP="00BC153E">
            <w:pPr>
              <w:spacing w:line="276" w:lineRule="auto"/>
              <w:jc w:val="center"/>
              <w:rPr>
                <w:rFonts w:cs="Times New Roman"/>
                <w:color w:val="000000"/>
                <w:sz w:val="16"/>
                <w:szCs w:val="16"/>
              </w:rPr>
            </w:pPr>
            <w:r w:rsidRPr="003C00B3">
              <w:rPr>
                <w:rFonts w:cs="Times New Roman"/>
                <w:color w:val="000000"/>
                <w:sz w:val="16"/>
                <w:szCs w:val="16"/>
              </w:rPr>
              <w:t xml:space="preserve">p (NCT </w:t>
            </w:r>
            <w:r w:rsidR="00D7708E" w:rsidRPr="003C00B3">
              <w:rPr>
                <w:rFonts w:cs="Times New Roman"/>
                <w:color w:val="000000"/>
                <w:sz w:val="16"/>
                <w:szCs w:val="16"/>
              </w:rPr>
              <w:t>s</w:t>
            </w:r>
            <w:r w:rsidRPr="003C00B3">
              <w:rPr>
                <w:rFonts w:cs="Times New Roman"/>
                <w:color w:val="000000"/>
                <w:sz w:val="16"/>
                <w:szCs w:val="16"/>
              </w:rPr>
              <w:t>s NC)*</w:t>
            </w:r>
          </w:p>
        </w:tc>
        <w:tc>
          <w:tcPr>
            <w:tcW w:w="850" w:type="pct"/>
            <w:shd w:val="clear" w:color="auto" w:fill="auto"/>
            <w:noWrap/>
            <w:vAlign w:val="bottom"/>
            <w:hideMark/>
          </w:tcPr>
          <w:p w14:paraId="4D50DAFE"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248</w:t>
            </w:r>
          </w:p>
        </w:tc>
        <w:tc>
          <w:tcPr>
            <w:tcW w:w="958" w:type="pct"/>
            <w:shd w:val="clear" w:color="000000" w:fill="FFC7CE"/>
            <w:noWrap/>
            <w:vAlign w:val="bottom"/>
            <w:hideMark/>
          </w:tcPr>
          <w:p w14:paraId="31EE29E7" w14:textId="77777777" w:rsidR="00EB55FE" w:rsidRPr="003C00B3" w:rsidRDefault="00447247" w:rsidP="00BC153E">
            <w:pPr>
              <w:spacing w:line="276" w:lineRule="auto"/>
              <w:jc w:val="center"/>
              <w:rPr>
                <w:rFonts w:cs="Times New Roman"/>
                <w:b/>
                <w:color w:val="000000"/>
                <w:sz w:val="16"/>
                <w:szCs w:val="16"/>
              </w:rPr>
            </w:pPr>
            <w:r w:rsidRPr="003C00B3">
              <w:rPr>
                <w:rFonts w:cs="Times New Roman"/>
                <w:b/>
                <w:color w:val="000000"/>
                <w:sz w:val="16"/>
                <w:szCs w:val="16"/>
              </w:rPr>
              <w:t>0</w:t>
            </w:r>
            <w:r w:rsidRPr="003C00B3">
              <w:rPr>
                <w:rFonts w:cs="Times New Roman"/>
                <w:b/>
                <w:color w:val="000000"/>
                <w:sz w:val="16"/>
                <w:szCs w:val="16"/>
                <w:lang w:val="vi-VN"/>
              </w:rPr>
              <w:t>,</w:t>
            </w:r>
            <w:r w:rsidR="00EB55FE" w:rsidRPr="003C00B3">
              <w:rPr>
                <w:rFonts w:cs="Times New Roman"/>
                <w:b/>
                <w:color w:val="000000"/>
                <w:sz w:val="16"/>
                <w:szCs w:val="16"/>
              </w:rPr>
              <w:t>020</w:t>
            </w:r>
          </w:p>
        </w:tc>
        <w:tc>
          <w:tcPr>
            <w:tcW w:w="852" w:type="pct"/>
            <w:shd w:val="clear" w:color="000000" w:fill="FFC7CE"/>
            <w:noWrap/>
            <w:vAlign w:val="bottom"/>
            <w:hideMark/>
          </w:tcPr>
          <w:p w14:paraId="18CA3E6A" w14:textId="77777777" w:rsidR="00EB55FE" w:rsidRPr="003C00B3" w:rsidRDefault="00447247" w:rsidP="00BC153E">
            <w:pPr>
              <w:spacing w:line="276" w:lineRule="auto"/>
              <w:jc w:val="center"/>
              <w:rPr>
                <w:rFonts w:cs="Times New Roman"/>
                <w:b/>
                <w:color w:val="000000"/>
                <w:sz w:val="16"/>
                <w:szCs w:val="16"/>
              </w:rPr>
            </w:pPr>
            <w:r w:rsidRPr="003C00B3">
              <w:rPr>
                <w:rFonts w:cs="Times New Roman"/>
                <w:b/>
                <w:color w:val="000000"/>
                <w:sz w:val="16"/>
                <w:szCs w:val="16"/>
              </w:rPr>
              <w:t>0</w:t>
            </w:r>
            <w:r w:rsidRPr="003C00B3">
              <w:rPr>
                <w:rFonts w:cs="Times New Roman"/>
                <w:b/>
                <w:color w:val="000000"/>
                <w:sz w:val="16"/>
                <w:szCs w:val="16"/>
                <w:lang w:val="vi-VN"/>
              </w:rPr>
              <w:t>,</w:t>
            </w:r>
            <w:r w:rsidR="00EB55FE" w:rsidRPr="003C00B3">
              <w:rPr>
                <w:rFonts w:cs="Times New Roman"/>
                <w:b/>
                <w:color w:val="000000"/>
                <w:sz w:val="16"/>
                <w:szCs w:val="16"/>
              </w:rPr>
              <w:t>000</w:t>
            </w:r>
          </w:p>
        </w:tc>
        <w:tc>
          <w:tcPr>
            <w:tcW w:w="849" w:type="pct"/>
            <w:shd w:val="clear" w:color="000000" w:fill="FFC7CE"/>
            <w:noWrap/>
            <w:vAlign w:val="bottom"/>
            <w:hideMark/>
          </w:tcPr>
          <w:p w14:paraId="21C92487" w14:textId="77777777" w:rsidR="00EB55FE" w:rsidRPr="003C00B3" w:rsidRDefault="00447247" w:rsidP="00BC153E">
            <w:pPr>
              <w:spacing w:line="276" w:lineRule="auto"/>
              <w:jc w:val="center"/>
              <w:rPr>
                <w:rFonts w:cs="Times New Roman"/>
                <w:b/>
                <w:color w:val="000000"/>
                <w:sz w:val="16"/>
                <w:szCs w:val="16"/>
              </w:rPr>
            </w:pPr>
            <w:r w:rsidRPr="003C00B3">
              <w:rPr>
                <w:rFonts w:cs="Times New Roman"/>
                <w:b/>
                <w:color w:val="000000"/>
                <w:sz w:val="16"/>
                <w:szCs w:val="16"/>
              </w:rPr>
              <w:t>0</w:t>
            </w:r>
            <w:r w:rsidRPr="003C00B3">
              <w:rPr>
                <w:rFonts w:cs="Times New Roman"/>
                <w:b/>
                <w:color w:val="000000"/>
                <w:sz w:val="16"/>
                <w:szCs w:val="16"/>
                <w:lang w:val="vi-VN"/>
              </w:rPr>
              <w:t>,</w:t>
            </w:r>
            <w:r w:rsidR="00EB55FE" w:rsidRPr="003C00B3">
              <w:rPr>
                <w:rFonts w:cs="Times New Roman"/>
                <w:b/>
                <w:color w:val="000000"/>
                <w:sz w:val="16"/>
                <w:szCs w:val="16"/>
              </w:rPr>
              <w:t>002</w:t>
            </w:r>
          </w:p>
        </w:tc>
      </w:tr>
      <w:tr w:rsidR="003C00B3" w:rsidRPr="008433C2" w14:paraId="7868A310" w14:textId="77777777" w:rsidTr="00257866">
        <w:trPr>
          <w:trHeight w:val="320"/>
        </w:trPr>
        <w:tc>
          <w:tcPr>
            <w:tcW w:w="745" w:type="pct"/>
            <w:vMerge w:val="restart"/>
            <w:shd w:val="clear" w:color="auto" w:fill="auto"/>
            <w:vAlign w:val="center"/>
            <w:hideMark/>
          </w:tcPr>
          <w:p w14:paraId="06D1D072" w14:textId="77777777" w:rsidR="00EB55FE" w:rsidRPr="003C00B3" w:rsidRDefault="00EB55FE" w:rsidP="00BC153E">
            <w:pPr>
              <w:spacing w:line="276" w:lineRule="auto"/>
              <w:jc w:val="center"/>
              <w:rPr>
                <w:rFonts w:cs="Times New Roman"/>
                <w:b/>
                <w:bCs w:val="0"/>
                <w:color w:val="000000"/>
                <w:sz w:val="16"/>
                <w:szCs w:val="16"/>
              </w:rPr>
            </w:pPr>
            <w:r w:rsidRPr="003C00B3">
              <w:rPr>
                <w:rFonts w:cs="Times New Roman"/>
                <w:b/>
                <w:bCs w:val="0"/>
                <w:color w:val="000000"/>
                <w:sz w:val="16"/>
                <w:szCs w:val="16"/>
              </w:rPr>
              <w:t>HbA1c</w:t>
            </w:r>
          </w:p>
          <w:p w14:paraId="3EC3B945" w14:textId="3A366BD9" w:rsidR="0020377A" w:rsidRPr="003C00B3" w:rsidRDefault="0020377A" w:rsidP="00BC153E">
            <w:pPr>
              <w:spacing w:line="276" w:lineRule="auto"/>
              <w:jc w:val="center"/>
              <w:rPr>
                <w:rFonts w:cs="Times New Roman"/>
                <w:b/>
                <w:bCs w:val="0"/>
                <w:color w:val="000000"/>
                <w:sz w:val="16"/>
                <w:szCs w:val="16"/>
              </w:rPr>
            </w:pPr>
            <w:r w:rsidRPr="003C00B3">
              <w:rPr>
                <w:rFonts w:cs="Times New Roman"/>
                <w:sz w:val="16"/>
                <w:szCs w:val="16"/>
              </w:rPr>
              <w:t>(%)</w:t>
            </w:r>
          </w:p>
        </w:tc>
        <w:tc>
          <w:tcPr>
            <w:tcW w:w="746" w:type="pct"/>
            <w:shd w:val="clear" w:color="auto" w:fill="auto"/>
            <w:noWrap/>
            <w:hideMark/>
          </w:tcPr>
          <w:p w14:paraId="75A75EA2"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NCT (44)</w:t>
            </w:r>
          </w:p>
        </w:tc>
        <w:tc>
          <w:tcPr>
            <w:tcW w:w="850" w:type="pct"/>
            <w:shd w:val="clear" w:color="auto" w:fill="auto"/>
            <w:noWrap/>
            <w:vAlign w:val="bottom"/>
            <w:hideMark/>
          </w:tcPr>
          <w:p w14:paraId="30E67380"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w:t>
            </w:r>
            <w:r w:rsidR="00EB55FE" w:rsidRPr="003C00B3">
              <w:rPr>
                <w:rFonts w:cs="Times New Roman"/>
                <w:color w:val="000000"/>
                <w:sz w:val="16"/>
                <w:szCs w:val="16"/>
              </w:rPr>
              <w:t xml:space="preserve">5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3</w:t>
            </w:r>
          </w:p>
        </w:tc>
        <w:tc>
          <w:tcPr>
            <w:tcW w:w="958" w:type="pct"/>
            <w:shd w:val="clear" w:color="auto" w:fill="auto"/>
            <w:noWrap/>
            <w:vAlign w:val="bottom"/>
            <w:hideMark/>
          </w:tcPr>
          <w:p w14:paraId="13E9B8B7"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w:t>
            </w:r>
            <w:r w:rsidR="00EB55FE" w:rsidRPr="003C00B3">
              <w:rPr>
                <w:rFonts w:cs="Times New Roman"/>
                <w:color w:val="000000"/>
                <w:sz w:val="16"/>
                <w:szCs w:val="16"/>
              </w:rPr>
              <w:t xml:space="preserve">4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3</w:t>
            </w:r>
          </w:p>
        </w:tc>
        <w:tc>
          <w:tcPr>
            <w:tcW w:w="852" w:type="pct"/>
            <w:shd w:val="clear" w:color="auto" w:fill="auto"/>
            <w:noWrap/>
            <w:vAlign w:val="bottom"/>
            <w:hideMark/>
          </w:tcPr>
          <w:p w14:paraId="085FF556"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w:t>
            </w:r>
            <w:r w:rsidR="00EB55FE" w:rsidRPr="003C00B3">
              <w:rPr>
                <w:rFonts w:cs="Times New Roman"/>
                <w:color w:val="000000"/>
                <w:sz w:val="16"/>
                <w:szCs w:val="16"/>
              </w:rPr>
              <w:t xml:space="preserve">3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c>
          <w:tcPr>
            <w:tcW w:w="849" w:type="pct"/>
            <w:shd w:val="clear" w:color="auto" w:fill="auto"/>
            <w:noWrap/>
            <w:vAlign w:val="bottom"/>
            <w:hideMark/>
          </w:tcPr>
          <w:p w14:paraId="6453A833"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w:t>
            </w:r>
            <w:r w:rsidR="00EB55FE" w:rsidRPr="003C00B3">
              <w:rPr>
                <w:rFonts w:cs="Times New Roman"/>
                <w:color w:val="000000"/>
                <w:sz w:val="16"/>
                <w:szCs w:val="16"/>
              </w:rPr>
              <w:t xml:space="preserve">2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r>
      <w:tr w:rsidR="003C00B3" w:rsidRPr="008433C2" w14:paraId="3C1A9777" w14:textId="77777777" w:rsidTr="00257866">
        <w:trPr>
          <w:trHeight w:val="320"/>
        </w:trPr>
        <w:tc>
          <w:tcPr>
            <w:tcW w:w="745" w:type="pct"/>
            <w:vMerge/>
            <w:vAlign w:val="center"/>
            <w:hideMark/>
          </w:tcPr>
          <w:p w14:paraId="61448449" w14:textId="77777777" w:rsidR="00EB55FE" w:rsidRPr="003C00B3" w:rsidRDefault="00EB55FE" w:rsidP="00BC153E">
            <w:pPr>
              <w:spacing w:line="276" w:lineRule="auto"/>
              <w:rPr>
                <w:rFonts w:cs="Times New Roman"/>
                <w:color w:val="000000"/>
                <w:sz w:val="16"/>
                <w:szCs w:val="16"/>
              </w:rPr>
            </w:pPr>
          </w:p>
        </w:tc>
        <w:tc>
          <w:tcPr>
            <w:tcW w:w="746" w:type="pct"/>
            <w:shd w:val="clear" w:color="auto" w:fill="auto"/>
            <w:noWrap/>
            <w:hideMark/>
          </w:tcPr>
          <w:p w14:paraId="1C93DEE1"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 (46)</w:t>
            </w:r>
          </w:p>
        </w:tc>
        <w:tc>
          <w:tcPr>
            <w:tcW w:w="850" w:type="pct"/>
            <w:shd w:val="clear" w:color="auto" w:fill="auto"/>
            <w:noWrap/>
            <w:vAlign w:val="bottom"/>
            <w:hideMark/>
          </w:tcPr>
          <w:p w14:paraId="6FDA28F7"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w:t>
            </w:r>
            <w:r w:rsidR="00EB55FE" w:rsidRPr="003C00B3">
              <w:rPr>
                <w:rFonts w:cs="Times New Roman"/>
                <w:color w:val="000000"/>
                <w:sz w:val="16"/>
                <w:szCs w:val="16"/>
              </w:rPr>
              <w:t xml:space="preserve">6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3</w:t>
            </w:r>
          </w:p>
        </w:tc>
        <w:tc>
          <w:tcPr>
            <w:tcW w:w="958" w:type="pct"/>
            <w:shd w:val="clear" w:color="auto" w:fill="auto"/>
            <w:noWrap/>
            <w:vAlign w:val="bottom"/>
            <w:hideMark/>
          </w:tcPr>
          <w:p w14:paraId="1F6273A9"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w:t>
            </w:r>
            <w:r w:rsidR="00EB55FE" w:rsidRPr="003C00B3">
              <w:rPr>
                <w:rFonts w:cs="Times New Roman"/>
                <w:color w:val="000000"/>
                <w:sz w:val="16"/>
                <w:szCs w:val="16"/>
              </w:rPr>
              <w:t xml:space="preserve">4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c>
          <w:tcPr>
            <w:tcW w:w="852" w:type="pct"/>
            <w:shd w:val="clear" w:color="auto" w:fill="auto"/>
            <w:noWrap/>
            <w:vAlign w:val="bottom"/>
            <w:hideMark/>
          </w:tcPr>
          <w:p w14:paraId="1EFBCB7A"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w:t>
            </w:r>
            <w:r w:rsidR="00EB55FE" w:rsidRPr="003C00B3">
              <w:rPr>
                <w:rFonts w:cs="Times New Roman"/>
                <w:color w:val="000000"/>
                <w:sz w:val="16"/>
                <w:szCs w:val="16"/>
              </w:rPr>
              <w:t xml:space="preserve">5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c>
          <w:tcPr>
            <w:tcW w:w="849" w:type="pct"/>
            <w:shd w:val="clear" w:color="auto" w:fill="auto"/>
            <w:noWrap/>
            <w:vAlign w:val="bottom"/>
            <w:hideMark/>
          </w:tcPr>
          <w:p w14:paraId="3CB9B9D3"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w:t>
            </w:r>
            <w:r w:rsidR="00EB55FE" w:rsidRPr="003C00B3">
              <w:rPr>
                <w:rFonts w:cs="Times New Roman"/>
                <w:color w:val="000000"/>
                <w:sz w:val="16"/>
                <w:szCs w:val="16"/>
              </w:rPr>
              <w:t xml:space="preserve">6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3</w:t>
            </w:r>
          </w:p>
        </w:tc>
      </w:tr>
      <w:tr w:rsidR="003C00B3" w:rsidRPr="008433C2" w14:paraId="44955FCB" w14:textId="77777777" w:rsidTr="00257866">
        <w:trPr>
          <w:trHeight w:val="320"/>
        </w:trPr>
        <w:tc>
          <w:tcPr>
            <w:tcW w:w="1492" w:type="pct"/>
            <w:gridSpan w:val="2"/>
            <w:shd w:val="clear" w:color="auto" w:fill="auto"/>
            <w:noWrap/>
            <w:vAlign w:val="bottom"/>
            <w:hideMark/>
          </w:tcPr>
          <w:p w14:paraId="63317277" w14:textId="77777777" w:rsidR="00EB55FE" w:rsidRPr="003C00B3" w:rsidRDefault="00EB55FE" w:rsidP="00BC153E">
            <w:pPr>
              <w:spacing w:line="276" w:lineRule="auto"/>
              <w:jc w:val="center"/>
              <w:rPr>
                <w:rFonts w:cs="Times New Roman"/>
                <w:color w:val="000000"/>
                <w:sz w:val="16"/>
                <w:szCs w:val="16"/>
              </w:rPr>
            </w:pPr>
            <w:r w:rsidRPr="003C00B3">
              <w:rPr>
                <w:rFonts w:cs="Times New Roman"/>
                <w:color w:val="000000"/>
                <w:sz w:val="16"/>
                <w:szCs w:val="16"/>
              </w:rPr>
              <w:t xml:space="preserve">p (NCT </w:t>
            </w:r>
            <w:r w:rsidR="00D7708E" w:rsidRPr="003C00B3">
              <w:rPr>
                <w:rFonts w:cs="Times New Roman"/>
                <w:color w:val="000000"/>
                <w:sz w:val="16"/>
                <w:szCs w:val="16"/>
              </w:rPr>
              <w:t>s</w:t>
            </w:r>
            <w:r w:rsidRPr="003C00B3">
              <w:rPr>
                <w:rFonts w:cs="Times New Roman"/>
                <w:color w:val="000000"/>
                <w:sz w:val="16"/>
                <w:szCs w:val="16"/>
              </w:rPr>
              <w:t>s NC)*</w:t>
            </w:r>
          </w:p>
        </w:tc>
        <w:tc>
          <w:tcPr>
            <w:tcW w:w="850" w:type="pct"/>
            <w:shd w:val="clear" w:color="auto" w:fill="auto"/>
            <w:noWrap/>
            <w:vAlign w:val="bottom"/>
            <w:hideMark/>
          </w:tcPr>
          <w:p w14:paraId="7B012EF2"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448</w:t>
            </w:r>
          </w:p>
        </w:tc>
        <w:tc>
          <w:tcPr>
            <w:tcW w:w="958" w:type="pct"/>
            <w:shd w:val="clear" w:color="auto" w:fill="auto"/>
            <w:noWrap/>
            <w:vAlign w:val="bottom"/>
            <w:hideMark/>
          </w:tcPr>
          <w:p w14:paraId="7772F372"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085</w:t>
            </w:r>
          </w:p>
        </w:tc>
        <w:tc>
          <w:tcPr>
            <w:tcW w:w="852" w:type="pct"/>
            <w:shd w:val="clear" w:color="000000" w:fill="FFC7CE"/>
            <w:noWrap/>
            <w:vAlign w:val="bottom"/>
            <w:hideMark/>
          </w:tcPr>
          <w:p w14:paraId="0FF24E3C" w14:textId="77777777" w:rsidR="00EB55FE" w:rsidRPr="003C00B3" w:rsidRDefault="00447247" w:rsidP="00BC153E">
            <w:pPr>
              <w:spacing w:line="276" w:lineRule="auto"/>
              <w:jc w:val="center"/>
              <w:rPr>
                <w:rFonts w:cs="Times New Roman"/>
                <w:b/>
                <w:color w:val="000000"/>
                <w:sz w:val="16"/>
                <w:szCs w:val="16"/>
              </w:rPr>
            </w:pPr>
            <w:r w:rsidRPr="003C00B3">
              <w:rPr>
                <w:rFonts w:cs="Times New Roman"/>
                <w:b/>
                <w:color w:val="000000"/>
                <w:sz w:val="16"/>
                <w:szCs w:val="16"/>
              </w:rPr>
              <w:t>0</w:t>
            </w:r>
            <w:r w:rsidRPr="003C00B3">
              <w:rPr>
                <w:rFonts w:cs="Times New Roman"/>
                <w:b/>
                <w:color w:val="000000"/>
                <w:sz w:val="16"/>
                <w:szCs w:val="16"/>
                <w:lang w:val="vi-VN"/>
              </w:rPr>
              <w:t>,</w:t>
            </w:r>
            <w:r w:rsidR="00EB55FE" w:rsidRPr="003C00B3">
              <w:rPr>
                <w:rFonts w:cs="Times New Roman"/>
                <w:b/>
                <w:color w:val="000000"/>
                <w:sz w:val="16"/>
                <w:szCs w:val="16"/>
              </w:rPr>
              <w:t>003</w:t>
            </w:r>
          </w:p>
        </w:tc>
        <w:tc>
          <w:tcPr>
            <w:tcW w:w="849" w:type="pct"/>
            <w:shd w:val="clear" w:color="000000" w:fill="FFC7CE"/>
            <w:noWrap/>
            <w:vAlign w:val="bottom"/>
            <w:hideMark/>
          </w:tcPr>
          <w:p w14:paraId="5DB003F9" w14:textId="77777777" w:rsidR="00EB55FE" w:rsidRPr="003C00B3" w:rsidRDefault="00447247" w:rsidP="00BC153E">
            <w:pPr>
              <w:spacing w:line="276" w:lineRule="auto"/>
              <w:jc w:val="center"/>
              <w:rPr>
                <w:rFonts w:cs="Times New Roman"/>
                <w:b/>
                <w:color w:val="000000"/>
                <w:sz w:val="16"/>
                <w:szCs w:val="16"/>
              </w:rPr>
            </w:pPr>
            <w:r w:rsidRPr="003C00B3">
              <w:rPr>
                <w:rFonts w:cs="Times New Roman"/>
                <w:b/>
                <w:color w:val="000000"/>
                <w:sz w:val="16"/>
                <w:szCs w:val="16"/>
              </w:rPr>
              <w:t>0</w:t>
            </w:r>
            <w:r w:rsidRPr="003C00B3">
              <w:rPr>
                <w:rFonts w:cs="Times New Roman"/>
                <w:b/>
                <w:color w:val="000000"/>
                <w:sz w:val="16"/>
                <w:szCs w:val="16"/>
                <w:lang w:val="vi-VN"/>
              </w:rPr>
              <w:t>,</w:t>
            </w:r>
            <w:r w:rsidR="00EB55FE" w:rsidRPr="003C00B3">
              <w:rPr>
                <w:rFonts w:cs="Times New Roman"/>
                <w:b/>
                <w:color w:val="000000"/>
                <w:sz w:val="16"/>
                <w:szCs w:val="16"/>
              </w:rPr>
              <w:t>000</w:t>
            </w:r>
          </w:p>
        </w:tc>
      </w:tr>
      <w:tr w:rsidR="003C00B3" w:rsidRPr="008433C2" w14:paraId="3140E858" w14:textId="77777777" w:rsidTr="00257866">
        <w:trPr>
          <w:trHeight w:val="320"/>
        </w:trPr>
        <w:tc>
          <w:tcPr>
            <w:tcW w:w="745" w:type="pct"/>
            <w:vMerge w:val="restart"/>
            <w:shd w:val="clear" w:color="auto" w:fill="auto"/>
            <w:vAlign w:val="center"/>
            <w:hideMark/>
          </w:tcPr>
          <w:p w14:paraId="3BC30656" w14:textId="77777777" w:rsidR="00EB55FE" w:rsidRPr="003C00B3" w:rsidRDefault="00EB55FE" w:rsidP="00BC153E">
            <w:pPr>
              <w:spacing w:line="276" w:lineRule="auto"/>
              <w:jc w:val="center"/>
              <w:rPr>
                <w:rFonts w:cs="Times New Roman"/>
                <w:b/>
                <w:bCs w:val="0"/>
                <w:color w:val="000000"/>
                <w:sz w:val="16"/>
                <w:szCs w:val="16"/>
              </w:rPr>
            </w:pPr>
            <w:r w:rsidRPr="003C00B3">
              <w:rPr>
                <w:rFonts w:cs="Times New Roman"/>
                <w:b/>
                <w:bCs w:val="0"/>
                <w:color w:val="000000"/>
                <w:sz w:val="16"/>
                <w:szCs w:val="16"/>
              </w:rPr>
              <w:t>Insulin</w:t>
            </w:r>
          </w:p>
          <w:p w14:paraId="43D6E071" w14:textId="0555B6C0" w:rsidR="0020377A" w:rsidRPr="003C00B3" w:rsidRDefault="0020377A" w:rsidP="00BC153E">
            <w:pPr>
              <w:spacing w:line="276" w:lineRule="auto"/>
              <w:jc w:val="both"/>
              <w:rPr>
                <w:rFonts w:cs="Times New Roman"/>
                <w:sz w:val="16"/>
                <w:szCs w:val="16"/>
              </w:rPr>
            </w:pPr>
            <w:r w:rsidRPr="003C00B3">
              <w:rPr>
                <w:rFonts w:cs="Times New Roman"/>
                <w:sz w:val="16"/>
                <w:szCs w:val="16"/>
                <w:lang w:val="vi-VN"/>
              </w:rPr>
              <w:t xml:space="preserve">     </w:t>
            </w:r>
            <w:r w:rsidRPr="003C00B3">
              <w:rPr>
                <w:rFonts w:cs="Times New Roman"/>
                <w:sz w:val="16"/>
                <w:szCs w:val="16"/>
              </w:rPr>
              <w:t>(UI)</w:t>
            </w:r>
          </w:p>
          <w:p w14:paraId="3188BDA6" w14:textId="52F929BC" w:rsidR="0020377A" w:rsidRPr="003C00B3" w:rsidRDefault="0020377A" w:rsidP="00BC153E">
            <w:pPr>
              <w:spacing w:line="276" w:lineRule="auto"/>
              <w:jc w:val="center"/>
              <w:rPr>
                <w:rFonts w:cs="Times New Roman"/>
                <w:b/>
                <w:bCs w:val="0"/>
                <w:color w:val="000000"/>
                <w:sz w:val="16"/>
                <w:szCs w:val="16"/>
              </w:rPr>
            </w:pPr>
          </w:p>
        </w:tc>
        <w:tc>
          <w:tcPr>
            <w:tcW w:w="746" w:type="pct"/>
            <w:shd w:val="clear" w:color="auto" w:fill="auto"/>
            <w:noWrap/>
            <w:hideMark/>
          </w:tcPr>
          <w:p w14:paraId="65E0470B"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NCT (44)</w:t>
            </w:r>
          </w:p>
        </w:tc>
        <w:tc>
          <w:tcPr>
            <w:tcW w:w="850" w:type="pct"/>
            <w:shd w:val="clear" w:color="auto" w:fill="auto"/>
            <w:noWrap/>
            <w:vAlign w:val="bottom"/>
            <w:hideMark/>
          </w:tcPr>
          <w:p w14:paraId="6812649C"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7</w:t>
            </w:r>
            <w:r w:rsidRPr="003C00B3">
              <w:rPr>
                <w:rFonts w:cs="Times New Roman"/>
                <w:color w:val="000000"/>
                <w:sz w:val="16"/>
                <w:szCs w:val="16"/>
                <w:lang w:val="vi-VN"/>
              </w:rPr>
              <w:t>,</w:t>
            </w:r>
            <w:r w:rsidR="00EB55FE" w:rsidRPr="003C00B3">
              <w:rPr>
                <w:rFonts w:cs="Times New Roman"/>
                <w:color w:val="000000"/>
                <w:sz w:val="16"/>
                <w:szCs w:val="16"/>
              </w:rPr>
              <w:t xml:space="preserve">8 ± </w:t>
            </w: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4</w:t>
            </w:r>
          </w:p>
        </w:tc>
        <w:tc>
          <w:tcPr>
            <w:tcW w:w="958" w:type="pct"/>
            <w:shd w:val="clear" w:color="auto" w:fill="auto"/>
            <w:noWrap/>
            <w:vAlign w:val="bottom"/>
            <w:hideMark/>
          </w:tcPr>
          <w:p w14:paraId="24AA98EE"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7</w:t>
            </w:r>
            <w:r w:rsidRPr="003C00B3">
              <w:rPr>
                <w:rFonts w:cs="Times New Roman"/>
                <w:color w:val="000000"/>
                <w:sz w:val="16"/>
                <w:szCs w:val="16"/>
                <w:lang w:val="vi-VN"/>
              </w:rPr>
              <w:t>,</w:t>
            </w:r>
            <w:r w:rsidR="00EB55FE" w:rsidRPr="003C00B3">
              <w:rPr>
                <w:rFonts w:cs="Times New Roman"/>
                <w:color w:val="000000"/>
                <w:sz w:val="16"/>
                <w:szCs w:val="16"/>
              </w:rPr>
              <w:t xml:space="preserve">8 ± </w:t>
            </w:r>
            <w:r w:rsidRPr="003C00B3">
              <w:rPr>
                <w:rFonts w:cs="Times New Roman"/>
                <w:color w:val="000000"/>
                <w:sz w:val="16"/>
                <w:szCs w:val="16"/>
              </w:rPr>
              <w:t>3</w:t>
            </w:r>
            <w:r w:rsidRPr="003C00B3">
              <w:rPr>
                <w:rFonts w:cs="Times New Roman"/>
                <w:color w:val="000000"/>
                <w:sz w:val="16"/>
                <w:szCs w:val="16"/>
                <w:lang w:val="vi-VN"/>
              </w:rPr>
              <w:t>,</w:t>
            </w:r>
            <w:r w:rsidR="00EB55FE" w:rsidRPr="003C00B3">
              <w:rPr>
                <w:rFonts w:cs="Times New Roman"/>
                <w:color w:val="000000"/>
                <w:sz w:val="16"/>
                <w:szCs w:val="16"/>
              </w:rPr>
              <w:t>2</w:t>
            </w:r>
          </w:p>
        </w:tc>
        <w:tc>
          <w:tcPr>
            <w:tcW w:w="852" w:type="pct"/>
            <w:shd w:val="clear" w:color="auto" w:fill="auto"/>
            <w:noWrap/>
            <w:vAlign w:val="bottom"/>
            <w:hideMark/>
          </w:tcPr>
          <w:p w14:paraId="3FB99749"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7</w:t>
            </w:r>
            <w:r w:rsidRPr="003C00B3">
              <w:rPr>
                <w:rFonts w:cs="Times New Roman"/>
                <w:color w:val="000000"/>
                <w:sz w:val="16"/>
                <w:szCs w:val="16"/>
                <w:lang w:val="vi-VN"/>
              </w:rPr>
              <w:t>,</w:t>
            </w:r>
            <w:r w:rsidR="00EB55FE" w:rsidRPr="003C00B3">
              <w:rPr>
                <w:rFonts w:cs="Times New Roman"/>
                <w:color w:val="000000"/>
                <w:sz w:val="16"/>
                <w:szCs w:val="16"/>
              </w:rPr>
              <w:t xml:space="preserve">7 ± </w:t>
            </w: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6</w:t>
            </w:r>
          </w:p>
        </w:tc>
        <w:tc>
          <w:tcPr>
            <w:tcW w:w="849" w:type="pct"/>
            <w:shd w:val="clear" w:color="auto" w:fill="auto"/>
            <w:noWrap/>
            <w:vAlign w:val="bottom"/>
            <w:hideMark/>
          </w:tcPr>
          <w:p w14:paraId="4DEDA788"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7</w:t>
            </w:r>
            <w:r w:rsidRPr="003C00B3">
              <w:rPr>
                <w:rFonts w:cs="Times New Roman"/>
                <w:color w:val="000000"/>
                <w:sz w:val="16"/>
                <w:szCs w:val="16"/>
                <w:lang w:val="vi-VN"/>
              </w:rPr>
              <w:t>,</w:t>
            </w:r>
            <w:r w:rsidR="00EB55FE" w:rsidRPr="003C00B3">
              <w:rPr>
                <w:rFonts w:cs="Times New Roman"/>
                <w:color w:val="000000"/>
                <w:sz w:val="16"/>
                <w:szCs w:val="16"/>
              </w:rPr>
              <w:t xml:space="preserve">5 ± </w:t>
            </w: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4</w:t>
            </w:r>
          </w:p>
        </w:tc>
      </w:tr>
      <w:tr w:rsidR="003C00B3" w:rsidRPr="008433C2" w14:paraId="578D2B29" w14:textId="77777777" w:rsidTr="00257866">
        <w:trPr>
          <w:trHeight w:val="320"/>
        </w:trPr>
        <w:tc>
          <w:tcPr>
            <w:tcW w:w="745" w:type="pct"/>
            <w:vMerge/>
            <w:vAlign w:val="center"/>
            <w:hideMark/>
          </w:tcPr>
          <w:p w14:paraId="221E4CF1" w14:textId="77777777" w:rsidR="00EB55FE" w:rsidRPr="003C00B3" w:rsidRDefault="00EB55FE" w:rsidP="00BC153E">
            <w:pPr>
              <w:spacing w:line="276" w:lineRule="auto"/>
              <w:rPr>
                <w:rFonts w:cs="Times New Roman"/>
                <w:color w:val="000000"/>
                <w:sz w:val="16"/>
                <w:szCs w:val="16"/>
              </w:rPr>
            </w:pPr>
          </w:p>
        </w:tc>
        <w:tc>
          <w:tcPr>
            <w:tcW w:w="746" w:type="pct"/>
            <w:shd w:val="clear" w:color="auto" w:fill="auto"/>
            <w:noWrap/>
            <w:hideMark/>
          </w:tcPr>
          <w:p w14:paraId="7F7A6C46"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 (46)</w:t>
            </w:r>
          </w:p>
        </w:tc>
        <w:tc>
          <w:tcPr>
            <w:tcW w:w="850" w:type="pct"/>
            <w:shd w:val="clear" w:color="auto" w:fill="auto"/>
            <w:noWrap/>
            <w:vAlign w:val="bottom"/>
            <w:hideMark/>
          </w:tcPr>
          <w:p w14:paraId="1698B883"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8</w:t>
            </w:r>
            <w:r w:rsidRPr="003C00B3">
              <w:rPr>
                <w:rFonts w:cs="Times New Roman"/>
                <w:color w:val="000000"/>
                <w:sz w:val="16"/>
                <w:szCs w:val="16"/>
                <w:lang w:val="vi-VN"/>
              </w:rPr>
              <w:t>,</w:t>
            </w:r>
            <w:r w:rsidR="00EB55FE" w:rsidRPr="003C00B3">
              <w:rPr>
                <w:rFonts w:cs="Times New Roman"/>
                <w:color w:val="000000"/>
                <w:sz w:val="16"/>
                <w:szCs w:val="16"/>
              </w:rPr>
              <w:t xml:space="preserve">9 ± </w:t>
            </w: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7</w:t>
            </w:r>
          </w:p>
        </w:tc>
        <w:tc>
          <w:tcPr>
            <w:tcW w:w="958" w:type="pct"/>
            <w:shd w:val="clear" w:color="auto" w:fill="auto"/>
            <w:noWrap/>
            <w:vAlign w:val="bottom"/>
            <w:hideMark/>
          </w:tcPr>
          <w:p w14:paraId="7BEB2F76" w14:textId="77777777" w:rsidR="00EB55FE" w:rsidRPr="003C00B3" w:rsidRDefault="00EB55FE" w:rsidP="00BC153E">
            <w:pPr>
              <w:spacing w:line="276" w:lineRule="auto"/>
              <w:jc w:val="center"/>
              <w:rPr>
                <w:rFonts w:cs="Times New Roman"/>
                <w:color w:val="000000"/>
                <w:sz w:val="16"/>
                <w:szCs w:val="16"/>
              </w:rPr>
            </w:pPr>
            <w:r w:rsidRPr="003C00B3">
              <w:rPr>
                <w:rFonts w:cs="Times New Roman"/>
                <w:color w:val="000000"/>
                <w:sz w:val="16"/>
                <w:szCs w:val="16"/>
              </w:rPr>
              <w:t xml:space="preserve">9 ± </w:t>
            </w:r>
            <w:r w:rsidR="00447247" w:rsidRPr="003C00B3">
              <w:rPr>
                <w:rFonts w:cs="Times New Roman"/>
                <w:color w:val="000000"/>
                <w:sz w:val="16"/>
                <w:szCs w:val="16"/>
              </w:rPr>
              <w:t>4</w:t>
            </w:r>
            <w:r w:rsidR="00447247" w:rsidRPr="003C00B3">
              <w:rPr>
                <w:rFonts w:cs="Times New Roman"/>
                <w:color w:val="000000"/>
                <w:sz w:val="16"/>
                <w:szCs w:val="16"/>
                <w:lang w:val="vi-VN"/>
              </w:rPr>
              <w:t>,</w:t>
            </w:r>
            <w:r w:rsidRPr="003C00B3">
              <w:rPr>
                <w:rFonts w:cs="Times New Roman"/>
                <w:color w:val="000000"/>
                <w:sz w:val="16"/>
                <w:szCs w:val="16"/>
              </w:rPr>
              <w:t>6</w:t>
            </w:r>
          </w:p>
        </w:tc>
        <w:tc>
          <w:tcPr>
            <w:tcW w:w="852" w:type="pct"/>
            <w:shd w:val="clear" w:color="auto" w:fill="auto"/>
            <w:noWrap/>
            <w:vAlign w:val="bottom"/>
            <w:hideMark/>
          </w:tcPr>
          <w:p w14:paraId="0888B2B7"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9</w:t>
            </w:r>
            <w:r w:rsidRPr="003C00B3">
              <w:rPr>
                <w:rFonts w:cs="Times New Roman"/>
                <w:color w:val="000000"/>
                <w:sz w:val="16"/>
                <w:szCs w:val="16"/>
                <w:lang w:val="vi-VN"/>
              </w:rPr>
              <w:t>,</w:t>
            </w:r>
            <w:r w:rsidR="00EB55FE" w:rsidRPr="003C00B3">
              <w:rPr>
                <w:rFonts w:cs="Times New Roman"/>
                <w:color w:val="000000"/>
                <w:sz w:val="16"/>
                <w:szCs w:val="16"/>
              </w:rPr>
              <w:t xml:space="preserve">1 ± </w:t>
            </w: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3</w:t>
            </w:r>
          </w:p>
        </w:tc>
        <w:tc>
          <w:tcPr>
            <w:tcW w:w="849" w:type="pct"/>
            <w:shd w:val="clear" w:color="auto" w:fill="auto"/>
            <w:noWrap/>
            <w:vAlign w:val="bottom"/>
            <w:hideMark/>
          </w:tcPr>
          <w:p w14:paraId="7F3CB8DE"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9</w:t>
            </w:r>
            <w:r w:rsidRPr="003C00B3">
              <w:rPr>
                <w:rFonts w:cs="Times New Roman"/>
                <w:color w:val="000000"/>
                <w:sz w:val="16"/>
                <w:szCs w:val="16"/>
                <w:lang w:val="vi-VN"/>
              </w:rPr>
              <w:t>,</w:t>
            </w:r>
            <w:r w:rsidR="00EB55FE" w:rsidRPr="003C00B3">
              <w:rPr>
                <w:rFonts w:cs="Times New Roman"/>
                <w:color w:val="000000"/>
                <w:sz w:val="16"/>
                <w:szCs w:val="16"/>
              </w:rPr>
              <w:t xml:space="preserve">2 ± </w:t>
            </w:r>
            <w:r w:rsidRPr="003C00B3">
              <w:rPr>
                <w:rFonts w:cs="Times New Roman"/>
                <w:color w:val="000000"/>
                <w:sz w:val="16"/>
                <w:szCs w:val="16"/>
              </w:rPr>
              <w:t>3</w:t>
            </w:r>
            <w:r w:rsidRPr="003C00B3">
              <w:rPr>
                <w:rFonts w:cs="Times New Roman"/>
                <w:color w:val="000000"/>
                <w:sz w:val="16"/>
                <w:szCs w:val="16"/>
                <w:lang w:val="vi-VN"/>
              </w:rPr>
              <w:t>,</w:t>
            </w:r>
            <w:r w:rsidR="00EB55FE" w:rsidRPr="003C00B3">
              <w:rPr>
                <w:rFonts w:cs="Times New Roman"/>
                <w:color w:val="000000"/>
                <w:sz w:val="16"/>
                <w:szCs w:val="16"/>
              </w:rPr>
              <w:t>9</w:t>
            </w:r>
          </w:p>
        </w:tc>
      </w:tr>
      <w:tr w:rsidR="003C00B3" w:rsidRPr="008433C2" w14:paraId="7A95DCD8" w14:textId="77777777" w:rsidTr="00257866">
        <w:trPr>
          <w:trHeight w:val="320"/>
        </w:trPr>
        <w:tc>
          <w:tcPr>
            <w:tcW w:w="1492" w:type="pct"/>
            <w:gridSpan w:val="2"/>
            <w:shd w:val="clear" w:color="auto" w:fill="auto"/>
            <w:noWrap/>
            <w:vAlign w:val="bottom"/>
            <w:hideMark/>
          </w:tcPr>
          <w:p w14:paraId="5DBDB050" w14:textId="77777777" w:rsidR="00EB55FE" w:rsidRPr="003C00B3" w:rsidRDefault="00EB55FE" w:rsidP="00BC153E">
            <w:pPr>
              <w:spacing w:line="276" w:lineRule="auto"/>
              <w:jc w:val="center"/>
              <w:rPr>
                <w:rFonts w:cs="Times New Roman"/>
                <w:color w:val="000000"/>
                <w:sz w:val="16"/>
                <w:szCs w:val="16"/>
              </w:rPr>
            </w:pPr>
            <w:r w:rsidRPr="003C00B3">
              <w:rPr>
                <w:rFonts w:cs="Times New Roman"/>
                <w:color w:val="000000"/>
                <w:sz w:val="16"/>
                <w:szCs w:val="16"/>
              </w:rPr>
              <w:t xml:space="preserve">p (NCT </w:t>
            </w:r>
            <w:r w:rsidR="00D7708E" w:rsidRPr="003C00B3">
              <w:rPr>
                <w:rFonts w:cs="Times New Roman"/>
                <w:color w:val="000000"/>
                <w:sz w:val="16"/>
                <w:szCs w:val="16"/>
              </w:rPr>
              <w:t>s</w:t>
            </w:r>
            <w:r w:rsidRPr="003C00B3">
              <w:rPr>
                <w:rFonts w:cs="Times New Roman"/>
                <w:color w:val="000000"/>
                <w:sz w:val="16"/>
                <w:szCs w:val="16"/>
              </w:rPr>
              <w:t>s NC)*</w:t>
            </w:r>
          </w:p>
        </w:tc>
        <w:tc>
          <w:tcPr>
            <w:tcW w:w="850" w:type="pct"/>
            <w:shd w:val="clear" w:color="auto" w:fill="auto"/>
            <w:noWrap/>
            <w:vAlign w:val="bottom"/>
            <w:hideMark/>
          </w:tcPr>
          <w:p w14:paraId="5121E6E5"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270</w:t>
            </w:r>
          </w:p>
        </w:tc>
        <w:tc>
          <w:tcPr>
            <w:tcW w:w="958" w:type="pct"/>
            <w:shd w:val="clear" w:color="auto" w:fill="auto"/>
            <w:noWrap/>
            <w:vAlign w:val="bottom"/>
            <w:hideMark/>
          </w:tcPr>
          <w:p w14:paraId="1CA3C65F"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179</w:t>
            </w:r>
          </w:p>
        </w:tc>
        <w:tc>
          <w:tcPr>
            <w:tcW w:w="852" w:type="pct"/>
            <w:shd w:val="clear" w:color="auto" w:fill="auto"/>
            <w:noWrap/>
            <w:vAlign w:val="bottom"/>
            <w:hideMark/>
          </w:tcPr>
          <w:p w14:paraId="51FDE28F"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078</w:t>
            </w:r>
          </w:p>
        </w:tc>
        <w:tc>
          <w:tcPr>
            <w:tcW w:w="849" w:type="pct"/>
            <w:shd w:val="clear" w:color="000000" w:fill="FFC7CE"/>
            <w:noWrap/>
            <w:vAlign w:val="bottom"/>
            <w:hideMark/>
          </w:tcPr>
          <w:p w14:paraId="13E95CB2" w14:textId="77777777" w:rsidR="00EB55FE" w:rsidRPr="003C00B3" w:rsidRDefault="00447247" w:rsidP="00BC153E">
            <w:pPr>
              <w:spacing w:line="276" w:lineRule="auto"/>
              <w:jc w:val="center"/>
              <w:rPr>
                <w:rFonts w:cs="Times New Roman"/>
                <w:b/>
                <w:color w:val="000000"/>
                <w:sz w:val="16"/>
                <w:szCs w:val="16"/>
              </w:rPr>
            </w:pPr>
            <w:r w:rsidRPr="003C00B3">
              <w:rPr>
                <w:rFonts w:cs="Times New Roman"/>
                <w:b/>
                <w:color w:val="000000"/>
                <w:sz w:val="16"/>
                <w:szCs w:val="16"/>
              </w:rPr>
              <w:t>0</w:t>
            </w:r>
            <w:r w:rsidRPr="003C00B3">
              <w:rPr>
                <w:rFonts w:cs="Times New Roman"/>
                <w:b/>
                <w:color w:val="000000"/>
                <w:sz w:val="16"/>
                <w:szCs w:val="16"/>
                <w:lang w:val="vi-VN"/>
              </w:rPr>
              <w:t>,</w:t>
            </w:r>
            <w:r w:rsidR="00EB55FE" w:rsidRPr="003C00B3">
              <w:rPr>
                <w:rFonts w:cs="Times New Roman"/>
                <w:b/>
                <w:color w:val="000000"/>
                <w:sz w:val="16"/>
                <w:szCs w:val="16"/>
              </w:rPr>
              <w:t>019</w:t>
            </w:r>
          </w:p>
        </w:tc>
      </w:tr>
      <w:tr w:rsidR="003C00B3" w:rsidRPr="008433C2" w14:paraId="2346ED1F" w14:textId="77777777" w:rsidTr="00257866">
        <w:trPr>
          <w:trHeight w:val="320"/>
        </w:trPr>
        <w:tc>
          <w:tcPr>
            <w:tcW w:w="745" w:type="pct"/>
            <w:vMerge w:val="restart"/>
            <w:shd w:val="clear" w:color="auto" w:fill="auto"/>
            <w:vAlign w:val="center"/>
            <w:hideMark/>
          </w:tcPr>
          <w:p w14:paraId="3E2495A4" w14:textId="77777777" w:rsidR="00EB55FE" w:rsidRPr="003C00B3" w:rsidRDefault="00EB55FE" w:rsidP="00BC153E">
            <w:pPr>
              <w:spacing w:line="276" w:lineRule="auto"/>
              <w:jc w:val="center"/>
              <w:rPr>
                <w:rFonts w:cs="Times New Roman"/>
                <w:b/>
                <w:bCs w:val="0"/>
                <w:color w:val="000000"/>
                <w:sz w:val="16"/>
                <w:szCs w:val="16"/>
              </w:rPr>
            </w:pPr>
            <w:r w:rsidRPr="003C00B3">
              <w:rPr>
                <w:rFonts w:cs="Times New Roman"/>
                <w:b/>
                <w:bCs w:val="0"/>
                <w:color w:val="000000"/>
                <w:sz w:val="16"/>
                <w:szCs w:val="16"/>
              </w:rPr>
              <w:t>Triglycerid</w:t>
            </w:r>
          </w:p>
          <w:p w14:paraId="624655E9" w14:textId="1C8D8A39" w:rsidR="0020377A" w:rsidRPr="003C00B3" w:rsidRDefault="0020377A" w:rsidP="00BC153E">
            <w:pPr>
              <w:spacing w:line="276" w:lineRule="auto"/>
              <w:jc w:val="center"/>
              <w:rPr>
                <w:rFonts w:cs="Times New Roman"/>
                <w:b/>
                <w:bCs w:val="0"/>
                <w:color w:val="000000"/>
                <w:sz w:val="16"/>
                <w:szCs w:val="16"/>
              </w:rPr>
            </w:pPr>
            <w:r w:rsidRPr="003C00B3">
              <w:rPr>
                <w:rFonts w:cs="Times New Roman"/>
                <w:sz w:val="16"/>
                <w:szCs w:val="16"/>
              </w:rPr>
              <w:t>(mmol/L)</w:t>
            </w:r>
          </w:p>
        </w:tc>
        <w:tc>
          <w:tcPr>
            <w:tcW w:w="746" w:type="pct"/>
            <w:shd w:val="clear" w:color="auto" w:fill="auto"/>
            <w:noWrap/>
            <w:hideMark/>
          </w:tcPr>
          <w:p w14:paraId="3F5AA6D5"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NCT (44)</w:t>
            </w:r>
          </w:p>
        </w:tc>
        <w:tc>
          <w:tcPr>
            <w:tcW w:w="850" w:type="pct"/>
            <w:shd w:val="clear" w:color="auto" w:fill="auto"/>
            <w:noWrap/>
            <w:vAlign w:val="bottom"/>
            <w:hideMark/>
          </w:tcPr>
          <w:p w14:paraId="13BF1565"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 xml:space="preserve">2 ± </w:t>
            </w: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1</w:t>
            </w:r>
          </w:p>
        </w:tc>
        <w:tc>
          <w:tcPr>
            <w:tcW w:w="958" w:type="pct"/>
            <w:shd w:val="clear" w:color="auto" w:fill="auto"/>
            <w:noWrap/>
            <w:vAlign w:val="bottom"/>
            <w:hideMark/>
          </w:tcPr>
          <w:p w14:paraId="24A47944"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 xml:space="preserve">2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8</w:t>
            </w:r>
          </w:p>
        </w:tc>
        <w:tc>
          <w:tcPr>
            <w:tcW w:w="852" w:type="pct"/>
            <w:shd w:val="clear" w:color="auto" w:fill="auto"/>
            <w:noWrap/>
            <w:vAlign w:val="bottom"/>
            <w:hideMark/>
          </w:tcPr>
          <w:p w14:paraId="54CCFAAC"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 xml:space="preserve">1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7</w:t>
            </w:r>
          </w:p>
        </w:tc>
        <w:tc>
          <w:tcPr>
            <w:tcW w:w="849" w:type="pct"/>
            <w:shd w:val="clear" w:color="auto" w:fill="auto"/>
            <w:noWrap/>
            <w:vAlign w:val="bottom"/>
            <w:hideMark/>
          </w:tcPr>
          <w:p w14:paraId="56B97193"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 xml:space="preserve">9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6</w:t>
            </w:r>
          </w:p>
        </w:tc>
      </w:tr>
      <w:tr w:rsidR="003C00B3" w:rsidRPr="008433C2" w14:paraId="569D6762" w14:textId="77777777" w:rsidTr="00257866">
        <w:trPr>
          <w:trHeight w:val="320"/>
        </w:trPr>
        <w:tc>
          <w:tcPr>
            <w:tcW w:w="745" w:type="pct"/>
            <w:vMerge/>
            <w:vAlign w:val="center"/>
            <w:hideMark/>
          </w:tcPr>
          <w:p w14:paraId="73037422" w14:textId="77777777" w:rsidR="00EB55FE" w:rsidRPr="003C00B3" w:rsidRDefault="00EB55FE" w:rsidP="00BC153E">
            <w:pPr>
              <w:spacing w:line="276" w:lineRule="auto"/>
              <w:rPr>
                <w:rFonts w:cs="Times New Roman"/>
                <w:color w:val="000000"/>
                <w:sz w:val="16"/>
                <w:szCs w:val="16"/>
              </w:rPr>
            </w:pPr>
          </w:p>
        </w:tc>
        <w:tc>
          <w:tcPr>
            <w:tcW w:w="746" w:type="pct"/>
            <w:shd w:val="clear" w:color="auto" w:fill="auto"/>
            <w:noWrap/>
            <w:hideMark/>
          </w:tcPr>
          <w:p w14:paraId="668B2D31"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 (46)</w:t>
            </w:r>
          </w:p>
        </w:tc>
        <w:tc>
          <w:tcPr>
            <w:tcW w:w="850" w:type="pct"/>
            <w:shd w:val="clear" w:color="auto" w:fill="auto"/>
            <w:noWrap/>
            <w:vAlign w:val="bottom"/>
            <w:hideMark/>
          </w:tcPr>
          <w:p w14:paraId="04519FEC"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 xml:space="preserve">2 ± </w:t>
            </w: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5</w:t>
            </w:r>
          </w:p>
        </w:tc>
        <w:tc>
          <w:tcPr>
            <w:tcW w:w="958" w:type="pct"/>
            <w:shd w:val="clear" w:color="auto" w:fill="auto"/>
            <w:noWrap/>
            <w:vAlign w:val="bottom"/>
            <w:hideMark/>
          </w:tcPr>
          <w:p w14:paraId="4A70E285"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 xml:space="preserve">3 ± </w:t>
            </w: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3</w:t>
            </w:r>
          </w:p>
        </w:tc>
        <w:tc>
          <w:tcPr>
            <w:tcW w:w="852" w:type="pct"/>
            <w:shd w:val="clear" w:color="auto" w:fill="auto"/>
            <w:noWrap/>
            <w:vAlign w:val="bottom"/>
            <w:hideMark/>
          </w:tcPr>
          <w:p w14:paraId="67AEF496"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 xml:space="preserve">4 ± </w:t>
            </w: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5</w:t>
            </w:r>
          </w:p>
        </w:tc>
        <w:tc>
          <w:tcPr>
            <w:tcW w:w="849" w:type="pct"/>
            <w:shd w:val="clear" w:color="auto" w:fill="auto"/>
            <w:noWrap/>
            <w:vAlign w:val="bottom"/>
            <w:hideMark/>
          </w:tcPr>
          <w:p w14:paraId="3DEA0A64"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 xml:space="preserve">5 ± </w:t>
            </w: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5</w:t>
            </w:r>
          </w:p>
        </w:tc>
      </w:tr>
      <w:tr w:rsidR="003C00B3" w:rsidRPr="008433C2" w14:paraId="1651E20D" w14:textId="77777777" w:rsidTr="00257866">
        <w:trPr>
          <w:trHeight w:val="320"/>
        </w:trPr>
        <w:tc>
          <w:tcPr>
            <w:tcW w:w="1492" w:type="pct"/>
            <w:gridSpan w:val="2"/>
            <w:shd w:val="clear" w:color="auto" w:fill="auto"/>
            <w:noWrap/>
            <w:vAlign w:val="bottom"/>
            <w:hideMark/>
          </w:tcPr>
          <w:p w14:paraId="6F93F842" w14:textId="77777777" w:rsidR="00EB55FE" w:rsidRPr="003C00B3" w:rsidRDefault="00EB55FE" w:rsidP="00BC153E">
            <w:pPr>
              <w:spacing w:line="276" w:lineRule="auto"/>
              <w:jc w:val="center"/>
              <w:rPr>
                <w:rFonts w:cs="Times New Roman"/>
                <w:color w:val="000000"/>
                <w:sz w:val="16"/>
                <w:szCs w:val="16"/>
              </w:rPr>
            </w:pPr>
            <w:r w:rsidRPr="003C00B3">
              <w:rPr>
                <w:rFonts w:cs="Times New Roman"/>
                <w:color w:val="000000"/>
                <w:sz w:val="16"/>
                <w:szCs w:val="16"/>
              </w:rPr>
              <w:t xml:space="preserve">p (NCT </w:t>
            </w:r>
            <w:r w:rsidR="00D7708E" w:rsidRPr="003C00B3">
              <w:rPr>
                <w:rFonts w:cs="Times New Roman"/>
                <w:color w:val="000000"/>
                <w:sz w:val="16"/>
                <w:szCs w:val="16"/>
              </w:rPr>
              <w:t>s</w:t>
            </w:r>
            <w:r w:rsidRPr="003C00B3">
              <w:rPr>
                <w:rFonts w:cs="Times New Roman"/>
                <w:color w:val="000000"/>
                <w:sz w:val="16"/>
                <w:szCs w:val="16"/>
              </w:rPr>
              <w:t>s NC)*</w:t>
            </w:r>
          </w:p>
        </w:tc>
        <w:tc>
          <w:tcPr>
            <w:tcW w:w="850" w:type="pct"/>
            <w:shd w:val="clear" w:color="auto" w:fill="auto"/>
            <w:noWrap/>
            <w:vAlign w:val="bottom"/>
            <w:hideMark/>
          </w:tcPr>
          <w:p w14:paraId="1AA7FE21"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906</w:t>
            </w:r>
          </w:p>
        </w:tc>
        <w:tc>
          <w:tcPr>
            <w:tcW w:w="958" w:type="pct"/>
            <w:shd w:val="clear" w:color="auto" w:fill="auto"/>
            <w:noWrap/>
            <w:vAlign w:val="bottom"/>
            <w:hideMark/>
          </w:tcPr>
          <w:p w14:paraId="39CCFF19"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499</w:t>
            </w:r>
          </w:p>
        </w:tc>
        <w:tc>
          <w:tcPr>
            <w:tcW w:w="852" w:type="pct"/>
            <w:shd w:val="clear" w:color="auto" w:fill="auto"/>
            <w:noWrap/>
            <w:vAlign w:val="bottom"/>
            <w:hideMark/>
          </w:tcPr>
          <w:p w14:paraId="08632406"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196</w:t>
            </w:r>
          </w:p>
        </w:tc>
        <w:tc>
          <w:tcPr>
            <w:tcW w:w="849" w:type="pct"/>
            <w:shd w:val="clear" w:color="000000" w:fill="FFC7CE"/>
            <w:noWrap/>
            <w:vAlign w:val="bottom"/>
            <w:hideMark/>
          </w:tcPr>
          <w:p w14:paraId="5E69A7A9" w14:textId="77777777" w:rsidR="00EB55FE" w:rsidRPr="003C00B3" w:rsidRDefault="00447247" w:rsidP="00BC153E">
            <w:pPr>
              <w:spacing w:line="276" w:lineRule="auto"/>
              <w:jc w:val="center"/>
              <w:rPr>
                <w:rFonts w:cs="Times New Roman"/>
                <w:b/>
                <w:color w:val="000000"/>
                <w:sz w:val="16"/>
                <w:szCs w:val="16"/>
              </w:rPr>
            </w:pPr>
            <w:r w:rsidRPr="003C00B3">
              <w:rPr>
                <w:rFonts w:cs="Times New Roman"/>
                <w:b/>
                <w:color w:val="000000"/>
                <w:sz w:val="16"/>
                <w:szCs w:val="16"/>
              </w:rPr>
              <w:t>0</w:t>
            </w:r>
            <w:r w:rsidRPr="003C00B3">
              <w:rPr>
                <w:rFonts w:cs="Times New Roman"/>
                <w:b/>
                <w:color w:val="000000"/>
                <w:sz w:val="16"/>
                <w:szCs w:val="16"/>
                <w:lang w:val="vi-VN"/>
              </w:rPr>
              <w:t>,</w:t>
            </w:r>
            <w:r w:rsidR="00EB55FE" w:rsidRPr="003C00B3">
              <w:rPr>
                <w:rFonts w:cs="Times New Roman"/>
                <w:b/>
                <w:color w:val="000000"/>
                <w:sz w:val="16"/>
                <w:szCs w:val="16"/>
              </w:rPr>
              <w:t>029</w:t>
            </w:r>
          </w:p>
        </w:tc>
      </w:tr>
      <w:tr w:rsidR="003C00B3" w:rsidRPr="008433C2" w14:paraId="6FF69EE7" w14:textId="77777777" w:rsidTr="00257866">
        <w:trPr>
          <w:trHeight w:val="320"/>
        </w:trPr>
        <w:tc>
          <w:tcPr>
            <w:tcW w:w="745" w:type="pct"/>
            <w:vMerge w:val="restart"/>
            <w:shd w:val="clear" w:color="auto" w:fill="auto"/>
            <w:vAlign w:val="center"/>
            <w:hideMark/>
          </w:tcPr>
          <w:p w14:paraId="1B55BD6B" w14:textId="77777777" w:rsidR="00EB55FE" w:rsidRPr="003C00B3" w:rsidRDefault="00EB55FE" w:rsidP="00BC153E">
            <w:pPr>
              <w:spacing w:line="276" w:lineRule="auto"/>
              <w:jc w:val="center"/>
              <w:rPr>
                <w:rFonts w:cs="Times New Roman"/>
                <w:b/>
                <w:bCs w:val="0"/>
                <w:color w:val="000000"/>
                <w:sz w:val="16"/>
                <w:szCs w:val="16"/>
              </w:rPr>
            </w:pPr>
            <w:r w:rsidRPr="003C00B3">
              <w:rPr>
                <w:rFonts w:cs="Times New Roman"/>
                <w:b/>
                <w:bCs w:val="0"/>
                <w:color w:val="000000"/>
                <w:sz w:val="16"/>
                <w:szCs w:val="16"/>
              </w:rPr>
              <w:t>Cholesterol toàn phần</w:t>
            </w:r>
          </w:p>
          <w:p w14:paraId="5E59D687" w14:textId="435063EC" w:rsidR="0020377A" w:rsidRPr="003C00B3" w:rsidRDefault="0020377A" w:rsidP="00BC153E">
            <w:pPr>
              <w:spacing w:line="276" w:lineRule="auto"/>
              <w:jc w:val="center"/>
              <w:rPr>
                <w:rFonts w:cs="Times New Roman"/>
                <w:b/>
                <w:bCs w:val="0"/>
                <w:color w:val="000000"/>
                <w:sz w:val="16"/>
                <w:szCs w:val="16"/>
              </w:rPr>
            </w:pPr>
            <w:r w:rsidRPr="003C00B3">
              <w:rPr>
                <w:rFonts w:cs="Times New Roman"/>
                <w:sz w:val="16"/>
                <w:szCs w:val="16"/>
              </w:rPr>
              <w:t>(mmol/L)</w:t>
            </w:r>
          </w:p>
        </w:tc>
        <w:tc>
          <w:tcPr>
            <w:tcW w:w="746" w:type="pct"/>
            <w:shd w:val="clear" w:color="auto" w:fill="auto"/>
            <w:noWrap/>
            <w:hideMark/>
          </w:tcPr>
          <w:p w14:paraId="3787CFA9"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NCT (44)</w:t>
            </w:r>
          </w:p>
        </w:tc>
        <w:tc>
          <w:tcPr>
            <w:tcW w:w="850" w:type="pct"/>
            <w:shd w:val="clear" w:color="auto" w:fill="auto"/>
            <w:noWrap/>
            <w:vAlign w:val="bottom"/>
            <w:hideMark/>
          </w:tcPr>
          <w:p w14:paraId="70365F55" w14:textId="77777777" w:rsidR="00EB55FE" w:rsidRPr="003C00B3" w:rsidRDefault="00D56941"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,0</w:t>
            </w:r>
            <w:r w:rsidR="00EB55FE" w:rsidRPr="003C00B3">
              <w:rPr>
                <w:rFonts w:cs="Times New Roman"/>
                <w:color w:val="000000"/>
                <w:sz w:val="16"/>
                <w:szCs w:val="16"/>
              </w:rPr>
              <w:t xml:space="preserve"> ± </w:t>
            </w:r>
            <w:r w:rsidR="00447247" w:rsidRPr="003C00B3">
              <w:rPr>
                <w:rFonts w:cs="Times New Roman"/>
                <w:color w:val="000000"/>
                <w:sz w:val="16"/>
                <w:szCs w:val="16"/>
              </w:rPr>
              <w:t>0</w:t>
            </w:r>
            <w:r w:rsidR="00447247" w:rsidRPr="003C00B3">
              <w:rPr>
                <w:rFonts w:cs="Times New Roman"/>
                <w:color w:val="000000"/>
                <w:sz w:val="16"/>
                <w:szCs w:val="16"/>
                <w:lang w:val="vi-VN"/>
              </w:rPr>
              <w:t>,</w:t>
            </w:r>
            <w:r w:rsidR="00EB55FE" w:rsidRPr="003C00B3">
              <w:rPr>
                <w:rFonts w:cs="Times New Roman"/>
                <w:color w:val="000000"/>
                <w:sz w:val="16"/>
                <w:szCs w:val="16"/>
              </w:rPr>
              <w:t>9</w:t>
            </w:r>
          </w:p>
        </w:tc>
        <w:tc>
          <w:tcPr>
            <w:tcW w:w="958" w:type="pct"/>
            <w:shd w:val="clear" w:color="auto" w:fill="auto"/>
            <w:noWrap/>
            <w:vAlign w:val="bottom"/>
            <w:hideMark/>
          </w:tcPr>
          <w:p w14:paraId="70F43105" w14:textId="77777777" w:rsidR="00EB55FE" w:rsidRPr="003C00B3" w:rsidRDefault="00D56941"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,0</w:t>
            </w:r>
            <w:r w:rsidR="00EB55FE" w:rsidRPr="003C00B3">
              <w:rPr>
                <w:rFonts w:cs="Times New Roman"/>
                <w:color w:val="000000"/>
                <w:sz w:val="16"/>
                <w:szCs w:val="16"/>
              </w:rPr>
              <w:t xml:space="preserve"> ± </w:t>
            </w:r>
            <w:r w:rsidR="00447247" w:rsidRPr="003C00B3">
              <w:rPr>
                <w:rFonts w:cs="Times New Roman"/>
                <w:color w:val="000000"/>
                <w:sz w:val="16"/>
                <w:szCs w:val="16"/>
              </w:rPr>
              <w:t>0</w:t>
            </w:r>
            <w:r w:rsidR="00447247" w:rsidRPr="003C00B3">
              <w:rPr>
                <w:rFonts w:cs="Times New Roman"/>
                <w:color w:val="000000"/>
                <w:sz w:val="16"/>
                <w:szCs w:val="16"/>
                <w:lang w:val="vi-VN"/>
              </w:rPr>
              <w:t>,</w:t>
            </w:r>
            <w:r w:rsidR="00EB55FE" w:rsidRPr="003C00B3">
              <w:rPr>
                <w:rFonts w:cs="Times New Roman"/>
                <w:color w:val="000000"/>
                <w:sz w:val="16"/>
                <w:szCs w:val="16"/>
              </w:rPr>
              <w:t>8</w:t>
            </w:r>
          </w:p>
        </w:tc>
        <w:tc>
          <w:tcPr>
            <w:tcW w:w="852" w:type="pct"/>
            <w:shd w:val="clear" w:color="auto" w:fill="auto"/>
            <w:noWrap/>
            <w:vAlign w:val="bottom"/>
            <w:hideMark/>
          </w:tcPr>
          <w:p w14:paraId="63097171"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 xml:space="preserve">9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7</w:t>
            </w:r>
          </w:p>
        </w:tc>
        <w:tc>
          <w:tcPr>
            <w:tcW w:w="849" w:type="pct"/>
            <w:shd w:val="clear" w:color="auto" w:fill="auto"/>
            <w:noWrap/>
            <w:vAlign w:val="bottom"/>
            <w:hideMark/>
          </w:tcPr>
          <w:p w14:paraId="7C51FA27"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 xml:space="preserve">8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7</w:t>
            </w:r>
          </w:p>
        </w:tc>
      </w:tr>
      <w:tr w:rsidR="003C00B3" w:rsidRPr="008433C2" w14:paraId="5EB74C12" w14:textId="77777777" w:rsidTr="00257866">
        <w:trPr>
          <w:trHeight w:val="320"/>
        </w:trPr>
        <w:tc>
          <w:tcPr>
            <w:tcW w:w="745" w:type="pct"/>
            <w:vMerge/>
            <w:vAlign w:val="center"/>
            <w:hideMark/>
          </w:tcPr>
          <w:p w14:paraId="633B041E" w14:textId="77777777" w:rsidR="00EB55FE" w:rsidRPr="003C00B3" w:rsidRDefault="00EB55FE" w:rsidP="00BC153E">
            <w:pPr>
              <w:spacing w:line="276" w:lineRule="auto"/>
              <w:rPr>
                <w:rFonts w:cs="Times New Roman"/>
                <w:color w:val="000000"/>
                <w:sz w:val="16"/>
                <w:szCs w:val="16"/>
              </w:rPr>
            </w:pPr>
          </w:p>
        </w:tc>
        <w:tc>
          <w:tcPr>
            <w:tcW w:w="746" w:type="pct"/>
            <w:shd w:val="clear" w:color="auto" w:fill="auto"/>
            <w:noWrap/>
            <w:hideMark/>
          </w:tcPr>
          <w:p w14:paraId="6A19EB02"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 (46)</w:t>
            </w:r>
          </w:p>
        </w:tc>
        <w:tc>
          <w:tcPr>
            <w:tcW w:w="850" w:type="pct"/>
            <w:shd w:val="clear" w:color="auto" w:fill="auto"/>
            <w:noWrap/>
            <w:vAlign w:val="bottom"/>
            <w:hideMark/>
          </w:tcPr>
          <w:p w14:paraId="7F598C15"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4</w:t>
            </w:r>
            <w:r w:rsidRPr="003C00B3">
              <w:rPr>
                <w:rFonts w:cs="Times New Roman"/>
                <w:color w:val="000000"/>
                <w:sz w:val="16"/>
                <w:szCs w:val="16"/>
                <w:lang w:val="vi-VN"/>
              </w:rPr>
              <w:t>,</w:t>
            </w:r>
            <w:r w:rsidR="00EB55FE" w:rsidRPr="003C00B3">
              <w:rPr>
                <w:rFonts w:cs="Times New Roman"/>
                <w:color w:val="000000"/>
                <w:sz w:val="16"/>
                <w:szCs w:val="16"/>
              </w:rPr>
              <w:t xml:space="preserve">9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8</w:t>
            </w:r>
          </w:p>
        </w:tc>
        <w:tc>
          <w:tcPr>
            <w:tcW w:w="958" w:type="pct"/>
            <w:shd w:val="clear" w:color="auto" w:fill="auto"/>
            <w:noWrap/>
            <w:vAlign w:val="bottom"/>
            <w:hideMark/>
          </w:tcPr>
          <w:p w14:paraId="295FF219" w14:textId="77777777" w:rsidR="00EB55FE" w:rsidRPr="003C00B3" w:rsidRDefault="00EB55FE" w:rsidP="00BC153E">
            <w:pPr>
              <w:spacing w:line="276" w:lineRule="auto"/>
              <w:jc w:val="center"/>
              <w:rPr>
                <w:rFonts w:cs="Times New Roman"/>
                <w:color w:val="000000"/>
                <w:sz w:val="16"/>
                <w:szCs w:val="16"/>
              </w:rPr>
            </w:pPr>
            <w:r w:rsidRPr="003C00B3">
              <w:rPr>
                <w:rFonts w:cs="Times New Roman"/>
                <w:color w:val="000000"/>
                <w:sz w:val="16"/>
                <w:szCs w:val="16"/>
              </w:rPr>
              <w:t xml:space="preserve">5 ± </w:t>
            </w:r>
            <w:r w:rsidR="00447247" w:rsidRPr="003C00B3">
              <w:rPr>
                <w:rFonts w:cs="Times New Roman"/>
                <w:color w:val="000000"/>
                <w:sz w:val="16"/>
                <w:szCs w:val="16"/>
              </w:rPr>
              <w:t>0</w:t>
            </w:r>
            <w:r w:rsidR="00447247" w:rsidRPr="003C00B3">
              <w:rPr>
                <w:rFonts w:cs="Times New Roman"/>
                <w:color w:val="000000"/>
                <w:sz w:val="16"/>
                <w:szCs w:val="16"/>
                <w:lang w:val="vi-VN"/>
              </w:rPr>
              <w:t>,</w:t>
            </w:r>
            <w:r w:rsidRPr="003C00B3">
              <w:rPr>
                <w:rFonts w:cs="Times New Roman"/>
                <w:color w:val="000000"/>
                <w:sz w:val="16"/>
                <w:szCs w:val="16"/>
              </w:rPr>
              <w:t>7</w:t>
            </w:r>
          </w:p>
        </w:tc>
        <w:tc>
          <w:tcPr>
            <w:tcW w:w="852" w:type="pct"/>
            <w:shd w:val="clear" w:color="auto" w:fill="auto"/>
            <w:noWrap/>
            <w:vAlign w:val="bottom"/>
            <w:hideMark/>
          </w:tcPr>
          <w:p w14:paraId="60D77548"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w:t>
            </w:r>
            <w:r w:rsidR="00EB55FE" w:rsidRPr="003C00B3">
              <w:rPr>
                <w:rFonts w:cs="Times New Roman"/>
                <w:color w:val="000000"/>
                <w:sz w:val="16"/>
                <w:szCs w:val="16"/>
              </w:rPr>
              <w:t xml:space="preserve">2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7</w:t>
            </w:r>
          </w:p>
        </w:tc>
        <w:tc>
          <w:tcPr>
            <w:tcW w:w="849" w:type="pct"/>
            <w:shd w:val="clear" w:color="auto" w:fill="auto"/>
            <w:noWrap/>
            <w:vAlign w:val="bottom"/>
            <w:hideMark/>
          </w:tcPr>
          <w:p w14:paraId="44BB40F2"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5</w:t>
            </w:r>
            <w:r w:rsidRPr="003C00B3">
              <w:rPr>
                <w:rFonts w:cs="Times New Roman"/>
                <w:color w:val="000000"/>
                <w:sz w:val="16"/>
                <w:szCs w:val="16"/>
                <w:lang w:val="vi-VN"/>
              </w:rPr>
              <w:t>,</w:t>
            </w:r>
            <w:r w:rsidR="00EB55FE" w:rsidRPr="003C00B3">
              <w:rPr>
                <w:rFonts w:cs="Times New Roman"/>
                <w:color w:val="000000"/>
                <w:sz w:val="16"/>
                <w:szCs w:val="16"/>
              </w:rPr>
              <w:t xml:space="preserve">2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7</w:t>
            </w:r>
          </w:p>
        </w:tc>
      </w:tr>
      <w:tr w:rsidR="003C00B3" w:rsidRPr="008433C2" w14:paraId="720BDBA3" w14:textId="77777777" w:rsidTr="00257866">
        <w:trPr>
          <w:trHeight w:val="320"/>
        </w:trPr>
        <w:tc>
          <w:tcPr>
            <w:tcW w:w="1492" w:type="pct"/>
            <w:gridSpan w:val="2"/>
            <w:shd w:val="clear" w:color="auto" w:fill="auto"/>
            <w:noWrap/>
            <w:vAlign w:val="bottom"/>
            <w:hideMark/>
          </w:tcPr>
          <w:p w14:paraId="38EE254F" w14:textId="77777777" w:rsidR="00EB55FE" w:rsidRPr="003C00B3" w:rsidRDefault="00EB55FE" w:rsidP="00BC153E">
            <w:pPr>
              <w:spacing w:line="276" w:lineRule="auto"/>
              <w:jc w:val="center"/>
              <w:rPr>
                <w:rFonts w:cs="Times New Roman"/>
                <w:color w:val="000000"/>
                <w:sz w:val="16"/>
                <w:szCs w:val="16"/>
              </w:rPr>
            </w:pPr>
            <w:r w:rsidRPr="003C00B3">
              <w:rPr>
                <w:rFonts w:cs="Times New Roman"/>
                <w:color w:val="000000"/>
                <w:sz w:val="16"/>
                <w:szCs w:val="16"/>
              </w:rPr>
              <w:lastRenderedPageBreak/>
              <w:t xml:space="preserve">p (NCT </w:t>
            </w:r>
            <w:r w:rsidR="00D7708E" w:rsidRPr="003C00B3">
              <w:rPr>
                <w:rFonts w:cs="Times New Roman"/>
                <w:color w:val="000000"/>
                <w:sz w:val="16"/>
                <w:szCs w:val="16"/>
              </w:rPr>
              <w:t>s</w:t>
            </w:r>
            <w:r w:rsidRPr="003C00B3">
              <w:rPr>
                <w:rFonts w:cs="Times New Roman"/>
                <w:color w:val="000000"/>
                <w:sz w:val="16"/>
                <w:szCs w:val="16"/>
              </w:rPr>
              <w:t>s NC)*</w:t>
            </w:r>
          </w:p>
        </w:tc>
        <w:tc>
          <w:tcPr>
            <w:tcW w:w="850" w:type="pct"/>
            <w:shd w:val="clear" w:color="auto" w:fill="auto"/>
            <w:noWrap/>
            <w:vAlign w:val="bottom"/>
            <w:hideMark/>
          </w:tcPr>
          <w:p w14:paraId="231A0837"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425</w:t>
            </w:r>
          </w:p>
        </w:tc>
        <w:tc>
          <w:tcPr>
            <w:tcW w:w="958" w:type="pct"/>
            <w:shd w:val="clear" w:color="auto" w:fill="auto"/>
            <w:noWrap/>
            <w:vAlign w:val="bottom"/>
            <w:hideMark/>
          </w:tcPr>
          <w:p w14:paraId="38B9E884"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782</w:t>
            </w:r>
          </w:p>
        </w:tc>
        <w:tc>
          <w:tcPr>
            <w:tcW w:w="852" w:type="pct"/>
            <w:shd w:val="clear" w:color="auto" w:fill="auto"/>
            <w:noWrap/>
            <w:vAlign w:val="bottom"/>
            <w:hideMark/>
          </w:tcPr>
          <w:p w14:paraId="4F19F52E"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158</w:t>
            </w:r>
          </w:p>
        </w:tc>
        <w:tc>
          <w:tcPr>
            <w:tcW w:w="849" w:type="pct"/>
            <w:shd w:val="clear" w:color="000000" w:fill="FFC7CE"/>
            <w:noWrap/>
            <w:vAlign w:val="bottom"/>
            <w:hideMark/>
          </w:tcPr>
          <w:p w14:paraId="31DFCEC3" w14:textId="77777777" w:rsidR="00EB55FE" w:rsidRPr="003C00B3" w:rsidRDefault="00CF50D8" w:rsidP="00BC153E">
            <w:pPr>
              <w:spacing w:line="276" w:lineRule="auto"/>
              <w:jc w:val="center"/>
              <w:rPr>
                <w:rFonts w:cs="Times New Roman"/>
                <w:b/>
                <w:color w:val="000000"/>
                <w:sz w:val="16"/>
                <w:szCs w:val="16"/>
              </w:rPr>
            </w:pPr>
            <w:r w:rsidRPr="003C00B3">
              <w:rPr>
                <w:rFonts w:cs="Times New Roman"/>
                <w:b/>
                <w:color w:val="000000"/>
                <w:sz w:val="16"/>
                <w:szCs w:val="16"/>
              </w:rPr>
              <w:t>0</w:t>
            </w:r>
            <w:r w:rsidRPr="003C00B3">
              <w:rPr>
                <w:rFonts w:cs="Times New Roman"/>
                <w:b/>
                <w:color w:val="000000"/>
                <w:sz w:val="16"/>
                <w:szCs w:val="16"/>
                <w:lang w:val="vi-VN"/>
              </w:rPr>
              <w:t>,</w:t>
            </w:r>
            <w:r w:rsidR="00EB55FE" w:rsidRPr="003C00B3">
              <w:rPr>
                <w:rFonts w:cs="Times New Roman"/>
                <w:b/>
                <w:color w:val="000000"/>
                <w:sz w:val="16"/>
                <w:szCs w:val="16"/>
              </w:rPr>
              <w:t>008</w:t>
            </w:r>
          </w:p>
        </w:tc>
      </w:tr>
      <w:tr w:rsidR="003C00B3" w:rsidRPr="008433C2" w14:paraId="12106D10" w14:textId="77777777" w:rsidTr="00257866">
        <w:trPr>
          <w:trHeight w:val="320"/>
        </w:trPr>
        <w:tc>
          <w:tcPr>
            <w:tcW w:w="745" w:type="pct"/>
            <w:vMerge w:val="restart"/>
            <w:shd w:val="clear" w:color="auto" w:fill="auto"/>
            <w:vAlign w:val="center"/>
            <w:hideMark/>
          </w:tcPr>
          <w:p w14:paraId="1A1D4B19" w14:textId="77777777" w:rsidR="00EB55FE" w:rsidRPr="003C00B3" w:rsidRDefault="00EB55FE" w:rsidP="00BC153E">
            <w:pPr>
              <w:spacing w:line="276" w:lineRule="auto"/>
              <w:jc w:val="center"/>
              <w:rPr>
                <w:rFonts w:cs="Times New Roman"/>
                <w:b/>
                <w:bCs w:val="0"/>
                <w:color w:val="000000"/>
                <w:sz w:val="16"/>
                <w:szCs w:val="16"/>
              </w:rPr>
            </w:pPr>
            <w:r w:rsidRPr="003C00B3">
              <w:rPr>
                <w:rFonts w:cs="Times New Roman"/>
                <w:b/>
                <w:bCs w:val="0"/>
                <w:color w:val="000000"/>
                <w:sz w:val="16"/>
                <w:szCs w:val="16"/>
              </w:rPr>
              <w:t>HDL</w:t>
            </w:r>
          </w:p>
          <w:p w14:paraId="4BF60363" w14:textId="70D6C004" w:rsidR="0020377A" w:rsidRPr="003C00B3" w:rsidRDefault="0020377A" w:rsidP="00BC153E">
            <w:pPr>
              <w:spacing w:line="276" w:lineRule="auto"/>
              <w:jc w:val="center"/>
              <w:rPr>
                <w:rFonts w:cs="Times New Roman"/>
                <w:b/>
                <w:bCs w:val="0"/>
                <w:color w:val="000000"/>
                <w:sz w:val="16"/>
                <w:szCs w:val="16"/>
              </w:rPr>
            </w:pPr>
            <w:r w:rsidRPr="003C00B3">
              <w:rPr>
                <w:rFonts w:cs="Times New Roman"/>
                <w:sz w:val="16"/>
                <w:szCs w:val="16"/>
              </w:rPr>
              <w:t>(mmol/L)</w:t>
            </w:r>
          </w:p>
        </w:tc>
        <w:tc>
          <w:tcPr>
            <w:tcW w:w="746" w:type="pct"/>
            <w:shd w:val="clear" w:color="auto" w:fill="auto"/>
            <w:noWrap/>
            <w:hideMark/>
          </w:tcPr>
          <w:p w14:paraId="37ECBA84"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NCT (44)</w:t>
            </w:r>
          </w:p>
        </w:tc>
        <w:tc>
          <w:tcPr>
            <w:tcW w:w="850" w:type="pct"/>
            <w:shd w:val="clear" w:color="auto" w:fill="auto"/>
            <w:noWrap/>
            <w:vAlign w:val="bottom"/>
            <w:hideMark/>
          </w:tcPr>
          <w:p w14:paraId="0FBC33B8"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 xml:space="preserve">2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3</w:t>
            </w:r>
          </w:p>
        </w:tc>
        <w:tc>
          <w:tcPr>
            <w:tcW w:w="958" w:type="pct"/>
            <w:shd w:val="clear" w:color="auto" w:fill="auto"/>
            <w:noWrap/>
            <w:vAlign w:val="bottom"/>
            <w:hideMark/>
          </w:tcPr>
          <w:p w14:paraId="4218E48C"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 xml:space="preserve">2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c>
          <w:tcPr>
            <w:tcW w:w="852" w:type="pct"/>
            <w:shd w:val="clear" w:color="auto" w:fill="auto"/>
            <w:noWrap/>
            <w:vAlign w:val="bottom"/>
            <w:hideMark/>
          </w:tcPr>
          <w:p w14:paraId="5004AC5F"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 xml:space="preserve">2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c>
          <w:tcPr>
            <w:tcW w:w="849" w:type="pct"/>
            <w:shd w:val="clear" w:color="auto" w:fill="auto"/>
            <w:noWrap/>
            <w:vAlign w:val="bottom"/>
            <w:hideMark/>
          </w:tcPr>
          <w:p w14:paraId="5E55865C"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 xml:space="preserve">2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r>
      <w:tr w:rsidR="003C00B3" w:rsidRPr="008433C2" w14:paraId="02921F61" w14:textId="77777777" w:rsidTr="00257866">
        <w:trPr>
          <w:trHeight w:val="320"/>
        </w:trPr>
        <w:tc>
          <w:tcPr>
            <w:tcW w:w="745" w:type="pct"/>
            <w:vMerge/>
            <w:vAlign w:val="center"/>
            <w:hideMark/>
          </w:tcPr>
          <w:p w14:paraId="1B34B909" w14:textId="77777777" w:rsidR="00EB55FE" w:rsidRPr="003C00B3" w:rsidRDefault="00EB55FE" w:rsidP="00BC153E">
            <w:pPr>
              <w:spacing w:line="276" w:lineRule="auto"/>
              <w:rPr>
                <w:rFonts w:cs="Times New Roman"/>
                <w:color w:val="000000"/>
                <w:sz w:val="16"/>
                <w:szCs w:val="16"/>
              </w:rPr>
            </w:pPr>
          </w:p>
        </w:tc>
        <w:tc>
          <w:tcPr>
            <w:tcW w:w="746" w:type="pct"/>
            <w:shd w:val="clear" w:color="auto" w:fill="auto"/>
            <w:noWrap/>
            <w:hideMark/>
          </w:tcPr>
          <w:p w14:paraId="50AB46EA"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 (46)</w:t>
            </w:r>
          </w:p>
        </w:tc>
        <w:tc>
          <w:tcPr>
            <w:tcW w:w="850" w:type="pct"/>
            <w:shd w:val="clear" w:color="auto" w:fill="auto"/>
            <w:noWrap/>
            <w:vAlign w:val="bottom"/>
            <w:hideMark/>
          </w:tcPr>
          <w:p w14:paraId="55CC6522"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 xml:space="preserve">1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c>
          <w:tcPr>
            <w:tcW w:w="958" w:type="pct"/>
            <w:shd w:val="clear" w:color="auto" w:fill="auto"/>
            <w:noWrap/>
            <w:vAlign w:val="bottom"/>
            <w:hideMark/>
          </w:tcPr>
          <w:p w14:paraId="1D50B94C"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 xml:space="preserve">1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c>
          <w:tcPr>
            <w:tcW w:w="852" w:type="pct"/>
            <w:shd w:val="clear" w:color="auto" w:fill="auto"/>
            <w:noWrap/>
            <w:vAlign w:val="bottom"/>
            <w:hideMark/>
          </w:tcPr>
          <w:p w14:paraId="3CE15A52"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 xml:space="preserve">1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1</w:t>
            </w:r>
          </w:p>
        </w:tc>
        <w:tc>
          <w:tcPr>
            <w:tcW w:w="849" w:type="pct"/>
            <w:shd w:val="clear" w:color="auto" w:fill="auto"/>
            <w:noWrap/>
            <w:vAlign w:val="bottom"/>
            <w:hideMark/>
          </w:tcPr>
          <w:p w14:paraId="2C52E118"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1</w:t>
            </w:r>
            <w:r w:rsidRPr="003C00B3">
              <w:rPr>
                <w:rFonts w:cs="Times New Roman"/>
                <w:color w:val="000000"/>
                <w:sz w:val="16"/>
                <w:szCs w:val="16"/>
                <w:lang w:val="vi-VN"/>
              </w:rPr>
              <w:t>,</w:t>
            </w:r>
            <w:r w:rsidR="00EB55FE" w:rsidRPr="003C00B3">
              <w:rPr>
                <w:rFonts w:cs="Times New Roman"/>
                <w:color w:val="000000"/>
                <w:sz w:val="16"/>
                <w:szCs w:val="16"/>
              </w:rPr>
              <w:t xml:space="preserve">1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w:t>
            </w:r>
          </w:p>
        </w:tc>
      </w:tr>
      <w:tr w:rsidR="003C00B3" w:rsidRPr="008433C2" w14:paraId="7A7D6264" w14:textId="77777777" w:rsidTr="00257866">
        <w:trPr>
          <w:trHeight w:val="320"/>
        </w:trPr>
        <w:tc>
          <w:tcPr>
            <w:tcW w:w="1492" w:type="pct"/>
            <w:gridSpan w:val="2"/>
            <w:shd w:val="clear" w:color="auto" w:fill="auto"/>
            <w:noWrap/>
            <w:vAlign w:val="bottom"/>
            <w:hideMark/>
          </w:tcPr>
          <w:p w14:paraId="3ACA6E8E" w14:textId="77777777" w:rsidR="00EB55FE" w:rsidRPr="003C00B3" w:rsidRDefault="00EB55FE" w:rsidP="00BC153E">
            <w:pPr>
              <w:spacing w:line="276" w:lineRule="auto"/>
              <w:jc w:val="center"/>
              <w:rPr>
                <w:rFonts w:cs="Times New Roman"/>
                <w:color w:val="000000"/>
                <w:sz w:val="16"/>
                <w:szCs w:val="16"/>
              </w:rPr>
            </w:pPr>
            <w:r w:rsidRPr="003C00B3">
              <w:rPr>
                <w:rFonts w:cs="Times New Roman"/>
                <w:color w:val="000000"/>
                <w:sz w:val="16"/>
                <w:szCs w:val="16"/>
              </w:rPr>
              <w:t xml:space="preserve">p (NCT </w:t>
            </w:r>
            <w:r w:rsidR="00D7708E" w:rsidRPr="003C00B3">
              <w:rPr>
                <w:rFonts w:cs="Times New Roman"/>
                <w:color w:val="000000"/>
                <w:sz w:val="16"/>
                <w:szCs w:val="16"/>
              </w:rPr>
              <w:t>s</w:t>
            </w:r>
            <w:r w:rsidRPr="003C00B3">
              <w:rPr>
                <w:rFonts w:cs="Times New Roman"/>
                <w:color w:val="000000"/>
                <w:sz w:val="16"/>
                <w:szCs w:val="16"/>
              </w:rPr>
              <w:t>s NC)*</w:t>
            </w:r>
          </w:p>
        </w:tc>
        <w:tc>
          <w:tcPr>
            <w:tcW w:w="850" w:type="pct"/>
            <w:shd w:val="clear" w:color="auto" w:fill="auto"/>
            <w:noWrap/>
            <w:vAlign w:val="bottom"/>
            <w:hideMark/>
          </w:tcPr>
          <w:p w14:paraId="03001EC6"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103</w:t>
            </w:r>
          </w:p>
        </w:tc>
        <w:tc>
          <w:tcPr>
            <w:tcW w:w="958" w:type="pct"/>
            <w:shd w:val="clear" w:color="auto" w:fill="auto"/>
            <w:noWrap/>
            <w:vAlign w:val="bottom"/>
            <w:hideMark/>
          </w:tcPr>
          <w:p w14:paraId="36A94C99"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142</w:t>
            </w:r>
          </w:p>
        </w:tc>
        <w:tc>
          <w:tcPr>
            <w:tcW w:w="852" w:type="pct"/>
            <w:shd w:val="clear" w:color="000000" w:fill="FFC7CE"/>
            <w:noWrap/>
            <w:vAlign w:val="bottom"/>
            <w:hideMark/>
          </w:tcPr>
          <w:p w14:paraId="17EC6C0B" w14:textId="77777777" w:rsidR="00EB55FE" w:rsidRPr="003C00B3" w:rsidRDefault="00447247" w:rsidP="00BC153E">
            <w:pPr>
              <w:spacing w:line="276" w:lineRule="auto"/>
              <w:jc w:val="center"/>
              <w:rPr>
                <w:rFonts w:cs="Times New Roman"/>
                <w:b/>
                <w:color w:val="000000"/>
                <w:sz w:val="16"/>
                <w:szCs w:val="16"/>
              </w:rPr>
            </w:pPr>
            <w:r w:rsidRPr="003C00B3">
              <w:rPr>
                <w:rFonts w:cs="Times New Roman"/>
                <w:b/>
                <w:color w:val="000000"/>
                <w:sz w:val="16"/>
                <w:szCs w:val="16"/>
              </w:rPr>
              <w:t>0</w:t>
            </w:r>
            <w:r w:rsidRPr="003C00B3">
              <w:rPr>
                <w:rFonts w:cs="Times New Roman"/>
                <w:b/>
                <w:color w:val="000000"/>
                <w:sz w:val="16"/>
                <w:szCs w:val="16"/>
                <w:lang w:val="vi-VN"/>
              </w:rPr>
              <w:t>,</w:t>
            </w:r>
            <w:r w:rsidR="00EB55FE" w:rsidRPr="003C00B3">
              <w:rPr>
                <w:rFonts w:cs="Times New Roman"/>
                <w:b/>
                <w:color w:val="000000"/>
                <w:sz w:val="16"/>
                <w:szCs w:val="16"/>
              </w:rPr>
              <w:t>037</w:t>
            </w:r>
          </w:p>
        </w:tc>
        <w:tc>
          <w:tcPr>
            <w:tcW w:w="849" w:type="pct"/>
            <w:shd w:val="clear" w:color="auto" w:fill="auto"/>
            <w:noWrap/>
            <w:vAlign w:val="bottom"/>
            <w:hideMark/>
          </w:tcPr>
          <w:p w14:paraId="63F9A009"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058</w:t>
            </w:r>
          </w:p>
        </w:tc>
      </w:tr>
      <w:tr w:rsidR="003C00B3" w:rsidRPr="008433C2" w14:paraId="04C0953D" w14:textId="77777777" w:rsidTr="00257866">
        <w:trPr>
          <w:trHeight w:val="320"/>
        </w:trPr>
        <w:tc>
          <w:tcPr>
            <w:tcW w:w="745" w:type="pct"/>
            <w:vMerge w:val="restart"/>
            <w:shd w:val="clear" w:color="auto" w:fill="auto"/>
            <w:vAlign w:val="center"/>
            <w:hideMark/>
          </w:tcPr>
          <w:p w14:paraId="34D600CB" w14:textId="77777777" w:rsidR="00EB55FE" w:rsidRPr="003C00B3" w:rsidRDefault="00EB55FE" w:rsidP="00BC153E">
            <w:pPr>
              <w:spacing w:line="276" w:lineRule="auto"/>
              <w:jc w:val="center"/>
              <w:rPr>
                <w:rFonts w:cs="Times New Roman"/>
                <w:b/>
                <w:bCs w:val="0"/>
                <w:color w:val="000000"/>
                <w:sz w:val="16"/>
                <w:szCs w:val="16"/>
              </w:rPr>
            </w:pPr>
            <w:r w:rsidRPr="003C00B3">
              <w:rPr>
                <w:rFonts w:cs="Times New Roman"/>
                <w:b/>
                <w:bCs w:val="0"/>
                <w:color w:val="000000"/>
                <w:sz w:val="16"/>
                <w:szCs w:val="16"/>
              </w:rPr>
              <w:t>LDL</w:t>
            </w:r>
          </w:p>
          <w:p w14:paraId="37349076" w14:textId="10E94CC8" w:rsidR="0020377A" w:rsidRPr="003C00B3" w:rsidRDefault="0020377A" w:rsidP="00BC153E">
            <w:pPr>
              <w:spacing w:line="276" w:lineRule="auto"/>
              <w:jc w:val="center"/>
              <w:rPr>
                <w:rFonts w:cs="Times New Roman"/>
                <w:b/>
                <w:bCs w:val="0"/>
                <w:color w:val="000000"/>
                <w:sz w:val="16"/>
                <w:szCs w:val="16"/>
              </w:rPr>
            </w:pPr>
            <w:r w:rsidRPr="003C00B3">
              <w:rPr>
                <w:rFonts w:cs="Times New Roman"/>
                <w:sz w:val="16"/>
                <w:szCs w:val="16"/>
              </w:rPr>
              <w:t>(mmol/L)</w:t>
            </w:r>
          </w:p>
        </w:tc>
        <w:tc>
          <w:tcPr>
            <w:tcW w:w="746" w:type="pct"/>
            <w:shd w:val="clear" w:color="auto" w:fill="auto"/>
            <w:noWrap/>
            <w:hideMark/>
          </w:tcPr>
          <w:p w14:paraId="7696DBB3" w14:textId="7E3DC9E9" w:rsidR="00EB55FE" w:rsidRPr="003C00B3" w:rsidRDefault="00EB55FE" w:rsidP="00BC153E">
            <w:pPr>
              <w:spacing w:line="276" w:lineRule="auto"/>
              <w:rPr>
                <w:rFonts w:cs="Times New Roman"/>
                <w:color w:val="000000"/>
                <w:sz w:val="16"/>
                <w:szCs w:val="16"/>
              </w:rPr>
            </w:pPr>
            <w:r w:rsidRPr="003C00B3">
              <w:rPr>
                <w:rFonts w:cs="Times New Roman"/>
                <w:sz w:val="16"/>
                <w:szCs w:val="16"/>
              </w:rPr>
              <w:t>NCT(44)</w:t>
            </w:r>
          </w:p>
        </w:tc>
        <w:tc>
          <w:tcPr>
            <w:tcW w:w="850" w:type="pct"/>
            <w:shd w:val="clear" w:color="auto" w:fill="auto"/>
            <w:noWrap/>
            <w:vAlign w:val="bottom"/>
            <w:hideMark/>
          </w:tcPr>
          <w:p w14:paraId="14776441" w14:textId="77777777" w:rsidR="00EB55FE" w:rsidRPr="003C00B3" w:rsidRDefault="00D56941" w:rsidP="00BC153E">
            <w:pPr>
              <w:spacing w:line="276" w:lineRule="auto"/>
              <w:jc w:val="center"/>
              <w:rPr>
                <w:rFonts w:cs="Times New Roman"/>
                <w:color w:val="000000"/>
                <w:sz w:val="16"/>
                <w:szCs w:val="16"/>
              </w:rPr>
            </w:pPr>
            <w:r w:rsidRPr="003C00B3">
              <w:rPr>
                <w:rFonts w:cs="Times New Roman"/>
                <w:color w:val="000000"/>
                <w:sz w:val="16"/>
                <w:szCs w:val="16"/>
              </w:rPr>
              <w:t>3</w:t>
            </w:r>
            <w:r w:rsidRPr="003C00B3">
              <w:rPr>
                <w:rFonts w:cs="Times New Roman"/>
                <w:color w:val="000000"/>
                <w:sz w:val="16"/>
                <w:szCs w:val="16"/>
                <w:lang w:val="vi-VN"/>
              </w:rPr>
              <w:t>,0</w:t>
            </w:r>
            <w:r w:rsidR="00EB55FE" w:rsidRPr="003C00B3">
              <w:rPr>
                <w:rFonts w:cs="Times New Roman"/>
                <w:color w:val="000000"/>
                <w:sz w:val="16"/>
                <w:szCs w:val="16"/>
              </w:rPr>
              <w:t xml:space="preserve"> ± </w:t>
            </w:r>
            <w:r w:rsidR="00447247" w:rsidRPr="003C00B3">
              <w:rPr>
                <w:rFonts w:cs="Times New Roman"/>
                <w:color w:val="000000"/>
                <w:sz w:val="16"/>
                <w:szCs w:val="16"/>
              </w:rPr>
              <w:t>0</w:t>
            </w:r>
            <w:r w:rsidR="00447247" w:rsidRPr="003C00B3">
              <w:rPr>
                <w:rFonts w:cs="Times New Roman"/>
                <w:color w:val="000000"/>
                <w:sz w:val="16"/>
                <w:szCs w:val="16"/>
                <w:lang w:val="vi-VN"/>
              </w:rPr>
              <w:t>,</w:t>
            </w:r>
            <w:r w:rsidR="00EB55FE" w:rsidRPr="003C00B3">
              <w:rPr>
                <w:rFonts w:cs="Times New Roman"/>
                <w:color w:val="000000"/>
                <w:sz w:val="16"/>
                <w:szCs w:val="16"/>
              </w:rPr>
              <w:t>7</w:t>
            </w:r>
          </w:p>
        </w:tc>
        <w:tc>
          <w:tcPr>
            <w:tcW w:w="958" w:type="pct"/>
            <w:shd w:val="clear" w:color="auto" w:fill="auto"/>
            <w:noWrap/>
            <w:vAlign w:val="bottom"/>
            <w:hideMark/>
          </w:tcPr>
          <w:p w14:paraId="434DDFC3" w14:textId="77777777" w:rsidR="00EB55FE" w:rsidRPr="003C00B3" w:rsidRDefault="00D56941" w:rsidP="00BC153E">
            <w:pPr>
              <w:spacing w:line="276" w:lineRule="auto"/>
              <w:jc w:val="center"/>
              <w:rPr>
                <w:rFonts w:cs="Times New Roman"/>
                <w:color w:val="000000"/>
                <w:sz w:val="16"/>
                <w:szCs w:val="16"/>
              </w:rPr>
            </w:pPr>
            <w:r w:rsidRPr="003C00B3">
              <w:rPr>
                <w:rFonts w:cs="Times New Roman"/>
                <w:color w:val="000000"/>
                <w:sz w:val="16"/>
                <w:szCs w:val="16"/>
              </w:rPr>
              <w:t>3</w:t>
            </w:r>
            <w:r w:rsidRPr="003C00B3">
              <w:rPr>
                <w:rFonts w:cs="Times New Roman"/>
                <w:color w:val="000000"/>
                <w:sz w:val="16"/>
                <w:szCs w:val="16"/>
                <w:lang w:val="vi-VN"/>
              </w:rPr>
              <w:t>,0</w:t>
            </w:r>
            <w:r w:rsidR="00EB55FE" w:rsidRPr="003C00B3">
              <w:rPr>
                <w:rFonts w:cs="Times New Roman"/>
                <w:color w:val="000000"/>
                <w:sz w:val="16"/>
                <w:szCs w:val="16"/>
              </w:rPr>
              <w:t xml:space="preserve"> ± </w:t>
            </w:r>
            <w:r w:rsidR="00447247" w:rsidRPr="003C00B3">
              <w:rPr>
                <w:rFonts w:cs="Times New Roman"/>
                <w:color w:val="000000"/>
                <w:sz w:val="16"/>
                <w:szCs w:val="16"/>
              </w:rPr>
              <w:t>0</w:t>
            </w:r>
            <w:r w:rsidR="00447247" w:rsidRPr="003C00B3">
              <w:rPr>
                <w:rFonts w:cs="Times New Roman"/>
                <w:color w:val="000000"/>
                <w:sz w:val="16"/>
                <w:szCs w:val="16"/>
                <w:lang w:val="vi-VN"/>
              </w:rPr>
              <w:t>,</w:t>
            </w:r>
            <w:r w:rsidR="00EB55FE" w:rsidRPr="003C00B3">
              <w:rPr>
                <w:rFonts w:cs="Times New Roman"/>
                <w:color w:val="000000"/>
                <w:sz w:val="16"/>
                <w:szCs w:val="16"/>
              </w:rPr>
              <w:t>6</w:t>
            </w:r>
          </w:p>
        </w:tc>
        <w:tc>
          <w:tcPr>
            <w:tcW w:w="852" w:type="pct"/>
            <w:shd w:val="clear" w:color="auto" w:fill="auto"/>
            <w:noWrap/>
            <w:vAlign w:val="bottom"/>
            <w:hideMark/>
          </w:tcPr>
          <w:p w14:paraId="1D8E26FD"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 xml:space="preserve">9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5</w:t>
            </w:r>
          </w:p>
        </w:tc>
        <w:tc>
          <w:tcPr>
            <w:tcW w:w="849" w:type="pct"/>
            <w:shd w:val="clear" w:color="auto" w:fill="auto"/>
            <w:noWrap/>
            <w:vAlign w:val="bottom"/>
            <w:hideMark/>
          </w:tcPr>
          <w:p w14:paraId="717A8801"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 xml:space="preserve">7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5</w:t>
            </w:r>
          </w:p>
        </w:tc>
      </w:tr>
      <w:tr w:rsidR="003C00B3" w:rsidRPr="008433C2" w14:paraId="50F24B24" w14:textId="77777777" w:rsidTr="00257866">
        <w:trPr>
          <w:trHeight w:val="320"/>
        </w:trPr>
        <w:tc>
          <w:tcPr>
            <w:tcW w:w="745" w:type="pct"/>
            <w:vMerge/>
            <w:vAlign w:val="center"/>
            <w:hideMark/>
          </w:tcPr>
          <w:p w14:paraId="6B29F6D6" w14:textId="77777777" w:rsidR="00EB55FE" w:rsidRPr="003C00B3" w:rsidRDefault="00EB55FE" w:rsidP="00BC153E">
            <w:pPr>
              <w:spacing w:line="276" w:lineRule="auto"/>
              <w:rPr>
                <w:rFonts w:cs="Times New Roman"/>
                <w:color w:val="000000"/>
                <w:sz w:val="16"/>
                <w:szCs w:val="16"/>
              </w:rPr>
            </w:pPr>
          </w:p>
        </w:tc>
        <w:tc>
          <w:tcPr>
            <w:tcW w:w="746" w:type="pct"/>
            <w:shd w:val="clear" w:color="auto" w:fill="auto"/>
            <w:noWrap/>
            <w:hideMark/>
          </w:tcPr>
          <w:p w14:paraId="43EF59FE" w14:textId="77777777" w:rsidR="00EB55FE" w:rsidRPr="003C00B3" w:rsidRDefault="00EB55FE" w:rsidP="00BC153E">
            <w:pPr>
              <w:spacing w:line="276" w:lineRule="auto"/>
              <w:jc w:val="right"/>
              <w:rPr>
                <w:rFonts w:cs="Times New Roman"/>
                <w:color w:val="000000"/>
                <w:sz w:val="16"/>
                <w:szCs w:val="16"/>
              </w:rPr>
            </w:pPr>
            <w:r w:rsidRPr="003C00B3">
              <w:rPr>
                <w:rFonts w:cs="Times New Roman"/>
                <w:sz w:val="16"/>
                <w:szCs w:val="16"/>
              </w:rPr>
              <w:t>NC (46)</w:t>
            </w:r>
          </w:p>
        </w:tc>
        <w:tc>
          <w:tcPr>
            <w:tcW w:w="850" w:type="pct"/>
            <w:shd w:val="clear" w:color="auto" w:fill="auto"/>
            <w:noWrap/>
            <w:vAlign w:val="bottom"/>
            <w:hideMark/>
          </w:tcPr>
          <w:p w14:paraId="505C2EA1"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2</w:t>
            </w:r>
            <w:r w:rsidRPr="003C00B3">
              <w:rPr>
                <w:rFonts w:cs="Times New Roman"/>
                <w:color w:val="000000"/>
                <w:sz w:val="16"/>
                <w:szCs w:val="16"/>
                <w:lang w:val="vi-VN"/>
              </w:rPr>
              <w:t>,</w:t>
            </w:r>
            <w:r w:rsidR="00EB55FE" w:rsidRPr="003C00B3">
              <w:rPr>
                <w:rFonts w:cs="Times New Roman"/>
                <w:color w:val="000000"/>
                <w:sz w:val="16"/>
                <w:szCs w:val="16"/>
              </w:rPr>
              <w:t xml:space="preserve">8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7</w:t>
            </w:r>
          </w:p>
        </w:tc>
        <w:tc>
          <w:tcPr>
            <w:tcW w:w="958" w:type="pct"/>
            <w:shd w:val="clear" w:color="auto" w:fill="auto"/>
            <w:noWrap/>
            <w:vAlign w:val="bottom"/>
            <w:hideMark/>
          </w:tcPr>
          <w:p w14:paraId="7B75A9A8" w14:textId="77777777" w:rsidR="00EB55FE" w:rsidRPr="003C00B3" w:rsidRDefault="00D56941" w:rsidP="00BC153E">
            <w:pPr>
              <w:spacing w:line="276" w:lineRule="auto"/>
              <w:jc w:val="center"/>
              <w:rPr>
                <w:rFonts w:cs="Times New Roman"/>
                <w:color w:val="000000"/>
                <w:sz w:val="16"/>
                <w:szCs w:val="16"/>
              </w:rPr>
            </w:pPr>
            <w:r w:rsidRPr="003C00B3">
              <w:rPr>
                <w:rFonts w:cs="Times New Roman"/>
                <w:color w:val="000000"/>
                <w:sz w:val="16"/>
                <w:szCs w:val="16"/>
              </w:rPr>
              <w:t>3</w:t>
            </w:r>
            <w:r w:rsidRPr="003C00B3">
              <w:rPr>
                <w:rFonts w:cs="Times New Roman"/>
                <w:color w:val="000000"/>
                <w:sz w:val="16"/>
                <w:szCs w:val="16"/>
                <w:lang w:val="vi-VN"/>
              </w:rPr>
              <w:t>,0</w:t>
            </w:r>
            <w:r w:rsidR="00EB55FE" w:rsidRPr="003C00B3">
              <w:rPr>
                <w:rFonts w:cs="Times New Roman"/>
                <w:color w:val="000000"/>
                <w:sz w:val="16"/>
                <w:szCs w:val="16"/>
              </w:rPr>
              <w:t xml:space="preserve"> ± </w:t>
            </w:r>
            <w:r w:rsidR="00447247" w:rsidRPr="003C00B3">
              <w:rPr>
                <w:rFonts w:cs="Times New Roman"/>
                <w:color w:val="000000"/>
                <w:sz w:val="16"/>
                <w:szCs w:val="16"/>
              </w:rPr>
              <w:t>0</w:t>
            </w:r>
            <w:r w:rsidR="00447247" w:rsidRPr="003C00B3">
              <w:rPr>
                <w:rFonts w:cs="Times New Roman"/>
                <w:color w:val="000000"/>
                <w:sz w:val="16"/>
                <w:szCs w:val="16"/>
                <w:lang w:val="vi-VN"/>
              </w:rPr>
              <w:t>,</w:t>
            </w:r>
            <w:r w:rsidR="00EB55FE" w:rsidRPr="003C00B3">
              <w:rPr>
                <w:rFonts w:cs="Times New Roman"/>
                <w:color w:val="000000"/>
                <w:sz w:val="16"/>
                <w:szCs w:val="16"/>
              </w:rPr>
              <w:t>7</w:t>
            </w:r>
          </w:p>
        </w:tc>
        <w:tc>
          <w:tcPr>
            <w:tcW w:w="852" w:type="pct"/>
            <w:shd w:val="clear" w:color="auto" w:fill="auto"/>
            <w:noWrap/>
            <w:vAlign w:val="bottom"/>
            <w:hideMark/>
          </w:tcPr>
          <w:p w14:paraId="6BFA83B2" w14:textId="77777777" w:rsidR="00EB55FE" w:rsidRPr="003C00B3" w:rsidRDefault="00D56941" w:rsidP="00BC153E">
            <w:pPr>
              <w:spacing w:line="276" w:lineRule="auto"/>
              <w:jc w:val="center"/>
              <w:rPr>
                <w:rFonts w:cs="Times New Roman"/>
                <w:color w:val="000000"/>
                <w:sz w:val="16"/>
                <w:szCs w:val="16"/>
              </w:rPr>
            </w:pPr>
            <w:r w:rsidRPr="003C00B3">
              <w:rPr>
                <w:rFonts w:cs="Times New Roman"/>
                <w:color w:val="000000"/>
                <w:sz w:val="16"/>
                <w:szCs w:val="16"/>
              </w:rPr>
              <w:t>3</w:t>
            </w:r>
            <w:r w:rsidRPr="003C00B3">
              <w:rPr>
                <w:rFonts w:cs="Times New Roman"/>
                <w:color w:val="000000"/>
                <w:sz w:val="16"/>
                <w:szCs w:val="16"/>
                <w:lang w:val="vi-VN"/>
              </w:rPr>
              <w:t>,0</w:t>
            </w:r>
            <w:r w:rsidR="00EB55FE" w:rsidRPr="003C00B3">
              <w:rPr>
                <w:rFonts w:cs="Times New Roman"/>
                <w:color w:val="000000"/>
                <w:sz w:val="16"/>
                <w:szCs w:val="16"/>
              </w:rPr>
              <w:t xml:space="preserve"> ± </w:t>
            </w:r>
            <w:r w:rsidR="00447247" w:rsidRPr="003C00B3">
              <w:rPr>
                <w:rFonts w:cs="Times New Roman"/>
                <w:color w:val="000000"/>
                <w:sz w:val="16"/>
                <w:szCs w:val="16"/>
              </w:rPr>
              <w:t>0</w:t>
            </w:r>
            <w:r w:rsidR="00447247" w:rsidRPr="003C00B3">
              <w:rPr>
                <w:rFonts w:cs="Times New Roman"/>
                <w:color w:val="000000"/>
                <w:sz w:val="16"/>
                <w:szCs w:val="16"/>
                <w:lang w:val="vi-VN"/>
              </w:rPr>
              <w:t>,</w:t>
            </w:r>
            <w:r w:rsidR="00EB55FE" w:rsidRPr="003C00B3">
              <w:rPr>
                <w:rFonts w:cs="Times New Roman"/>
                <w:color w:val="000000"/>
                <w:sz w:val="16"/>
                <w:szCs w:val="16"/>
              </w:rPr>
              <w:t>8</w:t>
            </w:r>
          </w:p>
        </w:tc>
        <w:tc>
          <w:tcPr>
            <w:tcW w:w="849" w:type="pct"/>
            <w:shd w:val="clear" w:color="auto" w:fill="auto"/>
            <w:noWrap/>
            <w:vAlign w:val="bottom"/>
            <w:hideMark/>
          </w:tcPr>
          <w:p w14:paraId="049B32A3"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3</w:t>
            </w:r>
            <w:r w:rsidRPr="003C00B3">
              <w:rPr>
                <w:rFonts w:cs="Times New Roman"/>
                <w:color w:val="000000"/>
                <w:sz w:val="16"/>
                <w:szCs w:val="16"/>
                <w:lang w:val="vi-VN"/>
              </w:rPr>
              <w:t>,</w:t>
            </w:r>
            <w:r w:rsidR="00EB55FE" w:rsidRPr="003C00B3">
              <w:rPr>
                <w:rFonts w:cs="Times New Roman"/>
                <w:color w:val="000000"/>
                <w:sz w:val="16"/>
                <w:szCs w:val="16"/>
              </w:rPr>
              <w:t xml:space="preserve">1 ± </w:t>
            </w: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8</w:t>
            </w:r>
          </w:p>
        </w:tc>
      </w:tr>
      <w:tr w:rsidR="003C00B3" w:rsidRPr="008433C2" w14:paraId="2FE9F4A9" w14:textId="77777777" w:rsidTr="00257866">
        <w:trPr>
          <w:trHeight w:val="320"/>
        </w:trPr>
        <w:tc>
          <w:tcPr>
            <w:tcW w:w="1492" w:type="pct"/>
            <w:gridSpan w:val="2"/>
            <w:tcBorders>
              <w:bottom w:val="single" w:sz="4" w:space="0" w:color="auto"/>
            </w:tcBorders>
            <w:shd w:val="clear" w:color="auto" w:fill="auto"/>
            <w:noWrap/>
            <w:vAlign w:val="bottom"/>
            <w:hideMark/>
          </w:tcPr>
          <w:p w14:paraId="7A397932" w14:textId="77777777" w:rsidR="00EB55FE" w:rsidRPr="003C00B3" w:rsidRDefault="00EB55FE" w:rsidP="00BC153E">
            <w:pPr>
              <w:spacing w:line="276" w:lineRule="auto"/>
              <w:jc w:val="center"/>
              <w:rPr>
                <w:rFonts w:cs="Times New Roman"/>
                <w:color w:val="000000"/>
                <w:sz w:val="16"/>
                <w:szCs w:val="16"/>
              </w:rPr>
            </w:pPr>
            <w:r w:rsidRPr="003C00B3">
              <w:rPr>
                <w:rFonts w:cs="Times New Roman"/>
                <w:color w:val="000000"/>
                <w:sz w:val="16"/>
                <w:szCs w:val="16"/>
              </w:rPr>
              <w:t xml:space="preserve">p (NCT </w:t>
            </w:r>
            <w:r w:rsidR="00D7708E" w:rsidRPr="003C00B3">
              <w:rPr>
                <w:rFonts w:cs="Times New Roman"/>
                <w:color w:val="000000"/>
                <w:sz w:val="16"/>
                <w:szCs w:val="16"/>
              </w:rPr>
              <w:t>s</w:t>
            </w:r>
            <w:r w:rsidRPr="003C00B3">
              <w:rPr>
                <w:rFonts w:cs="Times New Roman"/>
                <w:color w:val="000000"/>
                <w:sz w:val="16"/>
                <w:szCs w:val="16"/>
              </w:rPr>
              <w:t xml:space="preserve">s </w:t>
            </w:r>
            <w:r w:rsidR="00447247" w:rsidRPr="003C00B3">
              <w:rPr>
                <w:rFonts w:cs="Times New Roman"/>
                <w:color w:val="000000"/>
                <w:sz w:val="16"/>
                <w:szCs w:val="16"/>
              </w:rPr>
              <w:t>NC</w:t>
            </w:r>
            <w:r w:rsidR="00447247" w:rsidRPr="003C00B3">
              <w:rPr>
                <w:rFonts w:cs="Times New Roman"/>
                <w:color w:val="000000"/>
                <w:sz w:val="16"/>
                <w:szCs w:val="16"/>
                <w:lang w:val="vi-VN"/>
              </w:rPr>
              <w:t xml:space="preserve"> </w:t>
            </w:r>
            <w:r w:rsidRPr="003C00B3">
              <w:rPr>
                <w:rFonts w:cs="Times New Roman"/>
                <w:color w:val="000000"/>
                <w:sz w:val="16"/>
                <w:szCs w:val="16"/>
              </w:rPr>
              <w:t>)*</w:t>
            </w:r>
          </w:p>
        </w:tc>
        <w:tc>
          <w:tcPr>
            <w:tcW w:w="850" w:type="pct"/>
            <w:tcBorders>
              <w:bottom w:val="single" w:sz="4" w:space="0" w:color="auto"/>
            </w:tcBorders>
            <w:shd w:val="clear" w:color="auto" w:fill="auto"/>
            <w:noWrap/>
            <w:vAlign w:val="bottom"/>
            <w:hideMark/>
          </w:tcPr>
          <w:p w14:paraId="09EB5A32"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389</w:t>
            </w:r>
          </w:p>
        </w:tc>
        <w:tc>
          <w:tcPr>
            <w:tcW w:w="958" w:type="pct"/>
            <w:tcBorders>
              <w:bottom w:val="single" w:sz="4" w:space="0" w:color="auto"/>
            </w:tcBorders>
            <w:shd w:val="clear" w:color="auto" w:fill="auto"/>
            <w:noWrap/>
            <w:vAlign w:val="bottom"/>
            <w:hideMark/>
          </w:tcPr>
          <w:p w14:paraId="24EFDA5A"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882</w:t>
            </w:r>
          </w:p>
        </w:tc>
        <w:tc>
          <w:tcPr>
            <w:tcW w:w="852" w:type="pct"/>
            <w:tcBorders>
              <w:bottom w:val="single" w:sz="4" w:space="0" w:color="auto"/>
            </w:tcBorders>
            <w:shd w:val="clear" w:color="auto" w:fill="auto"/>
            <w:noWrap/>
            <w:vAlign w:val="bottom"/>
            <w:hideMark/>
          </w:tcPr>
          <w:p w14:paraId="20986C4A" w14:textId="77777777" w:rsidR="00EB55FE" w:rsidRPr="003C00B3" w:rsidRDefault="00447247" w:rsidP="00BC153E">
            <w:pPr>
              <w:spacing w:line="276" w:lineRule="auto"/>
              <w:jc w:val="center"/>
              <w:rPr>
                <w:rFonts w:cs="Times New Roman"/>
                <w:color w:val="000000"/>
                <w:sz w:val="16"/>
                <w:szCs w:val="16"/>
              </w:rPr>
            </w:pPr>
            <w:r w:rsidRPr="003C00B3">
              <w:rPr>
                <w:rFonts w:cs="Times New Roman"/>
                <w:color w:val="000000"/>
                <w:sz w:val="16"/>
                <w:szCs w:val="16"/>
              </w:rPr>
              <w:t>0</w:t>
            </w:r>
            <w:r w:rsidRPr="003C00B3">
              <w:rPr>
                <w:rFonts w:cs="Times New Roman"/>
                <w:color w:val="000000"/>
                <w:sz w:val="16"/>
                <w:szCs w:val="16"/>
                <w:lang w:val="vi-VN"/>
              </w:rPr>
              <w:t>,</w:t>
            </w:r>
            <w:r w:rsidR="00EB55FE" w:rsidRPr="003C00B3">
              <w:rPr>
                <w:rFonts w:cs="Times New Roman"/>
                <w:color w:val="000000"/>
                <w:sz w:val="16"/>
                <w:szCs w:val="16"/>
              </w:rPr>
              <w:t>268</w:t>
            </w:r>
          </w:p>
        </w:tc>
        <w:tc>
          <w:tcPr>
            <w:tcW w:w="849" w:type="pct"/>
            <w:tcBorders>
              <w:bottom w:val="single" w:sz="4" w:space="0" w:color="auto"/>
            </w:tcBorders>
            <w:shd w:val="clear" w:color="000000" w:fill="FFC7CE"/>
            <w:noWrap/>
            <w:vAlign w:val="bottom"/>
            <w:hideMark/>
          </w:tcPr>
          <w:p w14:paraId="127F1233" w14:textId="77777777" w:rsidR="00EB55FE" w:rsidRPr="003C00B3" w:rsidRDefault="00447247" w:rsidP="00BC153E">
            <w:pPr>
              <w:spacing w:line="276" w:lineRule="auto"/>
              <w:jc w:val="center"/>
              <w:rPr>
                <w:rFonts w:cs="Times New Roman"/>
                <w:b/>
                <w:color w:val="000000"/>
                <w:sz w:val="16"/>
                <w:szCs w:val="16"/>
              </w:rPr>
            </w:pPr>
            <w:r w:rsidRPr="003C00B3">
              <w:rPr>
                <w:rFonts w:cs="Times New Roman"/>
                <w:b/>
                <w:color w:val="000000"/>
                <w:sz w:val="16"/>
                <w:szCs w:val="16"/>
              </w:rPr>
              <w:t>0</w:t>
            </w:r>
            <w:r w:rsidRPr="003C00B3">
              <w:rPr>
                <w:rFonts w:cs="Times New Roman"/>
                <w:b/>
                <w:color w:val="000000"/>
                <w:sz w:val="16"/>
                <w:szCs w:val="16"/>
                <w:lang w:val="vi-VN"/>
              </w:rPr>
              <w:t>,</w:t>
            </w:r>
            <w:r w:rsidR="00EB55FE" w:rsidRPr="003C00B3">
              <w:rPr>
                <w:rFonts w:cs="Times New Roman"/>
                <w:b/>
                <w:color w:val="000000"/>
                <w:sz w:val="16"/>
                <w:szCs w:val="16"/>
              </w:rPr>
              <w:t>002</w:t>
            </w:r>
          </w:p>
        </w:tc>
      </w:tr>
    </w:tbl>
    <w:p w14:paraId="3C472366" w14:textId="1691D84A" w:rsidR="00BC153E" w:rsidRDefault="00DE58AA" w:rsidP="00BC153E">
      <w:pPr>
        <w:spacing w:line="276" w:lineRule="auto"/>
        <w:jc w:val="both"/>
        <w:rPr>
          <w:rFonts w:cs="Times New Roman"/>
          <w:i/>
          <w:color w:val="000000"/>
          <w:sz w:val="22"/>
          <w:szCs w:val="22"/>
          <w:lang w:val="vi-VN"/>
        </w:rPr>
      </w:pPr>
      <w:r w:rsidRPr="008433C2">
        <w:rPr>
          <w:rFonts w:cs="Times New Roman"/>
          <w:i/>
          <w:color w:val="000000"/>
          <w:sz w:val="22"/>
          <w:szCs w:val="22"/>
        </w:rPr>
        <w:t>p</w:t>
      </w:r>
      <w:r w:rsidR="00EB55FE" w:rsidRPr="008433C2">
        <w:rPr>
          <w:rFonts w:cs="Times New Roman"/>
          <w:i/>
          <w:color w:val="000000"/>
          <w:sz w:val="22"/>
          <w:szCs w:val="22"/>
        </w:rPr>
        <w:t xml:space="preserve">*: </w:t>
      </w:r>
      <w:r w:rsidR="00925EDF">
        <w:rPr>
          <w:i/>
          <w:color w:val="000000"/>
          <w:sz w:val="22"/>
          <w:szCs w:val="22"/>
          <w:lang w:val="en"/>
        </w:rPr>
        <w:t>Independent</w:t>
      </w:r>
      <w:r w:rsidR="00925EDF">
        <w:rPr>
          <w:lang w:val="en"/>
        </w:rPr>
        <w:t xml:space="preserve"> T-Test</w:t>
      </w:r>
      <w:r w:rsidR="00BC153E" w:rsidRPr="008433C2">
        <w:rPr>
          <w:rFonts w:cs="Times New Roman"/>
          <w:i/>
          <w:color w:val="000000"/>
          <w:sz w:val="22"/>
          <w:szCs w:val="22"/>
          <w:lang w:val="vi-VN"/>
        </w:rPr>
        <w:t>.</w:t>
      </w:r>
    </w:p>
    <w:p w14:paraId="0954B98E" w14:textId="4A5261D6" w:rsidR="00925EDF" w:rsidRPr="00257866" w:rsidRDefault="00DE58AA" w:rsidP="00257866">
      <w:pPr>
        <w:spacing w:line="276" w:lineRule="auto"/>
        <w:jc w:val="both"/>
        <w:rPr>
          <w:rFonts w:cs="Times New Roman"/>
          <w:i/>
          <w:color w:val="000000"/>
          <w:sz w:val="22"/>
          <w:szCs w:val="22"/>
          <w:lang w:val="vi-VN"/>
        </w:rPr>
      </w:pPr>
      <w:r w:rsidRPr="008433C2">
        <w:rPr>
          <w:rFonts w:cs="Times New Roman"/>
          <w:i/>
          <w:color w:val="000000"/>
          <w:sz w:val="22"/>
          <w:szCs w:val="22"/>
          <w:lang w:val="vi-VN"/>
        </w:rPr>
        <w:t xml:space="preserve"> </w:t>
      </w:r>
      <w:r w:rsidRPr="008433C2">
        <w:rPr>
          <w:rFonts w:cs="Times New Roman"/>
          <w:i/>
          <w:iCs/>
          <w:color w:val="000000"/>
          <w:sz w:val="22"/>
          <w:szCs w:val="22"/>
          <w:lang w:val="vi-VN"/>
        </w:rPr>
        <w:t>(</w:t>
      </w:r>
      <w:r w:rsidRPr="008433C2">
        <w:rPr>
          <w:rFonts w:cs="Times New Roman"/>
          <w:i/>
          <w:iCs/>
          <w:color w:val="000000"/>
          <w:sz w:val="22"/>
          <w:szCs w:val="22"/>
        </w:rPr>
        <w:t>NCT ss NC</w:t>
      </w:r>
      <w:bookmarkStart w:id="134" w:name="_Toc131406462"/>
      <w:bookmarkStart w:id="135" w:name="_Toc131414174"/>
      <w:r w:rsidR="00925EDF" w:rsidRPr="008433C2">
        <w:rPr>
          <w:i/>
          <w:iCs/>
          <w:color w:val="000000"/>
          <w:sz w:val="22"/>
          <w:szCs w:val="22"/>
          <w:lang w:val="en"/>
        </w:rPr>
        <w:t xml:space="preserve">): comparative intervention group with control </w:t>
      </w:r>
      <w:r w:rsidR="00925EDF">
        <w:rPr>
          <w:i/>
          <w:iCs/>
          <w:color w:val="000000"/>
          <w:sz w:val="22"/>
          <w:szCs w:val="22"/>
          <w:lang w:val="en"/>
        </w:rPr>
        <w:t>group</w:t>
      </w:r>
      <w:r w:rsidR="00925EDF">
        <w:rPr>
          <w:i/>
          <w:iCs/>
          <w:color w:val="000000"/>
          <w:sz w:val="22"/>
          <w:szCs w:val="22"/>
          <w:lang w:val="vi-VN"/>
        </w:rPr>
        <w:t>.</w:t>
      </w:r>
    </w:p>
    <w:bookmarkEnd w:id="134"/>
    <w:p w14:paraId="7D0A861A" w14:textId="5A4580CD" w:rsidR="00563530" w:rsidRPr="00925EDF" w:rsidRDefault="00925EDF" w:rsidP="002C2BC2">
      <w:pPr>
        <w:pStyle w:val="Heading1"/>
        <w:spacing w:before="0" w:after="0" w:line="276" w:lineRule="auto"/>
        <w:jc w:val="center"/>
        <w:rPr>
          <w:rFonts w:ascii="Times New Roman" w:hAnsi="Times New Roman"/>
          <w:bCs w:val="0"/>
          <w:iCs/>
          <w:color w:val="000000"/>
          <w:sz w:val="22"/>
          <w:szCs w:val="22"/>
          <w:lang w:val="vi-VN"/>
        </w:rPr>
      </w:pPr>
      <w:r w:rsidRPr="00925EDF">
        <w:rPr>
          <w:rFonts w:ascii="Times New Roman" w:hAnsi="Times New Roman"/>
          <w:bCs w:val="0"/>
          <w:iCs/>
          <w:color w:val="000000"/>
          <w:sz w:val="22"/>
          <w:szCs w:val="22"/>
          <w:lang w:val="en"/>
        </w:rPr>
        <w:t xml:space="preserve">Table 3.8.  Changes </w:t>
      </w:r>
      <w:r w:rsidRPr="00925EDF">
        <w:rPr>
          <w:rFonts w:ascii="Times New Roman" w:hAnsi="Times New Roman"/>
          <w:sz w:val="22"/>
          <w:szCs w:val="22"/>
          <w:lang w:val="en"/>
        </w:rPr>
        <w:t xml:space="preserve">in </w:t>
      </w:r>
      <w:r w:rsidRPr="00925EDF">
        <w:rPr>
          <w:rFonts w:ascii="Times New Roman" w:hAnsi="Times New Roman"/>
          <w:bCs w:val="0"/>
          <w:iCs/>
          <w:color w:val="000000"/>
          <w:sz w:val="22"/>
          <w:szCs w:val="22"/>
          <w:lang w:val="en"/>
        </w:rPr>
        <w:t>serum triglycerides</w:t>
      </w:r>
      <w:r w:rsidRPr="00925EDF">
        <w:rPr>
          <w:rFonts w:ascii="Times New Roman" w:hAnsi="Times New Roman"/>
          <w:sz w:val="22"/>
          <w:szCs w:val="22"/>
          <w:lang w:val="en"/>
        </w:rPr>
        <w:t xml:space="preserve">, </w:t>
      </w:r>
      <w:r w:rsidRPr="00925EDF">
        <w:rPr>
          <w:rFonts w:ascii="Times New Roman" w:hAnsi="Times New Roman"/>
          <w:bCs w:val="0"/>
          <w:iCs/>
          <w:color w:val="000000"/>
          <w:sz w:val="22"/>
          <w:szCs w:val="22"/>
          <w:lang w:val="en"/>
        </w:rPr>
        <w:t>cholesterol, LDL-C of 2 study groups during 12 weeks of intervention</w:t>
      </w:r>
      <w:r w:rsidR="00AB52FD" w:rsidRPr="00925EDF">
        <w:rPr>
          <w:rFonts w:ascii="Times New Roman" w:hAnsi="Times New Roman"/>
          <w:bCs w:val="0"/>
          <w:iCs/>
          <w:color w:val="000000"/>
          <w:sz w:val="22"/>
          <w:szCs w:val="22"/>
          <w:lang w:val="vi-VN"/>
        </w:rPr>
        <w:t>.</w:t>
      </w:r>
      <w:bookmarkEnd w:id="135"/>
    </w:p>
    <w:tbl>
      <w:tblPr>
        <w:tblW w:w="623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37"/>
        <w:gridCol w:w="994"/>
        <w:gridCol w:w="1134"/>
        <w:gridCol w:w="990"/>
        <w:gridCol w:w="990"/>
        <w:gridCol w:w="992"/>
      </w:tblGrid>
      <w:tr w:rsidR="003C00B3" w:rsidRPr="008433C2" w14:paraId="5A7D6F96" w14:textId="77777777" w:rsidTr="003C00B3">
        <w:trPr>
          <w:trHeight w:val="320"/>
        </w:trPr>
        <w:tc>
          <w:tcPr>
            <w:tcW w:w="911" w:type="pct"/>
            <w:shd w:val="clear" w:color="auto" w:fill="auto"/>
            <w:noWrap/>
            <w:vAlign w:val="bottom"/>
            <w:hideMark/>
          </w:tcPr>
          <w:p w14:paraId="17C77D79" w14:textId="7F202234" w:rsidR="00563530" w:rsidRPr="003C00B3" w:rsidRDefault="00925EDF" w:rsidP="008433C2">
            <w:pPr>
              <w:spacing w:line="300" w:lineRule="exact"/>
              <w:jc w:val="center"/>
              <w:rPr>
                <w:rFonts w:eastAsia="Calibri" w:cs="Times New Roman"/>
                <w:b/>
                <w:bCs w:val="0"/>
                <w:color w:val="000000"/>
                <w:kern w:val="2"/>
                <w:sz w:val="18"/>
                <w:szCs w:val="18"/>
              </w:rPr>
            </w:pPr>
            <w:r w:rsidRPr="003C00B3">
              <w:rPr>
                <w:b/>
                <w:bCs w:val="0"/>
                <w:color w:val="000000"/>
                <w:kern w:val="2"/>
                <w:sz w:val="18"/>
                <w:szCs w:val="18"/>
                <w:lang w:val="en"/>
              </w:rPr>
              <w:t>Index</w:t>
            </w:r>
          </w:p>
        </w:tc>
        <w:tc>
          <w:tcPr>
            <w:tcW w:w="796" w:type="pct"/>
            <w:shd w:val="clear" w:color="auto" w:fill="auto"/>
            <w:noWrap/>
            <w:vAlign w:val="bottom"/>
            <w:hideMark/>
          </w:tcPr>
          <w:p w14:paraId="355EA970" w14:textId="77777777" w:rsidR="00925EDF" w:rsidRPr="003C00B3" w:rsidRDefault="00925EDF" w:rsidP="00F82CFE">
            <w:pPr>
              <w:jc w:val="center"/>
              <w:rPr>
                <w:rFonts w:eastAsia="Calibri" w:cs="Times New Roman"/>
                <w:b/>
                <w:bCs w:val="0"/>
                <w:color w:val="000000"/>
                <w:kern w:val="2"/>
                <w:sz w:val="18"/>
                <w:szCs w:val="18"/>
              </w:rPr>
            </w:pPr>
            <w:r w:rsidRPr="003C00B3">
              <w:rPr>
                <w:b/>
                <w:bCs w:val="0"/>
                <w:color w:val="000000"/>
                <w:kern w:val="2"/>
                <w:sz w:val="18"/>
                <w:szCs w:val="18"/>
                <w:lang w:val="en"/>
              </w:rPr>
              <w:t>Group</w:t>
            </w:r>
          </w:p>
          <w:p w14:paraId="3EFB7872" w14:textId="0B96F5FF" w:rsidR="00563530" w:rsidRPr="003C00B3" w:rsidRDefault="00925EDF" w:rsidP="002C2BC2">
            <w:pPr>
              <w:jc w:val="center"/>
              <w:rPr>
                <w:rFonts w:eastAsia="Calibri" w:cs="Times New Roman"/>
                <w:b/>
                <w:bCs w:val="0"/>
                <w:color w:val="000000"/>
                <w:kern w:val="2"/>
                <w:sz w:val="18"/>
                <w:szCs w:val="18"/>
              </w:rPr>
            </w:pPr>
            <w:r w:rsidRPr="003C00B3">
              <w:rPr>
                <w:b/>
                <w:bCs w:val="0"/>
                <w:color w:val="000000"/>
                <w:kern w:val="2"/>
                <w:sz w:val="18"/>
                <w:szCs w:val="18"/>
                <w:lang w:val="en"/>
              </w:rPr>
              <w:t>research</w:t>
            </w:r>
          </w:p>
        </w:tc>
        <w:tc>
          <w:tcPr>
            <w:tcW w:w="909" w:type="pct"/>
            <w:shd w:val="clear" w:color="auto" w:fill="auto"/>
            <w:noWrap/>
            <w:vAlign w:val="bottom"/>
            <w:hideMark/>
          </w:tcPr>
          <w:p w14:paraId="50487BB7"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eastAsia="Calibri" w:cs="Times New Roman"/>
                <w:b/>
                <w:bCs w:val="0"/>
                <w:color w:val="000000"/>
                <w:kern w:val="2"/>
                <w:sz w:val="18"/>
                <w:szCs w:val="18"/>
              </w:rPr>
              <w:t>T0</w:t>
            </w:r>
          </w:p>
          <w:p w14:paraId="07BEEE34" w14:textId="77777777" w:rsidR="00563530" w:rsidRPr="003C00B3" w:rsidRDefault="00563530" w:rsidP="008433C2">
            <w:pPr>
              <w:spacing w:line="300" w:lineRule="exact"/>
              <w:jc w:val="center"/>
              <w:rPr>
                <w:rFonts w:eastAsia="Calibri" w:cs="Times New Roman"/>
                <w:b/>
                <w:bCs w:val="0"/>
                <w:color w:val="000000"/>
                <w:kern w:val="2"/>
                <w:sz w:val="18"/>
                <w:szCs w:val="18"/>
                <w:lang w:val="vi-VN"/>
              </w:rPr>
            </w:pPr>
            <w:r w:rsidRPr="003C00B3">
              <w:rPr>
                <w:rFonts w:eastAsia="Calibri" w:cs="Times New Roman"/>
                <w:b/>
                <w:bCs w:val="0"/>
                <w:color w:val="000000"/>
                <w:kern w:val="2"/>
                <w:sz w:val="18"/>
                <w:szCs w:val="18"/>
                <w:lang w:val="vi-VN"/>
              </w:rPr>
              <w:t>(n, %)</w:t>
            </w:r>
          </w:p>
        </w:tc>
        <w:tc>
          <w:tcPr>
            <w:tcW w:w="794" w:type="pct"/>
            <w:shd w:val="clear" w:color="auto" w:fill="auto"/>
            <w:noWrap/>
            <w:vAlign w:val="bottom"/>
            <w:hideMark/>
          </w:tcPr>
          <w:p w14:paraId="42C508BF"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eastAsia="Calibri" w:cs="Times New Roman"/>
                <w:b/>
                <w:bCs w:val="0"/>
                <w:color w:val="000000"/>
                <w:kern w:val="2"/>
                <w:sz w:val="18"/>
                <w:szCs w:val="18"/>
              </w:rPr>
              <w:t>T4</w:t>
            </w:r>
          </w:p>
          <w:p w14:paraId="1BED68A5"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eastAsia="Calibri" w:cs="Times New Roman"/>
                <w:b/>
                <w:bCs w:val="0"/>
                <w:color w:val="000000"/>
                <w:kern w:val="2"/>
                <w:sz w:val="18"/>
                <w:szCs w:val="18"/>
                <w:lang w:val="vi-VN"/>
              </w:rPr>
              <w:t>(n, %)</w:t>
            </w:r>
          </w:p>
        </w:tc>
        <w:tc>
          <w:tcPr>
            <w:tcW w:w="794" w:type="pct"/>
            <w:shd w:val="clear" w:color="auto" w:fill="auto"/>
            <w:noWrap/>
            <w:vAlign w:val="bottom"/>
            <w:hideMark/>
          </w:tcPr>
          <w:p w14:paraId="7DD452EF"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eastAsia="Calibri" w:cs="Times New Roman"/>
                <w:b/>
                <w:bCs w:val="0"/>
                <w:color w:val="000000"/>
                <w:kern w:val="2"/>
                <w:sz w:val="18"/>
                <w:szCs w:val="18"/>
              </w:rPr>
              <w:t>T8</w:t>
            </w:r>
          </w:p>
          <w:p w14:paraId="557EA896"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eastAsia="Calibri" w:cs="Times New Roman"/>
                <w:b/>
                <w:bCs w:val="0"/>
                <w:color w:val="000000"/>
                <w:kern w:val="2"/>
                <w:sz w:val="18"/>
                <w:szCs w:val="18"/>
                <w:lang w:val="vi-VN"/>
              </w:rPr>
              <w:t>(n, %)</w:t>
            </w:r>
          </w:p>
        </w:tc>
        <w:tc>
          <w:tcPr>
            <w:tcW w:w="795" w:type="pct"/>
            <w:shd w:val="clear" w:color="auto" w:fill="auto"/>
            <w:noWrap/>
            <w:vAlign w:val="bottom"/>
            <w:hideMark/>
          </w:tcPr>
          <w:p w14:paraId="771675CE"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eastAsia="Calibri" w:cs="Times New Roman"/>
                <w:b/>
                <w:bCs w:val="0"/>
                <w:color w:val="000000"/>
                <w:kern w:val="2"/>
                <w:sz w:val="18"/>
                <w:szCs w:val="18"/>
              </w:rPr>
              <w:t>T12</w:t>
            </w:r>
          </w:p>
          <w:p w14:paraId="33B24E95"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eastAsia="Calibri" w:cs="Times New Roman"/>
                <w:b/>
                <w:bCs w:val="0"/>
                <w:color w:val="000000"/>
                <w:kern w:val="2"/>
                <w:sz w:val="18"/>
                <w:szCs w:val="18"/>
                <w:lang w:val="vi-VN"/>
              </w:rPr>
              <w:t>(n, %)</w:t>
            </w:r>
          </w:p>
        </w:tc>
      </w:tr>
      <w:tr w:rsidR="003C00B3" w:rsidRPr="003C00B3" w14:paraId="754DCDAA" w14:textId="77777777" w:rsidTr="003C00B3">
        <w:trPr>
          <w:trHeight w:val="320"/>
        </w:trPr>
        <w:tc>
          <w:tcPr>
            <w:tcW w:w="911" w:type="pct"/>
            <w:vMerge w:val="restart"/>
            <w:shd w:val="clear" w:color="auto" w:fill="auto"/>
            <w:vAlign w:val="center"/>
            <w:hideMark/>
          </w:tcPr>
          <w:p w14:paraId="3A0A47F6" w14:textId="77777777" w:rsidR="00563530" w:rsidRPr="003C00B3" w:rsidRDefault="00563530" w:rsidP="008433C2">
            <w:pPr>
              <w:spacing w:line="300" w:lineRule="exact"/>
              <w:jc w:val="center"/>
              <w:rPr>
                <w:rFonts w:cs="Times New Roman"/>
                <w:b/>
                <w:iCs/>
                <w:color w:val="000000"/>
                <w:sz w:val="18"/>
                <w:szCs w:val="18"/>
              </w:rPr>
            </w:pPr>
            <w:r w:rsidRPr="003C00B3">
              <w:rPr>
                <w:rFonts w:cs="Times New Roman"/>
                <w:b/>
                <w:iCs/>
                <w:color w:val="000000"/>
                <w:sz w:val="18"/>
                <w:szCs w:val="18"/>
              </w:rPr>
              <w:t>Triglycerid</w:t>
            </w:r>
          </w:p>
          <w:p w14:paraId="192EB5F2" w14:textId="377788A7" w:rsidR="00B33EBC" w:rsidRPr="003C00B3" w:rsidRDefault="00B33EBC" w:rsidP="008433C2">
            <w:pPr>
              <w:spacing w:line="300" w:lineRule="exact"/>
              <w:jc w:val="center"/>
              <w:rPr>
                <w:rFonts w:eastAsia="Calibri" w:cs="Times New Roman"/>
                <w:b/>
                <w:color w:val="000000"/>
                <w:kern w:val="2"/>
                <w:sz w:val="18"/>
                <w:szCs w:val="18"/>
              </w:rPr>
            </w:pPr>
            <w:r w:rsidRPr="003C00B3">
              <w:rPr>
                <w:rFonts w:cs="Times New Roman"/>
                <w:sz w:val="18"/>
                <w:szCs w:val="18"/>
              </w:rPr>
              <w:t>(mmol/L)</w:t>
            </w:r>
          </w:p>
        </w:tc>
        <w:tc>
          <w:tcPr>
            <w:tcW w:w="796" w:type="pct"/>
            <w:shd w:val="clear" w:color="auto" w:fill="auto"/>
            <w:noWrap/>
            <w:vAlign w:val="center"/>
            <w:hideMark/>
          </w:tcPr>
          <w:p w14:paraId="3006C055"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eastAsia="Calibri" w:cs="Times New Roman"/>
                <w:bCs w:val="0"/>
                <w:kern w:val="2"/>
                <w:sz w:val="18"/>
                <w:szCs w:val="18"/>
              </w:rPr>
              <w:t>NCT (44)</w:t>
            </w:r>
          </w:p>
        </w:tc>
        <w:tc>
          <w:tcPr>
            <w:tcW w:w="909" w:type="pct"/>
            <w:shd w:val="clear" w:color="auto" w:fill="auto"/>
            <w:noWrap/>
            <w:vAlign w:val="center"/>
          </w:tcPr>
          <w:p w14:paraId="0E0D584B"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27 (61,4)</w:t>
            </w:r>
          </w:p>
        </w:tc>
        <w:tc>
          <w:tcPr>
            <w:tcW w:w="794" w:type="pct"/>
            <w:shd w:val="clear" w:color="auto" w:fill="auto"/>
            <w:noWrap/>
            <w:vAlign w:val="center"/>
          </w:tcPr>
          <w:p w14:paraId="3100FFCD"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32 (74,4)</w:t>
            </w:r>
          </w:p>
        </w:tc>
        <w:tc>
          <w:tcPr>
            <w:tcW w:w="794" w:type="pct"/>
            <w:shd w:val="clear" w:color="auto" w:fill="auto"/>
            <w:noWrap/>
            <w:vAlign w:val="center"/>
          </w:tcPr>
          <w:p w14:paraId="0E622B0D"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30 (68,2)</w:t>
            </w:r>
          </w:p>
        </w:tc>
        <w:tc>
          <w:tcPr>
            <w:tcW w:w="795" w:type="pct"/>
            <w:shd w:val="clear" w:color="auto" w:fill="auto"/>
            <w:noWrap/>
            <w:vAlign w:val="center"/>
          </w:tcPr>
          <w:p w14:paraId="671A4173"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25 (56,8)</w:t>
            </w:r>
          </w:p>
        </w:tc>
      </w:tr>
      <w:tr w:rsidR="003C00B3" w:rsidRPr="003C00B3" w14:paraId="31EFB284" w14:textId="77777777" w:rsidTr="003C00B3">
        <w:trPr>
          <w:trHeight w:val="320"/>
        </w:trPr>
        <w:tc>
          <w:tcPr>
            <w:tcW w:w="911" w:type="pct"/>
            <w:vMerge/>
            <w:vAlign w:val="center"/>
            <w:hideMark/>
          </w:tcPr>
          <w:p w14:paraId="44D7DA62" w14:textId="77777777" w:rsidR="00563530" w:rsidRPr="003C00B3" w:rsidRDefault="00563530" w:rsidP="008433C2">
            <w:pPr>
              <w:spacing w:line="300" w:lineRule="exact"/>
              <w:rPr>
                <w:rFonts w:eastAsia="Calibri" w:cs="Times New Roman"/>
                <w:bCs w:val="0"/>
                <w:color w:val="000000"/>
                <w:kern w:val="2"/>
                <w:sz w:val="18"/>
                <w:szCs w:val="18"/>
              </w:rPr>
            </w:pPr>
          </w:p>
        </w:tc>
        <w:tc>
          <w:tcPr>
            <w:tcW w:w="796" w:type="pct"/>
            <w:shd w:val="clear" w:color="auto" w:fill="auto"/>
            <w:noWrap/>
            <w:vAlign w:val="center"/>
            <w:hideMark/>
          </w:tcPr>
          <w:p w14:paraId="27E1C389"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eastAsia="Calibri" w:cs="Times New Roman"/>
                <w:bCs w:val="0"/>
                <w:kern w:val="2"/>
                <w:sz w:val="18"/>
                <w:szCs w:val="18"/>
              </w:rPr>
              <w:t>NC (46)</w:t>
            </w:r>
          </w:p>
        </w:tc>
        <w:tc>
          <w:tcPr>
            <w:tcW w:w="909" w:type="pct"/>
            <w:shd w:val="clear" w:color="auto" w:fill="auto"/>
            <w:noWrap/>
            <w:vAlign w:val="center"/>
          </w:tcPr>
          <w:p w14:paraId="1B1721C2"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23 (51,1)</w:t>
            </w:r>
          </w:p>
        </w:tc>
        <w:tc>
          <w:tcPr>
            <w:tcW w:w="794" w:type="pct"/>
            <w:shd w:val="clear" w:color="auto" w:fill="auto"/>
            <w:noWrap/>
            <w:vAlign w:val="center"/>
          </w:tcPr>
          <w:p w14:paraId="6176D1C9"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29 (64,4)</w:t>
            </w:r>
          </w:p>
        </w:tc>
        <w:tc>
          <w:tcPr>
            <w:tcW w:w="794" w:type="pct"/>
            <w:shd w:val="clear" w:color="auto" w:fill="auto"/>
            <w:noWrap/>
            <w:vAlign w:val="center"/>
          </w:tcPr>
          <w:p w14:paraId="265B02B5"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28 (62,2)</w:t>
            </w:r>
          </w:p>
        </w:tc>
        <w:tc>
          <w:tcPr>
            <w:tcW w:w="795" w:type="pct"/>
            <w:shd w:val="clear" w:color="auto" w:fill="auto"/>
            <w:noWrap/>
            <w:vAlign w:val="center"/>
          </w:tcPr>
          <w:p w14:paraId="0C83A8CF"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30 (66,7)</w:t>
            </w:r>
          </w:p>
        </w:tc>
      </w:tr>
      <w:tr w:rsidR="003C00B3" w:rsidRPr="003C00B3" w14:paraId="70588BF2" w14:textId="77777777" w:rsidTr="003C00B3">
        <w:trPr>
          <w:trHeight w:val="320"/>
        </w:trPr>
        <w:tc>
          <w:tcPr>
            <w:tcW w:w="1707" w:type="pct"/>
            <w:gridSpan w:val="2"/>
            <w:shd w:val="clear" w:color="auto" w:fill="auto"/>
            <w:noWrap/>
            <w:vAlign w:val="center"/>
            <w:hideMark/>
          </w:tcPr>
          <w:p w14:paraId="53A036F6"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eastAsia="Calibri" w:cs="Times New Roman"/>
                <w:bCs w:val="0"/>
                <w:color w:val="000000"/>
                <w:kern w:val="2"/>
                <w:sz w:val="18"/>
                <w:szCs w:val="18"/>
              </w:rPr>
              <w:t>p (NCT ss NC)*</w:t>
            </w:r>
          </w:p>
        </w:tc>
        <w:tc>
          <w:tcPr>
            <w:tcW w:w="909" w:type="pct"/>
            <w:shd w:val="clear" w:color="auto" w:fill="auto"/>
            <w:noWrap/>
            <w:vAlign w:val="center"/>
          </w:tcPr>
          <w:p w14:paraId="4469605F"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0,330</w:t>
            </w:r>
          </w:p>
        </w:tc>
        <w:tc>
          <w:tcPr>
            <w:tcW w:w="794" w:type="pct"/>
            <w:shd w:val="clear" w:color="auto" w:fill="FFFFFF"/>
            <w:noWrap/>
            <w:vAlign w:val="center"/>
          </w:tcPr>
          <w:p w14:paraId="19A2F0A9"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cs="Times New Roman"/>
                <w:color w:val="000000"/>
                <w:sz w:val="18"/>
                <w:szCs w:val="18"/>
              </w:rPr>
              <w:t>0,311</w:t>
            </w:r>
          </w:p>
        </w:tc>
        <w:tc>
          <w:tcPr>
            <w:tcW w:w="794" w:type="pct"/>
            <w:shd w:val="clear" w:color="auto" w:fill="FFFFFF"/>
            <w:noWrap/>
            <w:vAlign w:val="center"/>
          </w:tcPr>
          <w:p w14:paraId="1AF73633"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cs="Times New Roman"/>
                <w:color w:val="000000"/>
                <w:sz w:val="18"/>
                <w:szCs w:val="18"/>
              </w:rPr>
              <w:t>0,555</w:t>
            </w:r>
          </w:p>
        </w:tc>
        <w:tc>
          <w:tcPr>
            <w:tcW w:w="795" w:type="pct"/>
            <w:shd w:val="clear" w:color="auto" w:fill="FFFFFF"/>
            <w:noWrap/>
            <w:vAlign w:val="center"/>
          </w:tcPr>
          <w:p w14:paraId="18E6FBDA"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cs="Times New Roman"/>
                <w:color w:val="000000"/>
                <w:sz w:val="18"/>
                <w:szCs w:val="18"/>
              </w:rPr>
              <w:t>0,339</w:t>
            </w:r>
          </w:p>
        </w:tc>
      </w:tr>
      <w:tr w:rsidR="003C00B3" w:rsidRPr="003C00B3" w14:paraId="50E99A31" w14:textId="77777777" w:rsidTr="003C00B3">
        <w:trPr>
          <w:trHeight w:val="320"/>
        </w:trPr>
        <w:tc>
          <w:tcPr>
            <w:tcW w:w="911" w:type="pct"/>
            <w:vMerge w:val="restart"/>
            <w:shd w:val="clear" w:color="auto" w:fill="auto"/>
            <w:vAlign w:val="center"/>
            <w:hideMark/>
          </w:tcPr>
          <w:p w14:paraId="57FD7C15" w14:textId="77777777" w:rsidR="00563530" w:rsidRPr="003C00B3" w:rsidRDefault="00563530" w:rsidP="008433C2">
            <w:pPr>
              <w:spacing w:line="300" w:lineRule="exact"/>
              <w:jc w:val="center"/>
              <w:rPr>
                <w:rFonts w:cs="Times New Roman"/>
                <w:b/>
                <w:bCs w:val="0"/>
                <w:color w:val="000000"/>
                <w:sz w:val="18"/>
                <w:szCs w:val="18"/>
              </w:rPr>
            </w:pPr>
            <w:r w:rsidRPr="003C00B3">
              <w:rPr>
                <w:rFonts w:cs="Times New Roman"/>
                <w:b/>
                <w:bCs w:val="0"/>
                <w:color w:val="000000"/>
                <w:sz w:val="18"/>
                <w:szCs w:val="18"/>
              </w:rPr>
              <w:t>Cholesterol</w:t>
            </w:r>
          </w:p>
          <w:p w14:paraId="0FFDB422" w14:textId="328E2026" w:rsidR="00B33EBC" w:rsidRPr="003C00B3" w:rsidRDefault="00B33EBC" w:rsidP="008433C2">
            <w:pPr>
              <w:spacing w:line="300" w:lineRule="exact"/>
              <w:jc w:val="center"/>
              <w:rPr>
                <w:rFonts w:eastAsia="Calibri" w:cs="Times New Roman"/>
                <w:b/>
                <w:bCs w:val="0"/>
                <w:color w:val="000000"/>
                <w:kern w:val="2"/>
                <w:sz w:val="18"/>
                <w:szCs w:val="18"/>
              </w:rPr>
            </w:pPr>
            <w:r w:rsidRPr="003C00B3">
              <w:rPr>
                <w:rFonts w:cs="Times New Roman"/>
                <w:sz w:val="18"/>
                <w:szCs w:val="18"/>
              </w:rPr>
              <w:t>(mmol/L)</w:t>
            </w:r>
          </w:p>
        </w:tc>
        <w:tc>
          <w:tcPr>
            <w:tcW w:w="796" w:type="pct"/>
            <w:shd w:val="clear" w:color="auto" w:fill="auto"/>
            <w:noWrap/>
            <w:vAlign w:val="center"/>
            <w:hideMark/>
          </w:tcPr>
          <w:p w14:paraId="12F44183"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eastAsia="Calibri" w:cs="Times New Roman"/>
                <w:bCs w:val="0"/>
                <w:kern w:val="2"/>
                <w:sz w:val="18"/>
                <w:szCs w:val="18"/>
              </w:rPr>
              <w:t>NCT (44)</w:t>
            </w:r>
          </w:p>
        </w:tc>
        <w:tc>
          <w:tcPr>
            <w:tcW w:w="909" w:type="pct"/>
            <w:shd w:val="clear" w:color="auto" w:fill="auto"/>
            <w:noWrap/>
            <w:vAlign w:val="center"/>
          </w:tcPr>
          <w:p w14:paraId="3F820B2B"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22 (50</w:t>
            </w:r>
            <w:r w:rsidRPr="003C00B3">
              <w:rPr>
                <w:rFonts w:cs="Times New Roman"/>
                <w:color w:val="000000"/>
                <w:sz w:val="18"/>
                <w:szCs w:val="18"/>
                <w:lang w:val="vi-VN"/>
              </w:rPr>
              <w:t>,0</w:t>
            </w:r>
            <w:r w:rsidRPr="003C00B3">
              <w:rPr>
                <w:rFonts w:cs="Times New Roman"/>
                <w:color w:val="000000"/>
                <w:sz w:val="18"/>
                <w:szCs w:val="18"/>
              </w:rPr>
              <w:t>)</w:t>
            </w:r>
          </w:p>
        </w:tc>
        <w:tc>
          <w:tcPr>
            <w:tcW w:w="794" w:type="pct"/>
            <w:shd w:val="clear" w:color="auto" w:fill="auto"/>
            <w:noWrap/>
            <w:vAlign w:val="center"/>
          </w:tcPr>
          <w:p w14:paraId="7AF33C85"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20 (46,5)</w:t>
            </w:r>
          </w:p>
        </w:tc>
        <w:tc>
          <w:tcPr>
            <w:tcW w:w="794" w:type="pct"/>
            <w:shd w:val="clear" w:color="auto" w:fill="auto"/>
            <w:noWrap/>
            <w:vAlign w:val="center"/>
          </w:tcPr>
          <w:p w14:paraId="6065BA98"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23 (52,3)</w:t>
            </w:r>
          </w:p>
        </w:tc>
        <w:tc>
          <w:tcPr>
            <w:tcW w:w="795" w:type="pct"/>
            <w:shd w:val="clear" w:color="auto" w:fill="auto"/>
            <w:noWrap/>
            <w:vAlign w:val="center"/>
          </w:tcPr>
          <w:p w14:paraId="39B431DC"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19 (43,2)</w:t>
            </w:r>
          </w:p>
        </w:tc>
      </w:tr>
      <w:tr w:rsidR="003C00B3" w:rsidRPr="003C00B3" w14:paraId="4EDC2C18" w14:textId="77777777" w:rsidTr="003C00B3">
        <w:trPr>
          <w:trHeight w:val="320"/>
        </w:trPr>
        <w:tc>
          <w:tcPr>
            <w:tcW w:w="911" w:type="pct"/>
            <w:vMerge/>
            <w:vAlign w:val="center"/>
            <w:hideMark/>
          </w:tcPr>
          <w:p w14:paraId="2CCD1867" w14:textId="77777777" w:rsidR="00563530" w:rsidRPr="003C00B3" w:rsidRDefault="00563530" w:rsidP="008433C2">
            <w:pPr>
              <w:spacing w:line="300" w:lineRule="exact"/>
              <w:rPr>
                <w:rFonts w:eastAsia="Calibri" w:cs="Times New Roman"/>
                <w:bCs w:val="0"/>
                <w:color w:val="000000"/>
                <w:kern w:val="2"/>
                <w:sz w:val="18"/>
                <w:szCs w:val="18"/>
              </w:rPr>
            </w:pPr>
          </w:p>
        </w:tc>
        <w:tc>
          <w:tcPr>
            <w:tcW w:w="796" w:type="pct"/>
            <w:shd w:val="clear" w:color="auto" w:fill="auto"/>
            <w:noWrap/>
            <w:vAlign w:val="center"/>
            <w:hideMark/>
          </w:tcPr>
          <w:p w14:paraId="532DEFA6"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eastAsia="Calibri" w:cs="Times New Roman"/>
                <w:bCs w:val="0"/>
                <w:kern w:val="2"/>
                <w:sz w:val="18"/>
                <w:szCs w:val="18"/>
              </w:rPr>
              <w:t>NC (46)</w:t>
            </w:r>
          </w:p>
        </w:tc>
        <w:tc>
          <w:tcPr>
            <w:tcW w:w="909" w:type="pct"/>
            <w:shd w:val="clear" w:color="auto" w:fill="auto"/>
            <w:noWrap/>
            <w:vAlign w:val="center"/>
          </w:tcPr>
          <w:p w14:paraId="244F910B"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19 (42,2)</w:t>
            </w:r>
          </w:p>
        </w:tc>
        <w:tc>
          <w:tcPr>
            <w:tcW w:w="794" w:type="pct"/>
            <w:shd w:val="clear" w:color="auto" w:fill="auto"/>
            <w:noWrap/>
            <w:vAlign w:val="center"/>
          </w:tcPr>
          <w:p w14:paraId="1B7C0F64"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18 (40</w:t>
            </w:r>
            <w:r w:rsidRPr="003C00B3">
              <w:rPr>
                <w:rFonts w:cs="Times New Roman"/>
                <w:color w:val="000000"/>
                <w:sz w:val="18"/>
                <w:szCs w:val="18"/>
                <w:lang w:val="vi-VN"/>
              </w:rPr>
              <w:t>,0</w:t>
            </w:r>
            <w:r w:rsidRPr="003C00B3">
              <w:rPr>
                <w:rFonts w:cs="Times New Roman"/>
                <w:color w:val="000000"/>
                <w:sz w:val="18"/>
                <w:szCs w:val="18"/>
              </w:rPr>
              <w:t>)</w:t>
            </w:r>
          </w:p>
        </w:tc>
        <w:tc>
          <w:tcPr>
            <w:tcW w:w="794" w:type="pct"/>
            <w:shd w:val="clear" w:color="auto" w:fill="auto"/>
            <w:noWrap/>
            <w:vAlign w:val="center"/>
          </w:tcPr>
          <w:p w14:paraId="0167323E"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26 (57,8)</w:t>
            </w:r>
          </w:p>
        </w:tc>
        <w:tc>
          <w:tcPr>
            <w:tcW w:w="795" w:type="pct"/>
            <w:shd w:val="clear" w:color="auto" w:fill="auto"/>
            <w:noWrap/>
            <w:vAlign w:val="center"/>
          </w:tcPr>
          <w:p w14:paraId="6EFF2FDD"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26 (57,8)</w:t>
            </w:r>
          </w:p>
        </w:tc>
      </w:tr>
      <w:tr w:rsidR="003C00B3" w:rsidRPr="003C00B3" w14:paraId="518EE4D4" w14:textId="77777777" w:rsidTr="003C00B3">
        <w:trPr>
          <w:trHeight w:val="320"/>
        </w:trPr>
        <w:tc>
          <w:tcPr>
            <w:tcW w:w="1707" w:type="pct"/>
            <w:gridSpan w:val="2"/>
            <w:shd w:val="clear" w:color="auto" w:fill="auto"/>
            <w:noWrap/>
            <w:vAlign w:val="center"/>
            <w:hideMark/>
          </w:tcPr>
          <w:p w14:paraId="6F946F01"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eastAsia="Calibri" w:cs="Times New Roman"/>
                <w:bCs w:val="0"/>
                <w:color w:val="000000"/>
                <w:kern w:val="2"/>
                <w:sz w:val="18"/>
                <w:szCs w:val="18"/>
              </w:rPr>
              <w:t>p (NCT ss NC)*</w:t>
            </w:r>
          </w:p>
        </w:tc>
        <w:tc>
          <w:tcPr>
            <w:tcW w:w="909" w:type="pct"/>
            <w:shd w:val="clear" w:color="auto" w:fill="auto"/>
            <w:noWrap/>
            <w:vAlign w:val="center"/>
          </w:tcPr>
          <w:p w14:paraId="2C7374D9"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0,462</w:t>
            </w:r>
          </w:p>
        </w:tc>
        <w:tc>
          <w:tcPr>
            <w:tcW w:w="794" w:type="pct"/>
            <w:shd w:val="clear" w:color="auto" w:fill="auto"/>
            <w:noWrap/>
            <w:vAlign w:val="center"/>
          </w:tcPr>
          <w:p w14:paraId="6456697E"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0,538</w:t>
            </w:r>
          </w:p>
        </w:tc>
        <w:tc>
          <w:tcPr>
            <w:tcW w:w="794" w:type="pct"/>
            <w:shd w:val="clear" w:color="auto" w:fill="FFFFFF"/>
            <w:noWrap/>
            <w:vAlign w:val="center"/>
          </w:tcPr>
          <w:p w14:paraId="6219FD9C"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cs="Times New Roman"/>
                <w:color w:val="000000"/>
                <w:sz w:val="18"/>
                <w:szCs w:val="18"/>
              </w:rPr>
              <w:t>0,602</w:t>
            </w:r>
          </w:p>
        </w:tc>
        <w:tc>
          <w:tcPr>
            <w:tcW w:w="795" w:type="pct"/>
            <w:shd w:val="clear" w:color="auto" w:fill="FFFFFF"/>
            <w:noWrap/>
            <w:vAlign w:val="center"/>
          </w:tcPr>
          <w:p w14:paraId="1A2326A9"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cs="Times New Roman"/>
                <w:color w:val="000000"/>
                <w:sz w:val="18"/>
                <w:szCs w:val="18"/>
              </w:rPr>
              <w:t>0,169</w:t>
            </w:r>
          </w:p>
        </w:tc>
      </w:tr>
      <w:tr w:rsidR="003C00B3" w:rsidRPr="003C00B3" w14:paraId="4625040F" w14:textId="77777777" w:rsidTr="003C00B3">
        <w:trPr>
          <w:trHeight w:val="320"/>
        </w:trPr>
        <w:tc>
          <w:tcPr>
            <w:tcW w:w="911" w:type="pct"/>
            <w:vMerge w:val="restart"/>
            <w:shd w:val="clear" w:color="auto" w:fill="auto"/>
            <w:vAlign w:val="center"/>
            <w:hideMark/>
          </w:tcPr>
          <w:p w14:paraId="30454FEB" w14:textId="77777777" w:rsidR="00563530" w:rsidRPr="003C00B3" w:rsidRDefault="00563530" w:rsidP="008433C2">
            <w:pPr>
              <w:spacing w:line="300" w:lineRule="exact"/>
              <w:jc w:val="center"/>
              <w:rPr>
                <w:rFonts w:cs="Times New Roman"/>
                <w:b/>
                <w:iCs/>
                <w:color w:val="000000"/>
                <w:sz w:val="18"/>
                <w:szCs w:val="18"/>
              </w:rPr>
            </w:pPr>
            <w:r w:rsidRPr="003C00B3">
              <w:rPr>
                <w:rFonts w:cs="Times New Roman"/>
                <w:b/>
                <w:iCs/>
                <w:color w:val="000000"/>
                <w:sz w:val="18"/>
                <w:szCs w:val="18"/>
              </w:rPr>
              <w:t>LDL-C</w:t>
            </w:r>
          </w:p>
          <w:p w14:paraId="71ED8522" w14:textId="6E17ACE8" w:rsidR="00B33EBC" w:rsidRPr="003C00B3" w:rsidRDefault="00B33EBC" w:rsidP="008433C2">
            <w:pPr>
              <w:spacing w:line="300" w:lineRule="exact"/>
              <w:jc w:val="center"/>
              <w:rPr>
                <w:rFonts w:eastAsia="Calibri" w:cs="Times New Roman"/>
                <w:b/>
                <w:color w:val="000000"/>
                <w:kern w:val="2"/>
                <w:sz w:val="18"/>
                <w:szCs w:val="18"/>
              </w:rPr>
            </w:pPr>
            <w:r w:rsidRPr="003C00B3">
              <w:rPr>
                <w:rFonts w:cs="Times New Roman"/>
                <w:sz w:val="18"/>
                <w:szCs w:val="18"/>
              </w:rPr>
              <w:t>(mmol/L)</w:t>
            </w:r>
          </w:p>
        </w:tc>
        <w:tc>
          <w:tcPr>
            <w:tcW w:w="796" w:type="pct"/>
            <w:shd w:val="clear" w:color="auto" w:fill="auto"/>
            <w:noWrap/>
            <w:vAlign w:val="center"/>
            <w:hideMark/>
          </w:tcPr>
          <w:p w14:paraId="40196DAD"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eastAsia="Calibri" w:cs="Times New Roman"/>
                <w:bCs w:val="0"/>
                <w:kern w:val="2"/>
                <w:sz w:val="18"/>
                <w:szCs w:val="18"/>
              </w:rPr>
              <w:t>NCT (44)</w:t>
            </w:r>
          </w:p>
        </w:tc>
        <w:tc>
          <w:tcPr>
            <w:tcW w:w="909" w:type="pct"/>
            <w:shd w:val="clear" w:color="auto" w:fill="auto"/>
            <w:noWrap/>
            <w:vAlign w:val="center"/>
          </w:tcPr>
          <w:p w14:paraId="2A91574C"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30 (68,2)</w:t>
            </w:r>
          </w:p>
        </w:tc>
        <w:tc>
          <w:tcPr>
            <w:tcW w:w="794" w:type="pct"/>
            <w:shd w:val="clear" w:color="auto" w:fill="auto"/>
            <w:noWrap/>
            <w:vAlign w:val="center"/>
          </w:tcPr>
          <w:p w14:paraId="24CEC319"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32 (74,4)</w:t>
            </w:r>
          </w:p>
        </w:tc>
        <w:tc>
          <w:tcPr>
            <w:tcW w:w="794" w:type="pct"/>
            <w:shd w:val="clear" w:color="auto" w:fill="auto"/>
            <w:noWrap/>
            <w:vAlign w:val="center"/>
          </w:tcPr>
          <w:p w14:paraId="2B1F4A4F"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34 (77,3)</w:t>
            </w:r>
          </w:p>
        </w:tc>
        <w:tc>
          <w:tcPr>
            <w:tcW w:w="795" w:type="pct"/>
            <w:shd w:val="clear" w:color="auto" w:fill="auto"/>
            <w:noWrap/>
            <w:vAlign w:val="center"/>
          </w:tcPr>
          <w:p w14:paraId="6A728353"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35 (79,6)</w:t>
            </w:r>
          </w:p>
        </w:tc>
      </w:tr>
      <w:tr w:rsidR="003C00B3" w:rsidRPr="003C00B3" w14:paraId="620D2441" w14:textId="77777777" w:rsidTr="003C00B3">
        <w:trPr>
          <w:trHeight w:val="320"/>
        </w:trPr>
        <w:tc>
          <w:tcPr>
            <w:tcW w:w="911" w:type="pct"/>
            <w:vMerge/>
            <w:vAlign w:val="center"/>
            <w:hideMark/>
          </w:tcPr>
          <w:p w14:paraId="1519856C" w14:textId="77777777" w:rsidR="00563530" w:rsidRPr="003C00B3" w:rsidRDefault="00563530" w:rsidP="008433C2">
            <w:pPr>
              <w:spacing w:line="300" w:lineRule="exact"/>
              <w:rPr>
                <w:rFonts w:eastAsia="Calibri" w:cs="Times New Roman"/>
                <w:bCs w:val="0"/>
                <w:color w:val="000000"/>
                <w:kern w:val="2"/>
                <w:sz w:val="18"/>
                <w:szCs w:val="18"/>
              </w:rPr>
            </w:pPr>
          </w:p>
        </w:tc>
        <w:tc>
          <w:tcPr>
            <w:tcW w:w="796" w:type="pct"/>
            <w:shd w:val="clear" w:color="auto" w:fill="auto"/>
            <w:noWrap/>
            <w:vAlign w:val="center"/>
            <w:hideMark/>
          </w:tcPr>
          <w:p w14:paraId="0F204F23"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eastAsia="Calibri" w:cs="Times New Roman"/>
                <w:bCs w:val="0"/>
                <w:kern w:val="2"/>
                <w:sz w:val="18"/>
                <w:szCs w:val="18"/>
              </w:rPr>
              <w:t>NC (46)</w:t>
            </w:r>
          </w:p>
        </w:tc>
        <w:tc>
          <w:tcPr>
            <w:tcW w:w="909" w:type="pct"/>
            <w:shd w:val="clear" w:color="auto" w:fill="auto"/>
            <w:noWrap/>
            <w:vAlign w:val="center"/>
          </w:tcPr>
          <w:p w14:paraId="6588AF74"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38 (84,4)</w:t>
            </w:r>
          </w:p>
        </w:tc>
        <w:tc>
          <w:tcPr>
            <w:tcW w:w="794" w:type="pct"/>
            <w:shd w:val="clear" w:color="auto" w:fill="auto"/>
            <w:noWrap/>
            <w:vAlign w:val="center"/>
          </w:tcPr>
          <w:p w14:paraId="47BFE8C1"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39 (86,7)</w:t>
            </w:r>
          </w:p>
        </w:tc>
        <w:tc>
          <w:tcPr>
            <w:tcW w:w="794" w:type="pct"/>
            <w:shd w:val="clear" w:color="auto" w:fill="auto"/>
            <w:noWrap/>
            <w:vAlign w:val="center"/>
          </w:tcPr>
          <w:p w14:paraId="2851185E"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40 (88,9)</w:t>
            </w:r>
          </w:p>
        </w:tc>
        <w:tc>
          <w:tcPr>
            <w:tcW w:w="795" w:type="pct"/>
            <w:shd w:val="clear" w:color="auto" w:fill="auto"/>
            <w:noWrap/>
            <w:vAlign w:val="center"/>
          </w:tcPr>
          <w:p w14:paraId="4A20A956"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38 (84,4)</w:t>
            </w:r>
          </w:p>
        </w:tc>
      </w:tr>
      <w:tr w:rsidR="003C00B3" w:rsidRPr="003C00B3" w14:paraId="4D0F30DA" w14:textId="77777777" w:rsidTr="003C00B3">
        <w:trPr>
          <w:trHeight w:val="320"/>
        </w:trPr>
        <w:tc>
          <w:tcPr>
            <w:tcW w:w="1707" w:type="pct"/>
            <w:gridSpan w:val="2"/>
            <w:shd w:val="clear" w:color="auto" w:fill="auto"/>
            <w:noWrap/>
            <w:vAlign w:val="center"/>
            <w:hideMark/>
          </w:tcPr>
          <w:p w14:paraId="2D34AD8D"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eastAsia="Calibri" w:cs="Times New Roman"/>
                <w:bCs w:val="0"/>
                <w:color w:val="000000"/>
                <w:kern w:val="2"/>
                <w:sz w:val="18"/>
                <w:szCs w:val="18"/>
              </w:rPr>
              <w:t>p (NCT ss NC)*</w:t>
            </w:r>
          </w:p>
        </w:tc>
        <w:tc>
          <w:tcPr>
            <w:tcW w:w="909" w:type="pct"/>
            <w:shd w:val="clear" w:color="auto" w:fill="auto"/>
            <w:noWrap/>
            <w:vAlign w:val="center"/>
          </w:tcPr>
          <w:p w14:paraId="58F2CF31"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0,071</w:t>
            </w:r>
          </w:p>
        </w:tc>
        <w:tc>
          <w:tcPr>
            <w:tcW w:w="794" w:type="pct"/>
            <w:shd w:val="clear" w:color="auto" w:fill="auto"/>
            <w:noWrap/>
            <w:vAlign w:val="center"/>
          </w:tcPr>
          <w:p w14:paraId="760363E3"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0,146</w:t>
            </w:r>
          </w:p>
        </w:tc>
        <w:tc>
          <w:tcPr>
            <w:tcW w:w="794" w:type="pct"/>
            <w:shd w:val="clear" w:color="auto" w:fill="auto"/>
            <w:noWrap/>
            <w:vAlign w:val="center"/>
          </w:tcPr>
          <w:p w14:paraId="7B1BFA8A" w14:textId="77777777" w:rsidR="00563530" w:rsidRPr="003C00B3" w:rsidRDefault="00563530" w:rsidP="008433C2">
            <w:pPr>
              <w:spacing w:line="300" w:lineRule="exact"/>
              <w:jc w:val="center"/>
              <w:rPr>
                <w:rFonts w:eastAsia="Calibri" w:cs="Times New Roman"/>
                <w:bCs w:val="0"/>
                <w:color w:val="000000"/>
                <w:kern w:val="2"/>
                <w:sz w:val="18"/>
                <w:szCs w:val="18"/>
              </w:rPr>
            </w:pPr>
            <w:r w:rsidRPr="003C00B3">
              <w:rPr>
                <w:rFonts w:cs="Times New Roman"/>
                <w:color w:val="000000"/>
                <w:sz w:val="18"/>
                <w:szCs w:val="18"/>
              </w:rPr>
              <w:t>0,143</w:t>
            </w:r>
          </w:p>
        </w:tc>
        <w:tc>
          <w:tcPr>
            <w:tcW w:w="795" w:type="pct"/>
            <w:shd w:val="clear" w:color="auto" w:fill="FFFFFF"/>
            <w:noWrap/>
            <w:vAlign w:val="center"/>
          </w:tcPr>
          <w:p w14:paraId="7B6782BB" w14:textId="77777777" w:rsidR="00563530" w:rsidRPr="003C00B3" w:rsidRDefault="00563530" w:rsidP="008433C2">
            <w:pPr>
              <w:spacing w:line="300" w:lineRule="exact"/>
              <w:jc w:val="center"/>
              <w:rPr>
                <w:rFonts w:eastAsia="Calibri" w:cs="Times New Roman"/>
                <w:b/>
                <w:bCs w:val="0"/>
                <w:color w:val="000000"/>
                <w:kern w:val="2"/>
                <w:sz w:val="18"/>
                <w:szCs w:val="18"/>
              </w:rPr>
            </w:pPr>
            <w:r w:rsidRPr="003C00B3">
              <w:rPr>
                <w:rFonts w:cs="Times New Roman"/>
                <w:color w:val="000000"/>
                <w:sz w:val="18"/>
                <w:szCs w:val="18"/>
              </w:rPr>
              <w:t>0,547</w:t>
            </w:r>
          </w:p>
        </w:tc>
      </w:tr>
    </w:tbl>
    <w:p w14:paraId="5AD1EAD8" w14:textId="0B9F86A7" w:rsidR="00563530" w:rsidRPr="00925EDF" w:rsidRDefault="00563530" w:rsidP="00DE58AA">
      <w:pPr>
        <w:spacing w:line="360" w:lineRule="auto"/>
        <w:jc w:val="both"/>
        <w:rPr>
          <w:rFonts w:cs="Times New Roman"/>
          <w:i/>
          <w:iCs/>
          <w:color w:val="000000"/>
          <w:sz w:val="22"/>
          <w:szCs w:val="22"/>
          <w:vertAlign w:val="superscript"/>
          <w:lang w:val="vi-VN"/>
        </w:rPr>
      </w:pPr>
      <w:r w:rsidRPr="008433C2">
        <w:rPr>
          <w:rFonts w:cs="Times New Roman"/>
          <w:bCs w:val="0"/>
          <w:i/>
          <w:iCs/>
          <w:color w:val="000000"/>
          <w:sz w:val="22"/>
          <w:szCs w:val="22"/>
          <w:lang w:val="vi-VN"/>
        </w:rPr>
        <w:t xml:space="preserve">        </w:t>
      </w:r>
      <w:r w:rsidRPr="008433C2">
        <w:rPr>
          <w:rFonts w:cs="Times New Roman"/>
          <w:bCs w:val="0"/>
          <w:i/>
          <w:iCs/>
          <w:color w:val="000000"/>
          <w:sz w:val="22"/>
          <w:szCs w:val="22"/>
        </w:rPr>
        <w:t>p (chi2)</w:t>
      </w:r>
      <w:r w:rsidR="00DE58AA" w:rsidRPr="008433C2">
        <w:rPr>
          <w:rFonts w:cs="Times New Roman"/>
          <w:bCs w:val="0"/>
          <w:i/>
          <w:iCs/>
          <w:color w:val="000000"/>
          <w:sz w:val="22"/>
          <w:szCs w:val="22"/>
          <w:lang w:val="vi-VN"/>
        </w:rPr>
        <w:t xml:space="preserve">. </w:t>
      </w:r>
      <w:r w:rsidR="00BC153E">
        <w:rPr>
          <w:rFonts w:cs="Times New Roman"/>
          <w:bCs w:val="0"/>
          <w:i/>
          <w:iCs/>
          <w:color w:val="000000"/>
          <w:sz w:val="22"/>
          <w:szCs w:val="22"/>
          <w:lang w:val="vi-VN"/>
        </w:rPr>
        <w:t xml:space="preserve"> </w:t>
      </w:r>
      <w:r w:rsidR="00DE58AA" w:rsidRPr="008433C2">
        <w:rPr>
          <w:rFonts w:cs="Times New Roman"/>
          <w:i/>
          <w:iCs/>
          <w:color w:val="000000"/>
          <w:sz w:val="22"/>
          <w:szCs w:val="22"/>
          <w:lang w:val="vi-VN"/>
        </w:rPr>
        <w:t>(</w:t>
      </w:r>
      <w:r w:rsidR="00DE58AA" w:rsidRPr="008433C2">
        <w:rPr>
          <w:rFonts w:cs="Times New Roman"/>
          <w:i/>
          <w:iCs/>
          <w:color w:val="000000"/>
          <w:sz w:val="22"/>
          <w:szCs w:val="22"/>
        </w:rPr>
        <w:t>NCT ss NC</w:t>
      </w:r>
      <w:r w:rsidR="00DE58AA" w:rsidRPr="008433C2">
        <w:rPr>
          <w:rFonts w:cs="Times New Roman"/>
          <w:i/>
          <w:iCs/>
          <w:color w:val="000000"/>
          <w:sz w:val="22"/>
          <w:szCs w:val="22"/>
          <w:lang w:val="vi-VN"/>
        </w:rPr>
        <w:t xml:space="preserve">): </w:t>
      </w:r>
      <w:r w:rsidR="00925EDF" w:rsidRPr="008433C2">
        <w:rPr>
          <w:i/>
          <w:iCs/>
          <w:color w:val="000000"/>
          <w:sz w:val="22"/>
          <w:szCs w:val="22"/>
          <w:lang w:val="en"/>
        </w:rPr>
        <w:t xml:space="preserve">Comparative intervention group with control </w:t>
      </w:r>
      <w:r w:rsidR="00925EDF">
        <w:rPr>
          <w:i/>
          <w:iCs/>
          <w:color w:val="000000"/>
          <w:sz w:val="22"/>
          <w:szCs w:val="22"/>
          <w:lang w:val="en"/>
        </w:rPr>
        <w:t>group</w:t>
      </w:r>
      <w:r w:rsidR="00925EDF">
        <w:rPr>
          <w:i/>
          <w:iCs/>
          <w:color w:val="000000"/>
          <w:sz w:val="22"/>
          <w:szCs w:val="22"/>
          <w:lang w:val="vi-VN"/>
        </w:rPr>
        <w:t>.</w:t>
      </w:r>
    </w:p>
    <w:p w14:paraId="0FE454D0" w14:textId="704A9815" w:rsidR="00B1418A" w:rsidRPr="008433C2" w:rsidRDefault="00925EDF" w:rsidP="00BC153E">
      <w:pPr>
        <w:spacing w:line="276" w:lineRule="auto"/>
        <w:ind w:firstLine="720"/>
        <w:jc w:val="both"/>
        <w:rPr>
          <w:rFonts w:cs="Times New Roman"/>
          <w:color w:val="000000"/>
          <w:sz w:val="22"/>
          <w:szCs w:val="22"/>
        </w:rPr>
      </w:pPr>
      <w:r w:rsidRPr="008433C2">
        <w:rPr>
          <w:color w:val="000000"/>
          <w:sz w:val="22"/>
          <w:szCs w:val="22"/>
          <w:lang w:val="en"/>
        </w:rPr>
        <w:t>The rates of elevated serum triglycerides, cholesterol, and LDL-C of study participants in both groups after 12 weeks of intervention showed no difference</w:t>
      </w:r>
      <w:r w:rsidR="00563530" w:rsidRPr="008433C2">
        <w:rPr>
          <w:rFonts w:cs="Times New Roman"/>
          <w:color w:val="000000"/>
          <w:sz w:val="22"/>
          <w:szCs w:val="22"/>
        </w:rPr>
        <w:t>.</w:t>
      </w:r>
    </w:p>
    <w:tbl>
      <w:tblPr>
        <w:tblW w:w="5000" w:type="pct"/>
        <w:tblBorders>
          <w:bottom w:val="single" w:sz="4" w:space="0" w:color="auto"/>
          <w:insideH w:val="single" w:sz="4" w:space="0" w:color="auto"/>
        </w:tblBorders>
        <w:tblLook w:val="04A0" w:firstRow="1" w:lastRow="0" w:firstColumn="1" w:lastColumn="0" w:noHBand="0" w:noVBand="1"/>
      </w:tblPr>
      <w:tblGrid>
        <w:gridCol w:w="1787"/>
        <w:gridCol w:w="1673"/>
        <w:gridCol w:w="1579"/>
        <w:gridCol w:w="1056"/>
      </w:tblGrid>
      <w:tr w:rsidR="00EB55FE" w:rsidRPr="008433C2" w14:paraId="37818FDD" w14:textId="77777777" w:rsidTr="00EB55FE">
        <w:trPr>
          <w:trHeight w:val="320"/>
        </w:trPr>
        <w:tc>
          <w:tcPr>
            <w:tcW w:w="5000" w:type="pct"/>
            <w:gridSpan w:val="4"/>
            <w:shd w:val="clear" w:color="auto" w:fill="auto"/>
            <w:noWrap/>
            <w:vAlign w:val="bottom"/>
            <w:hideMark/>
          </w:tcPr>
          <w:p w14:paraId="45967133" w14:textId="376B1FF3" w:rsidR="00EB55FE" w:rsidRPr="008433C2" w:rsidRDefault="00925EDF" w:rsidP="002C2BC2">
            <w:pPr>
              <w:pStyle w:val="Heading1"/>
              <w:spacing w:before="0" w:after="0" w:line="276" w:lineRule="auto"/>
              <w:jc w:val="center"/>
              <w:rPr>
                <w:rFonts w:ascii="Times New Roman" w:hAnsi="Times New Roman"/>
                <w:b w:val="0"/>
                <w:iCs/>
                <w:color w:val="000000"/>
                <w:sz w:val="22"/>
                <w:szCs w:val="22"/>
                <w:lang w:val="vi-VN"/>
              </w:rPr>
            </w:pPr>
            <w:bookmarkStart w:id="136" w:name="_Toc108083864"/>
            <w:bookmarkStart w:id="137" w:name="_Toc114434590"/>
            <w:bookmarkStart w:id="138" w:name="_Toc118987143"/>
            <w:bookmarkStart w:id="139" w:name="_Toc118993207"/>
            <w:bookmarkStart w:id="140" w:name="_Toc118997780"/>
            <w:bookmarkStart w:id="141" w:name="_Toc119015432"/>
            <w:bookmarkStart w:id="142" w:name="_Toc131406463"/>
            <w:bookmarkStart w:id="143" w:name="_Toc131414175"/>
            <w:r w:rsidRPr="00925EDF">
              <w:rPr>
                <w:rFonts w:ascii="Times New Roman" w:hAnsi="Times New Roman"/>
                <w:iCs/>
                <w:color w:val="000000"/>
                <w:sz w:val="22"/>
                <w:szCs w:val="22"/>
                <w:lang w:val="en"/>
              </w:rPr>
              <w:lastRenderedPageBreak/>
              <w:t>Table 3.9. HDL-C changes in 2 study groups over 12 weeks of intervention</w:t>
            </w:r>
            <w:bookmarkEnd w:id="136"/>
            <w:bookmarkEnd w:id="137"/>
            <w:bookmarkEnd w:id="138"/>
            <w:bookmarkEnd w:id="139"/>
            <w:bookmarkEnd w:id="140"/>
            <w:bookmarkEnd w:id="141"/>
            <w:bookmarkEnd w:id="142"/>
            <w:r w:rsidR="00AB52FD" w:rsidRPr="008433C2">
              <w:rPr>
                <w:rFonts w:ascii="Times New Roman" w:hAnsi="Times New Roman"/>
                <w:iCs/>
                <w:color w:val="000000"/>
                <w:sz w:val="22"/>
                <w:szCs w:val="22"/>
                <w:lang w:val="vi-VN"/>
              </w:rPr>
              <w:t>.</w:t>
            </w:r>
            <w:bookmarkEnd w:id="143"/>
          </w:p>
        </w:tc>
      </w:tr>
      <w:tr w:rsidR="00EB55FE" w:rsidRPr="003C00B3" w14:paraId="2EDB14AD" w14:textId="77777777" w:rsidTr="002C2BC2">
        <w:trPr>
          <w:trHeight w:val="453"/>
        </w:trPr>
        <w:tc>
          <w:tcPr>
            <w:tcW w:w="1471" w:type="pct"/>
            <w:shd w:val="clear" w:color="auto" w:fill="auto"/>
            <w:noWrap/>
            <w:vAlign w:val="bottom"/>
            <w:hideMark/>
          </w:tcPr>
          <w:p w14:paraId="0078DF11" w14:textId="2F97453E" w:rsidR="00EB55FE" w:rsidRPr="003C00B3" w:rsidRDefault="00925EDF" w:rsidP="00CF01CD">
            <w:pPr>
              <w:spacing w:line="360" w:lineRule="auto"/>
              <w:jc w:val="center"/>
              <w:rPr>
                <w:rFonts w:cs="Times New Roman"/>
                <w:b/>
                <w:color w:val="000000"/>
                <w:sz w:val="18"/>
                <w:szCs w:val="18"/>
              </w:rPr>
            </w:pPr>
            <w:r w:rsidRPr="003C00B3">
              <w:rPr>
                <w:b/>
                <w:color w:val="000000"/>
                <w:sz w:val="18"/>
                <w:szCs w:val="18"/>
                <w:lang w:val="en"/>
              </w:rPr>
              <w:t>Timing</w:t>
            </w:r>
          </w:p>
        </w:tc>
        <w:tc>
          <w:tcPr>
            <w:tcW w:w="1375" w:type="pct"/>
            <w:shd w:val="clear" w:color="auto" w:fill="auto"/>
            <w:noWrap/>
            <w:vAlign w:val="center"/>
            <w:hideMark/>
          </w:tcPr>
          <w:p w14:paraId="3812311E" w14:textId="31261822" w:rsidR="00EB55FE" w:rsidRPr="003C00B3" w:rsidRDefault="00BC153E" w:rsidP="00CF01CD">
            <w:pPr>
              <w:spacing w:line="360" w:lineRule="auto"/>
              <w:jc w:val="center"/>
              <w:rPr>
                <w:rFonts w:cs="Times New Roman"/>
                <w:b/>
                <w:color w:val="000000"/>
                <w:sz w:val="18"/>
                <w:szCs w:val="18"/>
              </w:rPr>
            </w:pPr>
            <w:r>
              <w:rPr>
                <w:rFonts w:cs="Times New Roman"/>
                <w:b/>
                <w:color w:val="000000"/>
                <w:sz w:val="18"/>
                <w:szCs w:val="18"/>
              </w:rPr>
              <w:t>NCT</w:t>
            </w:r>
            <w:r>
              <w:rPr>
                <w:rFonts w:cs="Times New Roman"/>
                <w:b/>
                <w:color w:val="000000"/>
                <w:sz w:val="18"/>
                <w:szCs w:val="18"/>
                <w:lang w:val="vi-VN"/>
              </w:rPr>
              <w:t xml:space="preserve"> </w:t>
            </w:r>
            <w:r w:rsidR="00EB55FE" w:rsidRPr="003C00B3">
              <w:rPr>
                <w:rFonts w:cs="Times New Roman"/>
                <w:b/>
                <w:color w:val="000000"/>
                <w:sz w:val="18"/>
                <w:szCs w:val="18"/>
              </w:rPr>
              <w:t>(44)</w:t>
            </w:r>
          </w:p>
          <w:p w14:paraId="2CF3309B" w14:textId="77777777" w:rsidR="00320CB0" w:rsidRPr="003C00B3" w:rsidRDefault="00320CB0" w:rsidP="00CF01CD">
            <w:pPr>
              <w:spacing w:line="360" w:lineRule="auto"/>
              <w:jc w:val="center"/>
              <w:rPr>
                <w:rFonts w:cs="Times New Roman"/>
                <w:b/>
                <w:color w:val="000000"/>
                <w:sz w:val="18"/>
                <w:szCs w:val="18"/>
              </w:rPr>
            </w:pPr>
            <w:r w:rsidRPr="003C00B3">
              <w:rPr>
                <w:rFonts w:cs="Times New Roman"/>
                <w:b/>
                <w:color w:val="000000"/>
                <w:sz w:val="18"/>
                <w:szCs w:val="18"/>
                <w:lang w:val="vi-VN"/>
              </w:rPr>
              <w:t>(n ,%)</w:t>
            </w:r>
          </w:p>
        </w:tc>
        <w:tc>
          <w:tcPr>
            <w:tcW w:w="1297" w:type="pct"/>
            <w:shd w:val="clear" w:color="auto" w:fill="auto"/>
            <w:noWrap/>
            <w:vAlign w:val="center"/>
            <w:hideMark/>
          </w:tcPr>
          <w:p w14:paraId="089C6E0C" w14:textId="5C1E8DCD" w:rsidR="00EB55FE" w:rsidRPr="00BC153E" w:rsidRDefault="00BC153E" w:rsidP="00BC153E">
            <w:pPr>
              <w:spacing w:line="360" w:lineRule="auto"/>
              <w:jc w:val="center"/>
              <w:rPr>
                <w:rFonts w:cs="Times New Roman"/>
                <w:b/>
                <w:color w:val="000000"/>
                <w:sz w:val="18"/>
                <w:szCs w:val="18"/>
                <w:lang w:val="vi-VN"/>
              </w:rPr>
            </w:pPr>
            <w:r>
              <w:rPr>
                <w:rFonts w:cs="Times New Roman"/>
                <w:b/>
                <w:color w:val="000000"/>
                <w:sz w:val="18"/>
                <w:szCs w:val="18"/>
              </w:rPr>
              <w:t>NC</w:t>
            </w:r>
            <w:r>
              <w:rPr>
                <w:rFonts w:cs="Times New Roman"/>
                <w:b/>
                <w:color w:val="000000"/>
                <w:sz w:val="18"/>
                <w:szCs w:val="18"/>
                <w:lang w:val="vi-VN"/>
              </w:rPr>
              <w:t xml:space="preserve"> </w:t>
            </w:r>
            <w:r w:rsidR="00EB55FE" w:rsidRPr="003C00B3">
              <w:rPr>
                <w:rFonts w:cs="Times New Roman"/>
                <w:b/>
                <w:color w:val="000000"/>
                <w:sz w:val="18"/>
                <w:szCs w:val="18"/>
              </w:rPr>
              <w:t>(46)</w:t>
            </w:r>
          </w:p>
          <w:p w14:paraId="74367DA0" w14:textId="77777777" w:rsidR="00320CB0" w:rsidRPr="003C00B3" w:rsidRDefault="00320CB0" w:rsidP="00CF01CD">
            <w:pPr>
              <w:spacing w:line="360" w:lineRule="auto"/>
              <w:jc w:val="center"/>
              <w:rPr>
                <w:rFonts w:cs="Times New Roman"/>
                <w:b/>
                <w:color w:val="000000"/>
                <w:sz w:val="18"/>
                <w:szCs w:val="18"/>
              </w:rPr>
            </w:pPr>
            <w:r w:rsidRPr="003C00B3">
              <w:rPr>
                <w:rFonts w:cs="Times New Roman"/>
                <w:b/>
                <w:color w:val="000000"/>
                <w:sz w:val="18"/>
                <w:szCs w:val="18"/>
                <w:lang w:val="vi-VN"/>
              </w:rPr>
              <w:t>(n ,%)</w:t>
            </w:r>
          </w:p>
        </w:tc>
        <w:tc>
          <w:tcPr>
            <w:tcW w:w="857" w:type="pct"/>
            <w:shd w:val="clear" w:color="auto" w:fill="auto"/>
            <w:noWrap/>
            <w:vAlign w:val="center"/>
            <w:hideMark/>
          </w:tcPr>
          <w:p w14:paraId="697E56F6" w14:textId="77777777" w:rsidR="00EB55FE" w:rsidRPr="003C00B3" w:rsidRDefault="00EB55FE" w:rsidP="00CF01CD">
            <w:pPr>
              <w:spacing w:line="360" w:lineRule="auto"/>
              <w:jc w:val="center"/>
              <w:rPr>
                <w:rFonts w:cs="Times New Roman"/>
                <w:b/>
                <w:color w:val="000000"/>
                <w:sz w:val="18"/>
                <w:szCs w:val="18"/>
              </w:rPr>
            </w:pPr>
            <w:r w:rsidRPr="003C00B3">
              <w:rPr>
                <w:rFonts w:cs="Times New Roman"/>
                <w:b/>
                <w:color w:val="000000"/>
                <w:sz w:val="18"/>
                <w:szCs w:val="18"/>
              </w:rPr>
              <w:t xml:space="preserve">p </w:t>
            </w:r>
          </w:p>
        </w:tc>
      </w:tr>
      <w:tr w:rsidR="00EB55FE" w:rsidRPr="003C00B3" w14:paraId="70EFA7C6" w14:textId="77777777" w:rsidTr="006D648A">
        <w:trPr>
          <w:trHeight w:val="320"/>
        </w:trPr>
        <w:tc>
          <w:tcPr>
            <w:tcW w:w="1471" w:type="pct"/>
            <w:shd w:val="clear" w:color="auto" w:fill="auto"/>
            <w:noWrap/>
            <w:vAlign w:val="bottom"/>
            <w:hideMark/>
          </w:tcPr>
          <w:p w14:paraId="25B50D9C" w14:textId="77777777" w:rsidR="00EB55FE" w:rsidRPr="003C00B3" w:rsidRDefault="00EB55FE" w:rsidP="00CF01CD">
            <w:pPr>
              <w:spacing w:line="360" w:lineRule="auto"/>
              <w:jc w:val="center"/>
              <w:rPr>
                <w:rFonts w:cs="Times New Roman"/>
                <w:b/>
                <w:bCs w:val="0"/>
                <w:color w:val="000000"/>
                <w:sz w:val="18"/>
                <w:szCs w:val="18"/>
              </w:rPr>
            </w:pPr>
            <w:r w:rsidRPr="003C00B3">
              <w:rPr>
                <w:rFonts w:cs="Times New Roman"/>
                <w:b/>
                <w:bCs w:val="0"/>
                <w:color w:val="000000"/>
                <w:sz w:val="18"/>
                <w:szCs w:val="18"/>
              </w:rPr>
              <w:t>T0</w:t>
            </w:r>
          </w:p>
        </w:tc>
        <w:tc>
          <w:tcPr>
            <w:tcW w:w="1375" w:type="pct"/>
            <w:shd w:val="clear" w:color="auto" w:fill="auto"/>
            <w:noWrap/>
            <w:vAlign w:val="center"/>
            <w:hideMark/>
          </w:tcPr>
          <w:p w14:paraId="2DD7EE91"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14 (31,8)</w:t>
            </w:r>
          </w:p>
        </w:tc>
        <w:tc>
          <w:tcPr>
            <w:tcW w:w="1297" w:type="pct"/>
            <w:shd w:val="clear" w:color="auto" w:fill="auto"/>
            <w:noWrap/>
            <w:vAlign w:val="center"/>
            <w:hideMark/>
          </w:tcPr>
          <w:p w14:paraId="4FE802CC"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9 (</w:t>
            </w:r>
            <w:r w:rsidR="00320CB0" w:rsidRPr="003C00B3">
              <w:rPr>
                <w:rFonts w:cs="Times New Roman"/>
                <w:color w:val="000000"/>
                <w:sz w:val="18"/>
                <w:szCs w:val="18"/>
              </w:rPr>
              <w:t>20</w:t>
            </w:r>
            <w:r w:rsidR="00320CB0" w:rsidRPr="003C00B3">
              <w:rPr>
                <w:rFonts w:cs="Times New Roman"/>
                <w:color w:val="000000"/>
                <w:sz w:val="18"/>
                <w:szCs w:val="18"/>
                <w:lang w:val="vi-VN"/>
              </w:rPr>
              <w:t>,0</w:t>
            </w:r>
            <w:r w:rsidRPr="003C00B3">
              <w:rPr>
                <w:rFonts w:cs="Times New Roman"/>
                <w:color w:val="000000"/>
                <w:sz w:val="18"/>
                <w:szCs w:val="18"/>
              </w:rPr>
              <w:t>)</w:t>
            </w:r>
          </w:p>
        </w:tc>
        <w:tc>
          <w:tcPr>
            <w:tcW w:w="857" w:type="pct"/>
            <w:shd w:val="clear" w:color="auto" w:fill="auto"/>
            <w:noWrap/>
            <w:vAlign w:val="center"/>
            <w:hideMark/>
          </w:tcPr>
          <w:p w14:paraId="12C028F3"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0,203</w:t>
            </w:r>
          </w:p>
        </w:tc>
      </w:tr>
      <w:tr w:rsidR="00EB55FE" w:rsidRPr="003C00B3" w14:paraId="39358ED2" w14:textId="77777777" w:rsidTr="006D648A">
        <w:trPr>
          <w:trHeight w:val="320"/>
        </w:trPr>
        <w:tc>
          <w:tcPr>
            <w:tcW w:w="1471" w:type="pct"/>
            <w:shd w:val="clear" w:color="auto" w:fill="auto"/>
            <w:noWrap/>
            <w:vAlign w:val="bottom"/>
            <w:hideMark/>
          </w:tcPr>
          <w:p w14:paraId="35044B4B" w14:textId="77777777" w:rsidR="00EB55FE" w:rsidRPr="003C00B3" w:rsidRDefault="00EB55FE" w:rsidP="00CF01CD">
            <w:pPr>
              <w:spacing w:line="360" w:lineRule="auto"/>
              <w:jc w:val="center"/>
              <w:rPr>
                <w:rFonts w:cs="Times New Roman"/>
                <w:b/>
                <w:bCs w:val="0"/>
                <w:color w:val="000000"/>
                <w:sz w:val="18"/>
                <w:szCs w:val="18"/>
              </w:rPr>
            </w:pPr>
            <w:r w:rsidRPr="003C00B3">
              <w:rPr>
                <w:rFonts w:cs="Times New Roman"/>
                <w:b/>
                <w:bCs w:val="0"/>
                <w:color w:val="000000"/>
                <w:sz w:val="18"/>
                <w:szCs w:val="18"/>
              </w:rPr>
              <w:t>T4</w:t>
            </w:r>
          </w:p>
        </w:tc>
        <w:tc>
          <w:tcPr>
            <w:tcW w:w="1375" w:type="pct"/>
            <w:shd w:val="clear" w:color="auto" w:fill="auto"/>
            <w:noWrap/>
            <w:vAlign w:val="center"/>
            <w:hideMark/>
          </w:tcPr>
          <w:p w14:paraId="00C95989"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8 (18,6)</w:t>
            </w:r>
          </w:p>
        </w:tc>
        <w:tc>
          <w:tcPr>
            <w:tcW w:w="1297" w:type="pct"/>
            <w:shd w:val="clear" w:color="auto" w:fill="auto"/>
            <w:noWrap/>
            <w:vAlign w:val="center"/>
            <w:hideMark/>
          </w:tcPr>
          <w:p w14:paraId="477C95B7"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13 (28,</w:t>
            </w:r>
            <w:r w:rsidR="00320CB0" w:rsidRPr="003C00B3">
              <w:rPr>
                <w:rFonts w:cs="Times New Roman"/>
                <w:color w:val="000000"/>
                <w:sz w:val="18"/>
                <w:szCs w:val="18"/>
              </w:rPr>
              <w:t>9</w:t>
            </w:r>
            <w:r w:rsidRPr="003C00B3">
              <w:rPr>
                <w:rFonts w:cs="Times New Roman"/>
                <w:color w:val="000000"/>
                <w:sz w:val="18"/>
                <w:szCs w:val="18"/>
              </w:rPr>
              <w:t>)</w:t>
            </w:r>
          </w:p>
        </w:tc>
        <w:tc>
          <w:tcPr>
            <w:tcW w:w="857" w:type="pct"/>
            <w:shd w:val="clear" w:color="auto" w:fill="auto"/>
            <w:noWrap/>
            <w:vAlign w:val="center"/>
            <w:hideMark/>
          </w:tcPr>
          <w:p w14:paraId="1188691F"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0,258</w:t>
            </w:r>
          </w:p>
        </w:tc>
      </w:tr>
      <w:tr w:rsidR="00EB55FE" w:rsidRPr="003C00B3" w14:paraId="0AC1BFA6" w14:textId="77777777" w:rsidTr="006D648A">
        <w:trPr>
          <w:trHeight w:val="320"/>
        </w:trPr>
        <w:tc>
          <w:tcPr>
            <w:tcW w:w="1471" w:type="pct"/>
            <w:shd w:val="clear" w:color="auto" w:fill="auto"/>
            <w:noWrap/>
            <w:vAlign w:val="bottom"/>
            <w:hideMark/>
          </w:tcPr>
          <w:p w14:paraId="56B4EFD8" w14:textId="77777777" w:rsidR="00EB55FE" w:rsidRPr="003C00B3" w:rsidRDefault="00EB55FE" w:rsidP="00CF01CD">
            <w:pPr>
              <w:spacing w:line="360" w:lineRule="auto"/>
              <w:jc w:val="center"/>
              <w:rPr>
                <w:rFonts w:cs="Times New Roman"/>
                <w:b/>
                <w:bCs w:val="0"/>
                <w:color w:val="000000"/>
                <w:sz w:val="18"/>
                <w:szCs w:val="18"/>
              </w:rPr>
            </w:pPr>
            <w:r w:rsidRPr="003C00B3">
              <w:rPr>
                <w:rFonts w:cs="Times New Roman"/>
                <w:b/>
                <w:bCs w:val="0"/>
                <w:color w:val="000000"/>
                <w:sz w:val="18"/>
                <w:szCs w:val="18"/>
              </w:rPr>
              <w:t>T8</w:t>
            </w:r>
          </w:p>
        </w:tc>
        <w:tc>
          <w:tcPr>
            <w:tcW w:w="1375" w:type="pct"/>
            <w:shd w:val="clear" w:color="auto" w:fill="auto"/>
            <w:noWrap/>
            <w:vAlign w:val="center"/>
            <w:hideMark/>
          </w:tcPr>
          <w:p w14:paraId="76621E56"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4 (9,</w:t>
            </w:r>
            <w:r w:rsidR="00320CB0" w:rsidRPr="003C00B3">
              <w:rPr>
                <w:rFonts w:cs="Times New Roman"/>
                <w:color w:val="000000"/>
                <w:sz w:val="18"/>
                <w:szCs w:val="18"/>
              </w:rPr>
              <w:t>1</w:t>
            </w:r>
            <w:r w:rsidRPr="003C00B3">
              <w:rPr>
                <w:rFonts w:cs="Times New Roman"/>
                <w:color w:val="000000"/>
                <w:sz w:val="18"/>
                <w:szCs w:val="18"/>
              </w:rPr>
              <w:t>)</w:t>
            </w:r>
          </w:p>
        </w:tc>
        <w:tc>
          <w:tcPr>
            <w:tcW w:w="1297" w:type="pct"/>
            <w:shd w:val="clear" w:color="auto" w:fill="auto"/>
            <w:noWrap/>
            <w:vAlign w:val="center"/>
            <w:hideMark/>
          </w:tcPr>
          <w:p w14:paraId="2D32C686"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15 (33,3)</w:t>
            </w:r>
          </w:p>
        </w:tc>
        <w:tc>
          <w:tcPr>
            <w:tcW w:w="857" w:type="pct"/>
            <w:shd w:val="clear" w:color="000000" w:fill="FFC7CE"/>
            <w:noWrap/>
            <w:vAlign w:val="center"/>
            <w:hideMark/>
          </w:tcPr>
          <w:p w14:paraId="0FF6D122" w14:textId="77777777" w:rsidR="00EB55FE" w:rsidRPr="003C00B3" w:rsidRDefault="00EB55FE" w:rsidP="00CF01CD">
            <w:pPr>
              <w:spacing w:line="360" w:lineRule="auto"/>
              <w:jc w:val="center"/>
              <w:rPr>
                <w:rFonts w:cs="Times New Roman"/>
                <w:b/>
                <w:color w:val="000000"/>
                <w:sz w:val="18"/>
                <w:szCs w:val="18"/>
              </w:rPr>
            </w:pPr>
            <w:r w:rsidRPr="003C00B3">
              <w:rPr>
                <w:rFonts w:cs="Times New Roman"/>
                <w:b/>
                <w:color w:val="000000"/>
                <w:sz w:val="18"/>
                <w:szCs w:val="18"/>
              </w:rPr>
              <w:t>0,005</w:t>
            </w:r>
          </w:p>
        </w:tc>
      </w:tr>
      <w:tr w:rsidR="00EB55FE" w:rsidRPr="003C00B3" w14:paraId="46E189C2" w14:textId="77777777" w:rsidTr="006D648A">
        <w:trPr>
          <w:trHeight w:val="320"/>
        </w:trPr>
        <w:tc>
          <w:tcPr>
            <w:tcW w:w="1471" w:type="pct"/>
            <w:shd w:val="clear" w:color="auto" w:fill="auto"/>
            <w:noWrap/>
            <w:vAlign w:val="bottom"/>
            <w:hideMark/>
          </w:tcPr>
          <w:p w14:paraId="45E202EB" w14:textId="77777777" w:rsidR="00EB55FE" w:rsidRPr="003C00B3" w:rsidRDefault="00EB55FE" w:rsidP="00CF01CD">
            <w:pPr>
              <w:spacing w:line="360" w:lineRule="auto"/>
              <w:jc w:val="center"/>
              <w:rPr>
                <w:rFonts w:cs="Times New Roman"/>
                <w:b/>
                <w:bCs w:val="0"/>
                <w:color w:val="000000"/>
                <w:sz w:val="18"/>
                <w:szCs w:val="18"/>
              </w:rPr>
            </w:pPr>
            <w:r w:rsidRPr="003C00B3">
              <w:rPr>
                <w:rFonts w:cs="Times New Roman"/>
                <w:b/>
                <w:bCs w:val="0"/>
                <w:color w:val="000000"/>
                <w:sz w:val="18"/>
                <w:szCs w:val="18"/>
              </w:rPr>
              <w:t>T12</w:t>
            </w:r>
          </w:p>
        </w:tc>
        <w:tc>
          <w:tcPr>
            <w:tcW w:w="1375" w:type="pct"/>
            <w:shd w:val="clear" w:color="auto" w:fill="auto"/>
            <w:noWrap/>
            <w:vAlign w:val="center"/>
            <w:hideMark/>
          </w:tcPr>
          <w:p w14:paraId="0A96D362"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1 (2,</w:t>
            </w:r>
            <w:r w:rsidR="00320CB0" w:rsidRPr="003C00B3">
              <w:rPr>
                <w:rFonts w:cs="Times New Roman"/>
                <w:color w:val="000000"/>
                <w:sz w:val="18"/>
                <w:szCs w:val="18"/>
              </w:rPr>
              <w:t>3</w:t>
            </w:r>
            <w:r w:rsidRPr="003C00B3">
              <w:rPr>
                <w:rFonts w:cs="Times New Roman"/>
                <w:color w:val="000000"/>
                <w:sz w:val="18"/>
                <w:szCs w:val="18"/>
              </w:rPr>
              <w:t>)</w:t>
            </w:r>
          </w:p>
        </w:tc>
        <w:tc>
          <w:tcPr>
            <w:tcW w:w="1297" w:type="pct"/>
            <w:shd w:val="clear" w:color="auto" w:fill="auto"/>
            <w:noWrap/>
            <w:vAlign w:val="center"/>
            <w:hideMark/>
          </w:tcPr>
          <w:p w14:paraId="5737FA31" w14:textId="77777777" w:rsidR="00EB55FE" w:rsidRPr="003C00B3" w:rsidRDefault="00EB55FE" w:rsidP="00CF01CD">
            <w:pPr>
              <w:spacing w:line="360" w:lineRule="auto"/>
              <w:jc w:val="center"/>
              <w:rPr>
                <w:rFonts w:cs="Times New Roman"/>
                <w:color w:val="000000"/>
                <w:sz w:val="18"/>
                <w:szCs w:val="18"/>
              </w:rPr>
            </w:pPr>
            <w:r w:rsidRPr="003C00B3">
              <w:rPr>
                <w:rFonts w:cs="Times New Roman"/>
                <w:color w:val="000000"/>
                <w:sz w:val="18"/>
                <w:szCs w:val="18"/>
              </w:rPr>
              <w:t>16 (35,6)</w:t>
            </w:r>
          </w:p>
        </w:tc>
        <w:tc>
          <w:tcPr>
            <w:tcW w:w="857" w:type="pct"/>
            <w:shd w:val="clear" w:color="000000" w:fill="FFC7CE"/>
            <w:noWrap/>
            <w:vAlign w:val="center"/>
            <w:hideMark/>
          </w:tcPr>
          <w:p w14:paraId="19860E5B" w14:textId="77777777" w:rsidR="00EB55FE" w:rsidRPr="003C00B3" w:rsidRDefault="00EB55FE" w:rsidP="00CF01CD">
            <w:pPr>
              <w:spacing w:line="360" w:lineRule="auto"/>
              <w:jc w:val="center"/>
              <w:rPr>
                <w:rFonts w:cs="Times New Roman"/>
                <w:b/>
                <w:color w:val="000000"/>
                <w:sz w:val="18"/>
                <w:szCs w:val="18"/>
              </w:rPr>
            </w:pPr>
            <w:r w:rsidRPr="003C00B3">
              <w:rPr>
                <w:rFonts w:cs="Times New Roman"/>
                <w:b/>
                <w:color w:val="000000"/>
                <w:sz w:val="18"/>
                <w:szCs w:val="18"/>
              </w:rPr>
              <w:t>0,000</w:t>
            </w:r>
          </w:p>
        </w:tc>
      </w:tr>
    </w:tbl>
    <w:p w14:paraId="556EA301" w14:textId="77777777" w:rsidR="006D648A" w:rsidRPr="008433C2" w:rsidRDefault="006D648A" w:rsidP="00CF01CD">
      <w:pPr>
        <w:spacing w:line="360" w:lineRule="auto"/>
        <w:ind w:firstLine="720"/>
        <w:jc w:val="both"/>
        <w:rPr>
          <w:rFonts w:cs="Times New Roman"/>
          <w:bCs w:val="0"/>
          <w:i/>
          <w:iCs/>
          <w:color w:val="000000"/>
          <w:sz w:val="22"/>
          <w:szCs w:val="22"/>
        </w:rPr>
      </w:pPr>
      <w:bookmarkStart w:id="144" w:name="_Hlk131866397"/>
      <w:r w:rsidRPr="008433C2">
        <w:rPr>
          <w:rFonts w:cs="Times New Roman"/>
          <w:bCs w:val="0"/>
          <w:i/>
          <w:iCs/>
          <w:color w:val="000000"/>
          <w:sz w:val="22"/>
          <w:szCs w:val="22"/>
        </w:rPr>
        <w:t>p (chi2)</w:t>
      </w:r>
    </w:p>
    <w:p w14:paraId="3C8C915B" w14:textId="58796E2B" w:rsidR="00660F54" w:rsidRPr="00747C3A" w:rsidRDefault="00925EDF" w:rsidP="00AD525C">
      <w:pPr>
        <w:spacing w:line="276" w:lineRule="auto"/>
        <w:jc w:val="both"/>
        <w:rPr>
          <w:rFonts w:cs="Times New Roman"/>
          <w:color w:val="000000"/>
          <w:sz w:val="22"/>
          <w:szCs w:val="22"/>
        </w:rPr>
      </w:pPr>
      <w:bookmarkStart w:id="145" w:name="_Toc131406464"/>
      <w:bookmarkStart w:id="146" w:name="_Toc131414176"/>
      <w:bookmarkEnd w:id="144"/>
      <w:r w:rsidRPr="00AD525C">
        <w:rPr>
          <w:b/>
          <w:bCs w:val="0"/>
          <w:sz w:val="22"/>
          <w:szCs w:val="22"/>
          <w:lang w:val="en"/>
        </w:rPr>
        <w:t>Table 3.</w:t>
      </w:r>
      <w:r w:rsidR="00F0455D">
        <w:rPr>
          <w:b/>
          <w:bCs w:val="0"/>
          <w:sz w:val="22"/>
          <w:szCs w:val="22"/>
          <w:lang w:val="en"/>
        </w:rPr>
        <w:t>10</w:t>
      </w:r>
      <w:r w:rsidRPr="00AD525C">
        <w:rPr>
          <w:b/>
          <w:bCs w:val="0"/>
          <w:sz w:val="22"/>
          <w:szCs w:val="22"/>
          <w:lang w:val="en"/>
        </w:rPr>
        <w:t>.</w:t>
      </w:r>
      <w:r>
        <w:rPr>
          <w:lang w:val="en"/>
        </w:rPr>
        <w:t xml:space="preserve"> </w:t>
      </w:r>
      <w:r w:rsidRPr="00AD525C">
        <w:rPr>
          <w:b/>
          <w:bCs w:val="0"/>
          <w:sz w:val="22"/>
          <w:szCs w:val="22"/>
          <w:lang w:val="en"/>
        </w:rPr>
        <w:t xml:space="preserve">Reduced incidence </w:t>
      </w:r>
      <w:r>
        <w:rPr>
          <w:lang w:val="en"/>
        </w:rPr>
        <w:t xml:space="preserve">of </w:t>
      </w:r>
      <w:r w:rsidRPr="00AD525C">
        <w:rPr>
          <w:b/>
          <w:bCs w:val="0"/>
          <w:sz w:val="22"/>
          <w:szCs w:val="22"/>
          <w:lang w:val="en"/>
        </w:rPr>
        <w:t>Metabolic Syndrome (HCCH) of 2 study groups after 12 weeks of intervention</w:t>
      </w:r>
      <w:r w:rsidR="002C2BC2" w:rsidRPr="008433C2">
        <w:rPr>
          <w:i/>
        </w:rPr>
        <w:t>.</w:t>
      </w:r>
      <w:bookmarkEnd w:id="145"/>
      <w:bookmarkEnd w:id="146"/>
    </w:p>
    <w:tbl>
      <w:tblPr>
        <w:tblW w:w="5000" w:type="pct"/>
        <w:tblBorders>
          <w:bottom w:val="single" w:sz="4" w:space="0" w:color="auto"/>
          <w:insideH w:val="single" w:sz="4" w:space="0" w:color="auto"/>
        </w:tblBorders>
        <w:tblLayout w:type="fixed"/>
        <w:tblLook w:val="04A0" w:firstRow="1" w:lastRow="0" w:firstColumn="1" w:lastColumn="0" w:noHBand="0" w:noVBand="1"/>
      </w:tblPr>
      <w:tblGrid>
        <w:gridCol w:w="1704"/>
        <w:gridCol w:w="1729"/>
        <w:gridCol w:w="1822"/>
        <w:gridCol w:w="840"/>
      </w:tblGrid>
      <w:tr w:rsidR="00EB55FE" w:rsidRPr="003C00B3" w14:paraId="6B90FB76" w14:textId="77777777" w:rsidTr="002C2BC2">
        <w:trPr>
          <w:trHeight w:val="320"/>
        </w:trPr>
        <w:tc>
          <w:tcPr>
            <w:tcW w:w="1398" w:type="pct"/>
            <w:tcBorders>
              <w:top w:val="single" w:sz="4" w:space="0" w:color="auto"/>
            </w:tcBorders>
            <w:shd w:val="clear" w:color="auto" w:fill="auto"/>
            <w:noWrap/>
            <w:vAlign w:val="bottom"/>
            <w:hideMark/>
          </w:tcPr>
          <w:p w14:paraId="50CFADDD" w14:textId="322B39D5" w:rsidR="00EB55FE" w:rsidRPr="003C00B3" w:rsidRDefault="00925EDF" w:rsidP="00BC153E">
            <w:pPr>
              <w:spacing w:line="276" w:lineRule="auto"/>
              <w:jc w:val="center"/>
              <w:rPr>
                <w:rFonts w:cs="Times New Roman"/>
                <w:b/>
                <w:color w:val="000000"/>
                <w:sz w:val="18"/>
                <w:szCs w:val="18"/>
              </w:rPr>
            </w:pPr>
            <w:r w:rsidRPr="003C00B3">
              <w:rPr>
                <w:b/>
                <w:color w:val="000000"/>
                <w:sz w:val="18"/>
                <w:szCs w:val="18"/>
                <w:lang w:val="en"/>
              </w:rPr>
              <w:t>Timing</w:t>
            </w:r>
          </w:p>
        </w:tc>
        <w:tc>
          <w:tcPr>
            <w:tcW w:w="1418" w:type="pct"/>
            <w:tcBorders>
              <w:top w:val="single" w:sz="4" w:space="0" w:color="auto"/>
            </w:tcBorders>
            <w:shd w:val="clear" w:color="auto" w:fill="auto"/>
            <w:noWrap/>
            <w:vAlign w:val="center"/>
            <w:hideMark/>
          </w:tcPr>
          <w:p w14:paraId="4A4DCBA7" w14:textId="44D85D0F" w:rsidR="00EB55FE" w:rsidRPr="003C00B3" w:rsidRDefault="00BC153E" w:rsidP="00BC153E">
            <w:pPr>
              <w:spacing w:line="276" w:lineRule="auto"/>
              <w:jc w:val="center"/>
              <w:rPr>
                <w:rFonts w:cs="Times New Roman"/>
                <w:b/>
                <w:color w:val="000000"/>
                <w:sz w:val="18"/>
                <w:szCs w:val="18"/>
              </w:rPr>
            </w:pPr>
            <w:r>
              <w:rPr>
                <w:rFonts w:cs="Times New Roman"/>
                <w:b/>
                <w:color w:val="000000"/>
                <w:sz w:val="18"/>
                <w:szCs w:val="18"/>
              </w:rPr>
              <w:t>NCT</w:t>
            </w:r>
            <w:r>
              <w:rPr>
                <w:rFonts w:cs="Times New Roman"/>
                <w:b/>
                <w:color w:val="000000"/>
                <w:sz w:val="18"/>
                <w:szCs w:val="18"/>
                <w:lang w:val="vi-VN"/>
              </w:rPr>
              <w:t xml:space="preserve"> </w:t>
            </w:r>
            <w:r w:rsidR="00EB55FE" w:rsidRPr="003C00B3">
              <w:rPr>
                <w:rFonts w:cs="Times New Roman"/>
                <w:b/>
                <w:color w:val="000000"/>
                <w:sz w:val="18"/>
                <w:szCs w:val="18"/>
              </w:rPr>
              <w:t>(44)</w:t>
            </w:r>
          </w:p>
          <w:p w14:paraId="258AB3BD" w14:textId="77777777" w:rsidR="00320CB0" w:rsidRPr="003C00B3" w:rsidRDefault="00320CB0" w:rsidP="00BC153E">
            <w:pPr>
              <w:spacing w:line="276" w:lineRule="auto"/>
              <w:jc w:val="center"/>
              <w:rPr>
                <w:rFonts w:cs="Times New Roman"/>
                <w:b/>
                <w:color w:val="000000"/>
                <w:sz w:val="18"/>
                <w:szCs w:val="18"/>
              </w:rPr>
            </w:pPr>
            <w:r w:rsidRPr="003C00B3">
              <w:rPr>
                <w:rFonts w:cs="Times New Roman"/>
                <w:b/>
                <w:color w:val="000000"/>
                <w:sz w:val="18"/>
                <w:szCs w:val="18"/>
                <w:lang w:val="vi-VN"/>
              </w:rPr>
              <w:t>(n ,%)</w:t>
            </w:r>
          </w:p>
        </w:tc>
        <w:tc>
          <w:tcPr>
            <w:tcW w:w="1495" w:type="pct"/>
            <w:tcBorders>
              <w:top w:val="single" w:sz="4" w:space="0" w:color="auto"/>
            </w:tcBorders>
            <w:shd w:val="clear" w:color="auto" w:fill="auto"/>
            <w:noWrap/>
            <w:vAlign w:val="center"/>
            <w:hideMark/>
          </w:tcPr>
          <w:p w14:paraId="551E2CFB" w14:textId="657DA34C" w:rsidR="00EB55FE" w:rsidRPr="003C00B3" w:rsidRDefault="00BC153E" w:rsidP="00BC153E">
            <w:pPr>
              <w:spacing w:line="276" w:lineRule="auto"/>
              <w:jc w:val="center"/>
              <w:rPr>
                <w:rFonts w:cs="Times New Roman"/>
                <w:b/>
                <w:color w:val="000000"/>
                <w:sz w:val="18"/>
                <w:szCs w:val="18"/>
              </w:rPr>
            </w:pPr>
            <w:r>
              <w:rPr>
                <w:rFonts w:cs="Times New Roman"/>
                <w:b/>
                <w:color w:val="000000"/>
                <w:sz w:val="18"/>
                <w:szCs w:val="18"/>
              </w:rPr>
              <w:t>NC</w:t>
            </w:r>
            <w:r>
              <w:rPr>
                <w:rFonts w:cs="Times New Roman"/>
                <w:b/>
                <w:color w:val="000000"/>
                <w:sz w:val="18"/>
                <w:szCs w:val="18"/>
                <w:lang w:val="vi-VN"/>
              </w:rPr>
              <w:t xml:space="preserve"> </w:t>
            </w:r>
            <w:r w:rsidR="00EB55FE" w:rsidRPr="003C00B3">
              <w:rPr>
                <w:rFonts w:cs="Times New Roman"/>
                <w:b/>
                <w:color w:val="000000"/>
                <w:sz w:val="18"/>
                <w:szCs w:val="18"/>
              </w:rPr>
              <w:t>(46)</w:t>
            </w:r>
          </w:p>
          <w:p w14:paraId="01B0726D" w14:textId="77777777" w:rsidR="00320CB0" w:rsidRPr="003C00B3" w:rsidRDefault="00320CB0" w:rsidP="00BC153E">
            <w:pPr>
              <w:spacing w:line="276" w:lineRule="auto"/>
              <w:jc w:val="center"/>
              <w:rPr>
                <w:rFonts w:cs="Times New Roman"/>
                <w:b/>
                <w:color w:val="000000"/>
                <w:sz w:val="18"/>
                <w:szCs w:val="18"/>
              </w:rPr>
            </w:pPr>
            <w:r w:rsidRPr="003C00B3">
              <w:rPr>
                <w:rFonts w:cs="Times New Roman"/>
                <w:b/>
                <w:color w:val="000000"/>
                <w:sz w:val="18"/>
                <w:szCs w:val="18"/>
                <w:lang w:val="vi-VN"/>
              </w:rPr>
              <w:t>(n ,%)</w:t>
            </w:r>
          </w:p>
        </w:tc>
        <w:tc>
          <w:tcPr>
            <w:tcW w:w="689" w:type="pct"/>
            <w:tcBorders>
              <w:top w:val="single" w:sz="4" w:space="0" w:color="auto"/>
            </w:tcBorders>
            <w:shd w:val="clear" w:color="auto" w:fill="auto"/>
            <w:noWrap/>
            <w:vAlign w:val="center"/>
            <w:hideMark/>
          </w:tcPr>
          <w:p w14:paraId="69227FE2" w14:textId="26539938" w:rsidR="00EB55FE" w:rsidRPr="003C00B3" w:rsidRDefault="00EB55FE" w:rsidP="00BC153E">
            <w:pPr>
              <w:spacing w:line="276" w:lineRule="auto"/>
              <w:jc w:val="center"/>
              <w:rPr>
                <w:rFonts w:cs="Times New Roman"/>
                <w:b/>
                <w:color w:val="000000"/>
                <w:sz w:val="18"/>
                <w:szCs w:val="18"/>
              </w:rPr>
            </w:pPr>
            <w:r w:rsidRPr="003C00B3">
              <w:rPr>
                <w:rFonts w:cs="Times New Roman"/>
                <w:b/>
                <w:color w:val="000000"/>
                <w:sz w:val="18"/>
                <w:szCs w:val="18"/>
              </w:rPr>
              <w:t xml:space="preserve">p </w:t>
            </w:r>
          </w:p>
        </w:tc>
      </w:tr>
      <w:tr w:rsidR="00EB55FE" w:rsidRPr="003C00B3" w14:paraId="0799A600" w14:textId="77777777" w:rsidTr="00320CB0">
        <w:trPr>
          <w:trHeight w:val="320"/>
        </w:trPr>
        <w:tc>
          <w:tcPr>
            <w:tcW w:w="1398" w:type="pct"/>
            <w:shd w:val="clear" w:color="auto" w:fill="auto"/>
            <w:noWrap/>
            <w:vAlign w:val="bottom"/>
            <w:hideMark/>
          </w:tcPr>
          <w:p w14:paraId="340BC019" w14:textId="77777777" w:rsidR="00EB55FE" w:rsidRPr="003C00B3" w:rsidRDefault="00EB55FE" w:rsidP="00BC153E">
            <w:pPr>
              <w:spacing w:line="276" w:lineRule="auto"/>
              <w:jc w:val="center"/>
              <w:rPr>
                <w:rFonts w:cs="Times New Roman"/>
                <w:b/>
                <w:bCs w:val="0"/>
                <w:color w:val="000000"/>
                <w:sz w:val="18"/>
                <w:szCs w:val="18"/>
              </w:rPr>
            </w:pPr>
            <w:r w:rsidRPr="003C00B3">
              <w:rPr>
                <w:rFonts w:cs="Times New Roman"/>
                <w:b/>
                <w:bCs w:val="0"/>
                <w:color w:val="000000"/>
                <w:sz w:val="18"/>
                <w:szCs w:val="18"/>
              </w:rPr>
              <w:t>T0</w:t>
            </w:r>
          </w:p>
        </w:tc>
        <w:tc>
          <w:tcPr>
            <w:tcW w:w="1418" w:type="pct"/>
            <w:shd w:val="clear" w:color="auto" w:fill="auto"/>
            <w:noWrap/>
            <w:vAlign w:val="center"/>
            <w:hideMark/>
          </w:tcPr>
          <w:p w14:paraId="41D55E04"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17 (38,6)</w:t>
            </w:r>
          </w:p>
        </w:tc>
        <w:tc>
          <w:tcPr>
            <w:tcW w:w="1495" w:type="pct"/>
            <w:shd w:val="clear" w:color="auto" w:fill="auto"/>
            <w:noWrap/>
            <w:vAlign w:val="center"/>
            <w:hideMark/>
          </w:tcPr>
          <w:p w14:paraId="31849E9D"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11 (24,4)</w:t>
            </w:r>
          </w:p>
        </w:tc>
        <w:tc>
          <w:tcPr>
            <w:tcW w:w="689" w:type="pct"/>
            <w:shd w:val="clear" w:color="auto" w:fill="auto"/>
            <w:noWrap/>
            <w:vAlign w:val="center"/>
            <w:hideMark/>
          </w:tcPr>
          <w:p w14:paraId="47C5BABC"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0,149</w:t>
            </w:r>
          </w:p>
        </w:tc>
      </w:tr>
      <w:tr w:rsidR="00EB55FE" w:rsidRPr="003C00B3" w14:paraId="4EF7DB19" w14:textId="77777777" w:rsidTr="00320CB0">
        <w:trPr>
          <w:trHeight w:val="320"/>
        </w:trPr>
        <w:tc>
          <w:tcPr>
            <w:tcW w:w="1398" w:type="pct"/>
            <w:shd w:val="clear" w:color="auto" w:fill="auto"/>
            <w:noWrap/>
            <w:vAlign w:val="bottom"/>
            <w:hideMark/>
          </w:tcPr>
          <w:p w14:paraId="2C821077" w14:textId="77777777" w:rsidR="00EB55FE" w:rsidRPr="003C00B3" w:rsidRDefault="00EB55FE" w:rsidP="00BC153E">
            <w:pPr>
              <w:spacing w:line="276" w:lineRule="auto"/>
              <w:jc w:val="center"/>
              <w:rPr>
                <w:rFonts w:cs="Times New Roman"/>
                <w:b/>
                <w:bCs w:val="0"/>
                <w:color w:val="000000"/>
                <w:sz w:val="18"/>
                <w:szCs w:val="18"/>
              </w:rPr>
            </w:pPr>
            <w:r w:rsidRPr="003C00B3">
              <w:rPr>
                <w:rFonts w:cs="Times New Roman"/>
                <w:b/>
                <w:bCs w:val="0"/>
                <w:color w:val="000000"/>
                <w:sz w:val="18"/>
                <w:szCs w:val="18"/>
              </w:rPr>
              <w:t>T4</w:t>
            </w:r>
          </w:p>
        </w:tc>
        <w:tc>
          <w:tcPr>
            <w:tcW w:w="1418" w:type="pct"/>
            <w:shd w:val="clear" w:color="auto" w:fill="auto"/>
            <w:noWrap/>
            <w:vAlign w:val="center"/>
            <w:hideMark/>
          </w:tcPr>
          <w:p w14:paraId="14BE5D21"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13 (</w:t>
            </w:r>
            <w:r w:rsidR="002F0C8A" w:rsidRPr="003C00B3">
              <w:rPr>
                <w:rFonts w:cs="Times New Roman"/>
                <w:color w:val="000000"/>
                <w:sz w:val="18"/>
                <w:szCs w:val="18"/>
              </w:rPr>
              <w:t>31</w:t>
            </w:r>
            <w:r w:rsidRPr="003C00B3">
              <w:rPr>
                <w:rFonts w:cs="Times New Roman"/>
                <w:color w:val="000000"/>
                <w:sz w:val="18"/>
                <w:szCs w:val="18"/>
              </w:rPr>
              <w:t>,</w:t>
            </w:r>
            <w:r w:rsidR="002F0C8A" w:rsidRPr="003C00B3">
              <w:rPr>
                <w:rFonts w:cs="Times New Roman"/>
                <w:color w:val="000000"/>
                <w:sz w:val="18"/>
                <w:szCs w:val="18"/>
              </w:rPr>
              <w:t>0</w:t>
            </w:r>
            <w:r w:rsidRPr="003C00B3">
              <w:rPr>
                <w:rFonts w:cs="Times New Roman"/>
                <w:color w:val="000000"/>
                <w:sz w:val="18"/>
                <w:szCs w:val="18"/>
              </w:rPr>
              <w:t>)</w:t>
            </w:r>
          </w:p>
        </w:tc>
        <w:tc>
          <w:tcPr>
            <w:tcW w:w="1495" w:type="pct"/>
            <w:shd w:val="clear" w:color="auto" w:fill="auto"/>
            <w:noWrap/>
            <w:vAlign w:val="center"/>
            <w:hideMark/>
          </w:tcPr>
          <w:p w14:paraId="660781CB"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14 (31,1)</w:t>
            </w:r>
          </w:p>
        </w:tc>
        <w:tc>
          <w:tcPr>
            <w:tcW w:w="689" w:type="pct"/>
            <w:shd w:val="clear" w:color="auto" w:fill="auto"/>
            <w:noWrap/>
            <w:vAlign w:val="center"/>
            <w:hideMark/>
          </w:tcPr>
          <w:p w14:paraId="490B3B89"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0,987</w:t>
            </w:r>
          </w:p>
        </w:tc>
      </w:tr>
      <w:tr w:rsidR="00EB55FE" w:rsidRPr="003C00B3" w14:paraId="73EF3C53" w14:textId="77777777" w:rsidTr="00320CB0">
        <w:trPr>
          <w:trHeight w:val="320"/>
        </w:trPr>
        <w:tc>
          <w:tcPr>
            <w:tcW w:w="1398" w:type="pct"/>
            <w:shd w:val="clear" w:color="auto" w:fill="auto"/>
            <w:noWrap/>
            <w:vAlign w:val="bottom"/>
            <w:hideMark/>
          </w:tcPr>
          <w:p w14:paraId="159D303E" w14:textId="77777777" w:rsidR="00EB55FE" w:rsidRPr="003C00B3" w:rsidRDefault="00EB55FE" w:rsidP="00BC153E">
            <w:pPr>
              <w:spacing w:line="276" w:lineRule="auto"/>
              <w:jc w:val="center"/>
              <w:rPr>
                <w:rFonts w:cs="Times New Roman"/>
                <w:b/>
                <w:bCs w:val="0"/>
                <w:color w:val="000000"/>
                <w:sz w:val="18"/>
                <w:szCs w:val="18"/>
              </w:rPr>
            </w:pPr>
            <w:r w:rsidRPr="003C00B3">
              <w:rPr>
                <w:rFonts w:cs="Times New Roman"/>
                <w:b/>
                <w:bCs w:val="0"/>
                <w:color w:val="000000"/>
                <w:sz w:val="18"/>
                <w:szCs w:val="18"/>
              </w:rPr>
              <w:t>T8</w:t>
            </w:r>
          </w:p>
        </w:tc>
        <w:tc>
          <w:tcPr>
            <w:tcW w:w="1418" w:type="pct"/>
            <w:shd w:val="clear" w:color="auto" w:fill="auto"/>
            <w:noWrap/>
            <w:vAlign w:val="center"/>
            <w:hideMark/>
          </w:tcPr>
          <w:p w14:paraId="4A506C0D"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10 (22,7)</w:t>
            </w:r>
          </w:p>
        </w:tc>
        <w:tc>
          <w:tcPr>
            <w:tcW w:w="1495" w:type="pct"/>
            <w:shd w:val="clear" w:color="auto" w:fill="auto"/>
            <w:noWrap/>
            <w:vAlign w:val="center"/>
            <w:hideMark/>
          </w:tcPr>
          <w:p w14:paraId="0A4E0B0A"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13 (28,9)</w:t>
            </w:r>
          </w:p>
        </w:tc>
        <w:tc>
          <w:tcPr>
            <w:tcW w:w="689" w:type="pct"/>
            <w:shd w:val="clear" w:color="auto" w:fill="auto"/>
            <w:noWrap/>
            <w:vAlign w:val="center"/>
            <w:hideMark/>
          </w:tcPr>
          <w:p w14:paraId="6F0A29B7" w14:textId="77777777" w:rsidR="00636F76"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0,507</w:t>
            </w:r>
          </w:p>
        </w:tc>
      </w:tr>
      <w:tr w:rsidR="00EB55FE" w:rsidRPr="003C00B3" w14:paraId="5C8E9A9F" w14:textId="77777777" w:rsidTr="00320CB0">
        <w:trPr>
          <w:trHeight w:val="320"/>
        </w:trPr>
        <w:tc>
          <w:tcPr>
            <w:tcW w:w="1398" w:type="pct"/>
            <w:shd w:val="clear" w:color="auto" w:fill="auto"/>
            <w:noWrap/>
            <w:vAlign w:val="bottom"/>
            <w:hideMark/>
          </w:tcPr>
          <w:p w14:paraId="3BEA3D41" w14:textId="77777777" w:rsidR="00EB55FE" w:rsidRPr="003C00B3" w:rsidRDefault="00EB55FE" w:rsidP="00BC153E">
            <w:pPr>
              <w:spacing w:line="276" w:lineRule="auto"/>
              <w:jc w:val="center"/>
              <w:rPr>
                <w:rFonts w:cs="Times New Roman"/>
                <w:b/>
                <w:bCs w:val="0"/>
                <w:color w:val="000000"/>
                <w:sz w:val="18"/>
                <w:szCs w:val="18"/>
              </w:rPr>
            </w:pPr>
            <w:r w:rsidRPr="003C00B3">
              <w:rPr>
                <w:rFonts w:cs="Times New Roman"/>
                <w:b/>
                <w:bCs w:val="0"/>
                <w:color w:val="000000"/>
                <w:sz w:val="18"/>
                <w:szCs w:val="18"/>
              </w:rPr>
              <w:t>T12</w:t>
            </w:r>
          </w:p>
        </w:tc>
        <w:tc>
          <w:tcPr>
            <w:tcW w:w="1418" w:type="pct"/>
            <w:shd w:val="clear" w:color="auto" w:fill="auto"/>
            <w:noWrap/>
            <w:vAlign w:val="center"/>
            <w:hideMark/>
          </w:tcPr>
          <w:p w14:paraId="243CBF41"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5 (11,</w:t>
            </w:r>
            <w:r w:rsidR="002F0C8A" w:rsidRPr="003C00B3">
              <w:rPr>
                <w:rFonts w:cs="Times New Roman"/>
                <w:color w:val="000000"/>
                <w:sz w:val="18"/>
                <w:szCs w:val="18"/>
              </w:rPr>
              <w:t>4</w:t>
            </w:r>
            <w:r w:rsidRPr="003C00B3">
              <w:rPr>
                <w:rFonts w:cs="Times New Roman"/>
                <w:color w:val="000000"/>
                <w:sz w:val="18"/>
                <w:szCs w:val="18"/>
              </w:rPr>
              <w:t>)</w:t>
            </w:r>
          </w:p>
        </w:tc>
        <w:tc>
          <w:tcPr>
            <w:tcW w:w="1495" w:type="pct"/>
            <w:shd w:val="clear" w:color="auto" w:fill="auto"/>
            <w:noWrap/>
            <w:vAlign w:val="center"/>
            <w:hideMark/>
          </w:tcPr>
          <w:p w14:paraId="4981F5E2"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14 (31,1)</w:t>
            </w:r>
          </w:p>
        </w:tc>
        <w:tc>
          <w:tcPr>
            <w:tcW w:w="689" w:type="pct"/>
            <w:shd w:val="clear" w:color="000000" w:fill="FFC7CE"/>
            <w:noWrap/>
            <w:vAlign w:val="center"/>
            <w:hideMark/>
          </w:tcPr>
          <w:p w14:paraId="19C2ADB4" w14:textId="77777777" w:rsidR="00EB55FE" w:rsidRPr="003C00B3" w:rsidRDefault="00EB55FE" w:rsidP="00BC153E">
            <w:pPr>
              <w:spacing w:line="276" w:lineRule="auto"/>
              <w:jc w:val="center"/>
              <w:rPr>
                <w:rFonts w:cs="Times New Roman"/>
                <w:b/>
                <w:color w:val="9C0006"/>
                <w:sz w:val="18"/>
                <w:szCs w:val="18"/>
              </w:rPr>
            </w:pPr>
            <w:r w:rsidRPr="003C00B3">
              <w:rPr>
                <w:rFonts w:cs="Times New Roman"/>
                <w:b/>
                <w:color w:val="9C0006"/>
                <w:sz w:val="18"/>
                <w:szCs w:val="18"/>
              </w:rPr>
              <w:t>0,023</w:t>
            </w:r>
          </w:p>
        </w:tc>
      </w:tr>
      <w:tr w:rsidR="00EB55FE" w:rsidRPr="003C00B3" w14:paraId="436321E4" w14:textId="77777777" w:rsidTr="00BC153E">
        <w:trPr>
          <w:trHeight w:val="323"/>
        </w:trPr>
        <w:tc>
          <w:tcPr>
            <w:tcW w:w="5000" w:type="pct"/>
            <w:gridSpan w:val="4"/>
            <w:shd w:val="clear" w:color="auto" w:fill="auto"/>
            <w:noWrap/>
            <w:vAlign w:val="bottom"/>
            <w:hideMark/>
          </w:tcPr>
          <w:p w14:paraId="65CEA37F" w14:textId="71C60743" w:rsidR="00EB55FE" w:rsidRPr="00925EDF" w:rsidRDefault="00925EDF" w:rsidP="00BC153E">
            <w:pPr>
              <w:spacing w:line="276" w:lineRule="auto"/>
              <w:jc w:val="center"/>
              <w:rPr>
                <w:rFonts w:cs="Times New Roman"/>
                <w:b/>
                <w:bCs w:val="0"/>
                <w:color w:val="000000"/>
                <w:sz w:val="18"/>
                <w:szCs w:val="18"/>
                <w:lang w:val="vi-VN"/>
              </w:rPr>
            </w:pPr>
            <w:r w:rsidRPr="003C00B3">
              <w:rPr>
                <w:b/>
                <w:bCs w:val="0"/>
                <w:color w:val="000000"/>
                <w:sz w:val="18"/>
                <w:szCs w:val="18"/>
                <w:lang w:val="en"/>
              </w:rPr>
              <w:t xml:space="preserve">Preventive effect of the product on the condition of </w:t>
            </w:r>
            <w:r>
              <w:rPr>
                <w:b/>
                <w:bCs w:val="0"/>
                <w:color w:val="000000"/>
                <w:sz w:val="18"/>
                <w:szCs w:val="18"/>
                <w:lang w:val="en"/>
              </w:rPr>
              <w:t xml:space="preserve">Metabolic Syndrome </w:t>
            </w:r>
          </w:p>
        </w:tc>
      </w:tr>
      <w:tr w:rsidR="00EB55FE" w:rsidRPr="003C00B3" w14:paraId="244C65B6" w14:textId="77777777" w:rsidTr="00320CB0">
        <w:trPr>
          <w:trHeight w:val="320"/>
        </w:trPr>
        <w:tc>
          <w:tcPr>
            <w:tcW w:w="1398" w:type="pct"/>
            <w:shd w:val="clear" w:color="auto" w:fill="auto"/>
            <w:noWrap/>
            <w:vAlign w:val="bottom"/>
            <w:hideMark/>
          </w:tcPr>
          <w:p w14:paraId="4D18111A" w14:textId="77777777" w:rsidR="00EB55FE" w:rsidRPr="003C00B3" w:rsidRDefault="00EB55FE" w:rsidP="00BC153E">
            <w:pPr>
              <w:spacing w:line="276" w:lineRule="auto"/>
              <w:rPr>
                <w:rFonts w:cs="Times New Roman"/>
                <w:b/>
                <w:bCs w:val="0"/>
                <w:color w:val="000000"/>
                <w:sz w:val="18"/>
                <w:szCs w:val="18"/>
              </w:rPr>
            </w:pPr>
            <w:r w:rsidRPr="003C00B3">
              <w:rPr>
                <w:rFonts w:cs="Times New Roman"/>
                <w:b/>
                <w:bCs w:val="0"/>
                <w:color w:val="000000"/>
                <w:sz w:val="18"/>
                <w:szCs w:val="18"/>
              </w:rPr>
              <w:t>ARR (CI 95%)</w:t>
            </w:r>
          </w:p>
        </w:tc>
        <w:tc>
          <w:tcPr>
            <w:tcW w:w="2913" w:type="pct"/>
            <w:gridSpan w:val="2"/>
            <w:shd w:val="clear" w:color="auto" w:fill="auto"/>
            <w:noWrap/>
            <w:vAlign w:val="bottom"/>
            <w:hideMark/>
          </w:tcPr>
          <w:p w14:paraId="2F54F427"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0,139(-0,007 – 0,286)</w:t>
            </w:r>
          </w:p>
        </w:tc>
        <w:tc>
          <w:tcPr>
            <w:tcW w:w="689" w:type="pct"/>
            <w:shd w:val="clear" w:color="auto" w:fill="auto"/>
            <w:noWrap/>
            <w:vAlign w:val="center"/>
            <w:hideMark/>
          </w:tcPr>
          <w:p w14:paraId="6927509C"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0,090</w:t>
            </w:r>
          </w:p>
        </w:tc>
      </w:tr>
      <w:tr w:rsidR="00EB55FE" w:rsidRPr="003C00B3" w14:paraId="610FC1C3" w14:textId="77777777" w:rsidTr="00320CB0">
        <w:trPr>
          <w:trHeight w:val="320"/>
        </w:trPr>
        <w:tc>
          <w:tcPr>
            <w:tcW w:w="1398" w:type="pct"/>
            <w:shd w:val="clear" w:color="auto" w:fill="auto"/>
            <w:noWrap/>
            <w:vAlign w:val="bottom"/>
            <w:hideMark/>
          </w:tcPr>
          <w:p w14:paraId="21E6C652" w14:textId="77777777" w:rsidR="00EB55FE" w:rsidRPr="003C00B3" w:rsidRDefault="00EB55FE" w:rsidP="00BC153E">
            <w:pPr>
              <w:spacing w:line="276" w:lineRule="auto"/>
              <w:rPr>
                <w:rFonts w:cs="Times New Roman"/>
                <w:b/>
                <w:bCs w:val="0"/>
                <w:color w:val="000000"/>
                <w:sz w:val="18"/>
                <w:szCs w:val="18"/>
              </w:rPr>
            </w:pPr>
            <w:r w:rsidRPr="003C00B3">
              <w:rPr>
                <w:rFonts w:cs="Times New Roman"/>
                <w:b/>
                <w:bCs w:val="0"/>
                <w:color w:val="000000"/>
                <w:sz w:val="18"/>
                <w:szCs w:val="18"/>
              </w:rPr>
              <w:t>NNT (CI 95%)</w:t>
            </w:r>
          </w:p>
        </w:tc>
        <w:tc>
          <w:tcPr>
            <w:tcW w:w="3602" w:type="pct"/>
            <w:gridSpan w:val="3"/>
            <w:shd w:val="clear" w:color="auto" w:fill="auto"/>
            <w:noWrap/>
            <w:vAlign w:val="bottom"/>
            <w:hideMark/>
          </w:tcPr>
          <w:p w14:paraId="2D52EB0B" w14:textId="77777777" w:rsidR="00EB55FE" w:rsidRPr="003C00B3" w:rsidRDefault="00EB55FE" w:rsidP="00BC153E">
            <w:pPr>
              <w:spacing w:line="276" w:lineRule="auto"/>
              <w:rPr>
                <w:rFonts w:cs="Times New Roman"/>
                <w:color w:val="000000"/>
                <w:sz w:val="18"/>
                <w:szCs w:val="18"/>
              </w:rPr>
            </w:pPr>
            <w:r w:rsidRPr="003C00B3">
              <w:rPr>
                <w:rFonts w:cs="Times New Roman"/>
                <w:color w:val="000000"/>
                <w:sz w:val="18"/>
                <w:szCs w:val="18"/>
              </w:rPr>
              <w:t xml:space="preserve">                                ( - )</w:t>
            </w:r>
          </w:p>
        </w:tc>
      </w:tr>
      <w:tr w:rsidR="00EB55FE" w:rsidRPr="003C00B3" w14:paraId="0FC00353" w14:textId="77777777" w:rsidTr="00BC153E">
        <w:trPr>
          <w:trHeight w:val="324"/>
        </w:trPr>
        <w:tc>
          <w:tcPr>
            <w:tcW w:w="5000" w:type="pct"/>
            <w:gridSpan w:val="4"/>
            <w:shd w:val="clear" w:color="auto" w:fill="auto"/>
            <w:noWrap/>
            <w:vAlign w:val="bottom"/>
            <w:hideMark/>
          </w:tcPr>
          <w:p w14:paraId="34893B98" w14:textId="3CA8D1BC" w:rsidR="00EB55FE" w:rsidRPr="00925EDF" w:rsidRDefault="002F0C8A" w:rsidP="00BC153E">
            <w:pPr>
              <w:spacing w:line="276" w:lineRule="auto"/>
              <w:rPr>
                <w:rFonts w:cs="Times New Roman"/>
                <w:b/>
                <w:bCs w:val="0"/>
                <w:color w:val="000000"/>
                <w:sz w:val="18"/>
                <w:szCs w:val="18"/>
                <w:lang w:val="vi-VN"/>
              </w:rPr>
            </w:pPr>
            <w:r w:rsidRPr="003C00B3">
              <w:rPr>
                <w:rFonts w:cs="Times New Roman"/>
                <w:b/>
                <w:bCs w:val="0"/>
                <w:color w:val="000000"/>
                <w:sz w:val="18"/>
                <w:szCs w:val="18"/>
                <w:lang w:val="vi-VN"/>
              </w:rPr>
              <w:t xml:space="preserve">               </w:t>
            </w:r>
            <w:r w:rsidR="00925EDF" w:rsidRPr="003C00B3">
              <w:rPr>
                <w:b/>
                <w:bCs w:val="0"/>
                <w:color w:val="000000"/>
                <w:sz w:val="18"/>
                <w:szCs w:val="18"/>
                <w:lang w:val="en"/>
              </w:rPr>
              <w:t xml:space="preserve">The therapeutic effect of the product on the condition of </w:t>
            </w:r>
            <w:r w:rsidR="00925EDF">
              <w:rPr>
                <w:b/>
                <w:bCs w:val="0"/>
                <w:color w:val="000000"/>
                <w:sz w:val="18"/>
                <w:szCs w:val="18"/>
                <w:lang w:val="en"/>
              </w:rPr>
              <w:t xml:space="preserve">Metabolic Syndrome </w:t>
            </w:r>
          </w:p>
        </w:tc>
      </w:tr>
      <w:tr w:rsidR="00EB55FE" w:rsidRPr="003C00B3" w14:paraId="4D286F37" w14:textId="77777777" w:rsidTr="00320CB0">
        <w:trPr>
          <w:trHeight w:val="320"/>
        </w:trPr>
        <w:tc>
          <w:tcPr>
            <w:tcW w:w="1398" w:type="pct"/>
            <w:shd w:val="clear" w:color="auto" w:fill="auto"/>
            <w:noWrap/>
            <w:vAlign w:val="bottom"/>
            <w:hideMark/>
          </w:tcPr>
          <w:p w14:paraId="544C371B" w14:textId="77777777" w:rsidR="00EB55FE" w:rsidRPr="003C00B3" w:rsidRDefault="00EB55FE" w:rsidP="00BC153E">
            <w:pPr>
              <w:spacing w:line="276" w:lineRule="auto"/>
              <w:rPr>
                <w:rFonts w:cs="Times New Roman"/>
                <w:b/>
                <w:bCs w:val="0"/>
                <w:color w:val="000000"/>
                <w:sz w:val="18"/>
                <w:szCs w:val="18"/>
              </w:rPr>
            </w:pPr>
            <w:r w:rsidRPr="003C00B3">
              <w:rPr>
                <w:rFonts w:cs="Times New Roman"/>
                <w:b/>
                <w:bCs w:val="0"/>
                <w:color w:val="000000"/>
                <w:sz w:val="18"/>
                <w:szCs w:val="18"/>
              </w:rPr>
              <w:t>ARR (CI 95%)</w:t>
            </w:r>
          </w:p>
        </w:tc>
        <w:tc>
          <w:tcPr>
            <w:tcW w:w="2913" w:type="pct"/>
            <w:gridSpan w:val="2"/>
            <w:shd w:val="clear" w:color="auto" w:fill="auto"/>
            <w:noWrap/>
            <w:vAlign w:val="bottom"/>
            <w:hideMark/>
          </w:tcPr>
          <w:p w14:paraId="0AEAEA3E" w14:textId="77777777" w:rsidR="00EB55FE" w:rsidRPr="003C00B3" w:rsidRDefault="00EB55FE" w:rsidP="00BC153E">
            <w:pPr>
              <w:spacing w:line="276" w:lineRule="auto"/>
              <w:jc w:val="center"/>
              <w:rPr>
                <w:rFonts w:cs="Times New Roman"/>
                <w:color w:val="000000"/>
                <w:sz w:val="18"/>
                <w:szCs w:val="18"/>
              </w:rPr>
            </w:pPr>
            <w:r w:rsidRPr="003C00B3">
              <w:rPr>
                <w:rFonts w:cs="Times New Roman"/>
                <w:color w:val="000000"/>
                <w:sz w:val="18"/>
                <w:szCs w:val="18"/>
              </w:rPr>
              <w:t>0,492(0,16 – 0,824)</w:t>
            </w:r>
          </w:p>
        </w:tc>
        <w:tc>
          <w:tcPr>
            <w:tcW w:w="689" w:type="pct"/>
            <w:shd w:val="clear" w:color="000000" w:fill="FFC7CE"/>
            <w:noWrap/>
            <w:vAlign w:val="center"/>
            <w:hideMark/>
          </w:tcPr>
          <w:p w14:paraId="7129016C" w14:textId="77777777" w:rsidR="00EB55FE" w:rsidRPr="003C00B3" w:rsidRDefault="00EB55FE" w:rsidP="00BC153E">
            <w:pPr>
              <w:spacing w:line="276" w:lineRule="auto"/>
              <w:jc w:val="center"/>
              <w:rPr>
                <w:rFonts w:cs="Times New Roman"/>
                <w:b/>
                <w:color w:val="9C0006"/>
                <w:sz w:val="18"/>
                <w:szCs w:val="18"/>
              </w:rPr>
            </w:pPr>
            <w:r w:rsidRPr="003C00B3">
              <w:rPr>
                <w:rFonts w:cs="Times New Roman"/>
                <w:b/>
                <w:color w:val="9C0006"/>
                <w:sz w:val="18"/>
                <w:szCs w:val="18"/>
              </w:rPr>
              <w:t>0,010</w:t>
            </w:r>
          </w:p>
        </w:tc>
      </w:tr>
      <w:tr w:rsidR="00EB55FE" w:rsidRPr="003C00B3" w14:paraId="6E03B499" w14:textId="77777777" w:rsidTr="00320CB0">
        <w:trPr>
          <w:trHeight w:val="320"/>
        </w:trPr>
        <w:tc>
          <w:tcPr>
            <w:tcW w:w="1398" w:type="pct"/>
            <w:shd w:val="clear" w:color="auto" w:fill="auto"/>
            <w:noWrap/>
            <w:vAlign w:val="bottom"/>
            <w:hideMark/>
          </w:tcPr>
          <w:p w14:paraId="233F68E0" w14:textId="77777777" w:rsidR="00EB55FE" w:rsidRPr="003C00B3" w:rsidRDefault="00EB55FE" w:rsidP="00BC153E">
            <w:pPr>
              <w:spacing w:line="276" w:lineRule="auto"/>
              <w:rPr>
                <w:rFonts w:cs="Times New Roman"/>
                <w:b/>
                <w:bCs w:val="0"/>
                <w:color w:val="000000"/>
                <w:sz w:val="18"/>
                <w:szCs w:val="18"/>
              </w:rPr>
            </w:pPr>
            <w:r w:rsidRPr="003C00B3">
              <w:rPr>
                <w:rFonts w:cs="Times New Roman"/>
                <w:b/>
                <w:bCs w:val="0"/>
                <w:color w:val="000000"/>
                <w:sz w:val="18"/>
                <w:szCs w:val="18"/>
              </w:rPr>
              <w:t>NNT (CI 95%)</w:t>
            </w:r>
          </w:p>
        </w:tc>
        <w:tc>
          <w:tcPr>
            <w:tcW w:w="3602" w:type="pct"/>
            <w:gridSpan w:val="3"/>
            <w:shd w:val="clear" w:color="auto" w:fill="auto"/>
            <w:noWrap/>
            <w:vAlign w:val="bottom"/>
            <w:hideMark/>
          </w:tcPr>
          <w:p w14:paraId="52A70F53" w14:textId="77777777" w:rsidR="00EB55FE" w:rsidRPr="003C00B3" w:rsidRDefault="00EB55FE" w:rsidP="00BC153E">
            <w:pPr>
              <w:spacing w:line="276" w:lineRule="auto"/>
              <w:rPr>
                <w:rFonts w:cs="Times New Roman"/>
                <w:color w:val="000000"/>
                <w:sz w:val="18"/>
                <w:szCs w:val="18"/>
              </w:rPr>
            </w:pPr>
            <w:r w:rsidRPr="003C00B3">
              <w:rPr>
                <w:rFonts w:cs="Times New Roman"/>
                <w:color w:val="000000"/>
                <w:sz w:val="18"/>
                <w:szCs w:val="18"/>
              </w:rPr>
              <w:t xml:space="preserve">                  </w:t>
            </w:r>
            <w:r w:rsidR="002F0C8A" w:rsidRPr="003C00B3">
              <w:rPr>
                <w:rFonts w:cs="Times New Roman"/>
                <w:color w:val="000000"/>
                <w:sz w:val="18"/>
                <w:szCs w:val="18"/>
                <w:lang w:val="vi-VN"/>
              </w:rPr>
              <w:t xml:space="preserve">     </w:t>
            </w:r>
            <w:r w:rsidRPr="003C00B3">
              <w:rPr>
                <w:rFonts w:cs="Times New Roman"/>
                <w:color w:val="000000"/>
                <w:sz w:val="18"/>
                <w:szCs w:val="18"/>
              </w:rPr>
              <w:t>2,033(1,396 – 8,697)</w:t>
            </w:r>
          </w:p>
        </w:tc>
      </w:tr>
    </w:tbl>
    <w:p w14:paraId="1F343C6F" w14:textId="31937320" w:rsidR="002D2A26" w:rsidRPr="00BC153E" w:rsidRDefault="00866E88" w:rsidP="00BC153E">
      <w:pPr>
        <w:spacing w:line="276" w:lineRule="auto"/>
        <w:ind w:firstLine="720"/>
        <w:jc w:val="both"/>
        <w:rPr>
          <w:rFonts w:cs="Times New Roman"/>
          <w:bCs w:val="0"/>
          <w:i/>
          <w:iCs/>
          <w:color w:val="000000"/>
          <w:sz w:val="22"/>
          <w:szCs w:val="22"/>
        </w:rPr>
      </w:pPr>
      <w:r w:rsidRPr="008433C2">
        <w:rPr>
          <w:rFonts w:cs="Times New Roman"/>
          <w:bCs w:val="0"/>
          <w:i/>
          <w:iCs/>
          <w:color w:val="000000"/>
          <w:sz w:val="22"/>
          <w:szCs w:val="22"/>
        </w:rPr>
        <w:t>p (chi2)</w:t>
      </w:r>
    </w:p>
    <w:p w14:paraId="0C9BF619" w14:textId="7738FA53" w:rsidR="00925EDF" w:rsidRPr="00B36BE3" w:rsidRDefault="00257866" w:rsidP="00257866">
      <w:pPr>
        <w:spacing w:line="280" w:lineRule="exact"/>
        <w:jc w:val="both"/>
        <w:rPr>
          <w:rFonts w:cs="Times New Roman"/>
          <w:color w:val="000000"/>
          <w:sz w:val="22"/>
          <w:szCs w:val="22"/>
        </w:rPr>
      </w:pPr>
      <w:bookmarkStart w:id="147" w:name="_Toc118987145"/>
      <w:bookmarkStart w:id="148" w:name="_Toc119015434"/>
      <w:bookmarkStart w:id="149" w:name="_Toc131406465"/>
      <w:bookmarkStart w:id="150" w:name="_Toc131414177"/>
      <w:r>
        <w:rPr>
          <w:color w:val="000000"/>
          <w:sz w:val="22"/>
          <w:szCs w:val="22"/>
          <w:lang w:val="vi-VN"/>
        </w:rPr>
        <w:t xml:space="preserve">      </w:t>
      </w:r>
      <w:r w:rsidR="00925EDF" w:rsidRPr="00B36BE3">
        <w:rPr>
          <w:color w:val="000000"/>
          <w:sz w:val="22"/>
          <w:szCs w:val="22"/>
          <w:lang w:val="en"/>
        </w:rPr>
        <w:t xml:space="preserve">The results showed that by the end of the study, the incidence of HCCH of diabetes in the new intervention group was statistically significantly lower than that of the control group. When evaluating the effectiveness of the intervention by the number of people requiring treatment (NNT), the results showed that treating only 2 people was </w:t>
      </w:r>
      <w:r w:rsidR="00925EDF" w:rsidRPr="00B36BE3">
        <w:rPr>
          <w:color w:val="000000"/>
          <w:sz w:val="22"/>
          <w:szCs w:val="22"/>
          <w:lang w:val="en"/>
        </w:rPr>
        <w:lastRenderedPageBreak/>
        <w:t>able to reduce 1 case of HCCH among patients who had HCCH before participating in the study.</w:t>
      </w:r>
    </w:p>
    <w:p w14:paraId="563CD474" w14:textId="77777777" w:rsidR="00925EDF" w:rsidRPr="00B36BE3" w:rsidRDefault="00925EDF" w:rsidP="00A51E9B">
      <w:pPr>
        <w:spacing w:line="280" w:lineRule="exact"/>
        <w:ind w:firstLine="720"/>
        <w:jc w:val="both"/>
        <w:rPr>
          <w:rFonts w:cs="Times New Roman"/>
          <w:color w:val="000000"/>
          <w:sz w:val="22"/>
          <w:szCs w:val="22"/>
        </w:rPr>
      </w:pPr>
    </w:p>
    <w:p w14:paraId="62EC1929" w14:textId="6491F9B7" w:rsidR="004523F1" w:rsidRPr="00B36BE3" w:rsidRDefault="00925EDF" w:rsidP="004523F1">
      <w:pPr>
        <w:pStyle w:val="A1"/>
        <w:jc w:val="center"/>
      </w:pPr>
      <w:bookmarkStart w:id="151" w:name="_Toc118987146"/>
      <w:bookmarkStart w:id="152" w:name="_Toc119015435"/>
      <w:bookmarkStart w:id="153" w:name="_Toc131406466"/>
      <w:bookmarkStart w:id="154" w:name="_Toc131414178"/>
      <w:bookmarkEnd w:id="147"/>
      <w:bookmarkEnd w:id="148"/>
      <w:bookmarkEnd w:id="149"/>
      <w:bookmarkEnd w:id="150"/>
      <w:r w:rsidRPr="00B36BE3">
        <w:rPr>
          <w:lang w:val="en"/>
        </w:rPr>
        <w:t>Chapter 4.</w:t>
      </w:r>
      <w:r w:rsidR="004523F1" w:rsidRPr="004523F1">
        <w:rPr>
          <w:lang w:val="en"/>
        </w:rPr>
        <w:t xml:space="preserve"> </w:t>
      </w:r>
      <w:r w:rsidR="004523F1" w:rsidRPr="00B36BE3">
        <w:rPr>
          <w:lang w:val="en"/>
        </w:rPr>
        <w:t>DISCUSSION</w:t>
      </w:r>
    </w:p>
    <w:p w14:paraId="0812D1C3" w14:textId="168E1A41" w:rsidR="00925EDF" w:rsidRPr="00B36BE3" w:rsidRDefault="00925EDF" w:rsidP="006E70DA">
      <w:pPr>
        <w:pStyle w:val="A1"/>
        <w:jc w:val="center"/>
      </w:pPr>
    </w:p>
    <w:bookmarkEnd w:id="151"/>
    <w:bookmarkEnd w:id="152"/>
    <w:bookmarkEnd w:id="153"/>
    <w:bookmarkEnd w:id="154"/>
    <w:p w14:paraId="745DA3A8" w14:textId="77777777" w:rsidR="00257866" w:rsidRDefault="00257866" w:rsidP="003C0DAE">
      <w:pPr>
        <w:spacing w:line="280" w:lineRule="exact"/>
        <w:jc w:val="both"/>
        <w:rPr>
          <w:rFonts w:eastAsia="MS Gothic"/>
          <w:b/>
          <w:sz w:val="22"/>
          <w:szCs w:val="22"/>
          <w:lang w:val="en"/>
        </w:rPr>
      </w:pPr>
      <w:r w:rsidRPr="00257866">
        <w:rPr>
          <w:rFonts w:eastAsia="MS Gothic"/>
          <w:b/>
          <w:sz w:val="22"/>
          <w:szCs w:val="22"/>
          <w:lang w:val="en"/>
        </w:rPr>
        <w:t xml:space="preserve">4.1. </w:t>
      </w:r>
      <w:r w:rsidRPr="00257866">
        <w:rPr>
          <w:rFonts w:eastAsia="MS Gothic"/>
          <w:b/>
          <w:sz w:val="22"/>
          <w:szCs w:val="22"/>
        </w:rPr>
        <w:t>Overweight and obesity in women 40-65 years old in Ha Dong district and Chuong My district, Hanoi.</w:t>
      </w:r>
    </w:p>
    <w:p w14:paraId="054DF5DB" w14:textId="5BBB15E6" w:rsidR="00715E34" w:rsidRPr="00B36BE3" w:rsidRDefault="00257866" w:rsidP="00257866">
      <w:pPr>
        <w:spacing w:line="280" w:lineRule="exact"/>
        <w:jc w:val="both"/>
        <w:rPr>
          <w:rFonts w:eastAsia="Calibri" w:cs="Times New Roman"/>
          <w:bCs w:val="0"/>
          <w:kern w:val="2"/>
          <w:sz w:val="22"/>
          <w:szCs w:val="22"/>
          <w:lang w:val="vi-VN"/>
        </w:rPr>
      </w:pPr>
      <w:r>
        <w:rPr>
          <w:color w:val="000000"/>
          <w:sz w:val="22"/>
          <w:szCs w:val="22"/>
          <w:lang w:val="vi-VN"/>
        </w:rPr>
        <w:t xml:space="preserve">       </w:t>
      </w:r>
      <w:r w:rsidR="00925EDF" w:rsidRPr="00B36BE3">
        <w:rPr>
          <w:color w:val="000000"/>
          <w:sz w:val="22"/>
          <w:szCs w:val="22"/>
          <w:lang w:val="en"/>
        </w:rPr>
        <w:t>The study results showed that the study participants were up to 36.4%underweight, obese</w:t>
      </w:r>
      <w:r w:rsidR="00925EDF">
        <w:rPr>
          <w:lang w:val="en"/>
        </w:rPr>
        <w:t xml:space="preserve"> (</w:t>
      </w:r>
      <w:r w:rsidR="00925EDF" w:rsidRPr="00B36BE3">
        <w:rPr>
          <w:color w:val="000000"/>
          <w:sz w:val="22"/>
          <w:szCs w:val="22"/>
          <w:lang w:val="en"/>
        </w:rPr>
        <w:t xml:space="preserve">BMI </w:t>
      </w:r>
      <w:r w:rsidR="00925EDF" w:rsidRPr="00B36BE3">
        <w:rPr>
          <w:sz w:val="22"/>
          <w:szCs w:val="22"/>
          <w:lang w:val="en"/>
        </w:rPr>
        <w:t>≥</w:t>
      </w:r>
      <w:r w:rsidR="00925EDF" w:rsidRPr="00B36BE3">
        <w:rPr>
          <w:color w:val="000000"/>
          <w:sz w:val="22"/>
          <w:szCs w:val="22"/>
          <w:lang w:val="en"/>
        </w:rPr>
        <w:t xml:space="preserve"> 23 kg / m</w:t>
      </w:r>
      <w:r w:rsidR="00925EDF" w:rsidRPr="00B36BE3">
        <w:rPr>
          <w:color w:val="000000"/>
          <w:sz w:val="22"/>
          <w:szCs w:val="22"/>
          <w:vertAlign w:val="superscript"/>
          <w:lang w:val="en"/>
        </w:rPr>
        <w:t>2</w:t>
      </w:r>
      <w:r w:rsidR="00925EDF" w:rsidRPr="00B36BE3">
        <w:rPr>
          <w:color w:val="000000"/>
          <w:sz w:val="22"/>
          <w:szCs w:val="22"/>
          <w:lang w:val="en"/>
        </w:rPr>
        <w:t>), there was no difference between inner city and suburban</w:t>
      </w:r>
      <w:r w:rsidR="00925EDF">
        <w:rPr>
          <w:lang w:val="en"/>
        </w:rPr>
        <w:t xml:space="preserve"> as </w:t>
      </w:r>
      <w:r w:rsidR="00925EDF" w:rsidRPr="00B36BE3">
        <w:rPr>
          <w:color w:val="000000"/>
          <w:sz w:val="22"/>
          <w:szCs w:val="22"/>
          <w:lang w:val="en"/>
        </w:rPr>
        <w:t>well as the age of participation in the study (p &gt; 0.05 – chi2 test). In 2005, the census on overweight</w:t>
      </w:r>
      <w:r w:rsidR="00925EDF">
        <w:rPr>
          <w:lang w:val="en"/>
        </w:rPr>
        <w:t xml:space="preserve"> and </w:t>
      </w:r>
      <w:r w:rsidR="00925EDF" w:rsidRPr="00B36BE3">
        <w:rPr>
          <w:color w:val="000000"/>
          <w:sz w:val="22"/>
          <w:szCs w:val="22"/>
          <w:lang w:val="en"/>
        </w:rPr>
        <w:t>obesity</w:t>
      </w:r>
      <w:r w:rsidR="00925EDF">
        <w:rPr>
          <w:lang w:val="en"/>
        </w:rPr>
        <w:t xml:space="preserve"> showed </w:t>
      </w:r>
      <w:r w:rsidR="00925EDF" w:rsidRPr="00B36BE3">
        <w:rPr>
          <w:color w:val="000000"/>
          <w:sz w:val="22"/>
          <w:szCs w:val="22"/>
          <w:lang w:val="en"/>
        </w:rPr>
        <w:t xml:space="preserve">that the TCBP rate (BMI </w:t>
      </w:r>
      <w:r w:rsidR="00925EDF" w:rsidRPr="00B36BE3">
        <w:rPr>
          <w:sz w:val="22"/>
          <w:szCs w:val="22"/>
          <w:lang w:val="en"/>
        </w:rPr>
        <w:t>≥</w:t>
      </w:r>
      <w:r w:rsidR="00925EDF" w:rsidRPr="00B36BE3">
        <w:rPr>
          <w:color w:val="000000"/>
          <w:sz w:val="22"/>
          <w:szCs w:val="22"/>
          <w:lang w:val="en"/>
        </w:rPr>
        <w:t xml:space="preserve"> 23 kg/m2</w:t>
      </w:r>
      <w:r w:rsidR="00925EDF">
        <w:rPr>
          <w:lang w:val="en"/>
        </w:rPr>
        <w:t>) of women in the age group of 45-54 was 24.1</w:t>
      </w:r>
      <w:r w:rsidR="00925EDF" w:rsidRPr="00B36BE3">
        <w:rPr>
          <w:color w:val="000000"/>
          <w:sz w:val="22"/>
          <w:szCs w:val="22"/>
          <w:lang w:val="en"/>
        </w:rPr>
        <w:t>% and in the age group of 55-64 was 24.6%.</w:t>
      </w:r>
      <w:r w:rsidR="00925EDF">
        <w:rPr>
          <w:lang w:val="en"/>
        </w:rPr>
        <w:t xml:space="preserve"> </w:t>
      </w:r>
      <w:r w:rsidR="00925EDF" w:rsidRPr="00B36BE3">
        <w:rPr>
          <w:color w:val="000000"/>
          <w:sz w:val="22"/>
          <w:szCs w:val="22"/>
          <w:lang w:val="en"/>
        </w:rPr>
        <w:t xml:space="preserve"> The</w:t>
      </w:r>
      <w:r w:rsidR="00925EDF" w:rsidRPr="00B36BE3">
        <w:rPr>
          <w:sz w:val="22"/>
          <w:szCs w:val="22"/>
          <w:lang w:val="en"/>
        </w:rPr>
        <w:t>prevalence of abdominal obesity of diabetes accounted for 78%, the ratio between inner city and suburban was different with (p = 0.011) the group of people aged ≤ 50 had a rate of abdominal obesity of 69.6</w:t>
      </w:r>
      <w:r w:rsidR="00925EDF">
        <w:rPr>
          <w:lang w:val="en"/>
        </w:rPr>
        <w:t xml:space="preserve">%, </w:t>
      </w:r>
      <w:r w:rsidR="00925EDF" w:rsidRPr="00B36BE3">
        <w:rPr>
          <w:sz w:val="22"/>
          <w:szCs w:val="22"/>
          <w:lang w:val="en"/>
        </w:rPr>
        <w:t>less than the group over 50 years old of 83.3%, the difference between the 2 age groups was statistically significant (p = 0.000).</w:t>
      </w:r>
      <w:r w:rsidR="00925EDF">
        <w:rPr>
          <w:lang w:val="en"/>
        </w:rPr>
        <w:t xml:space="preserve"> </w:t>
      </w:r>
      <w:r w:rsidR="00925EDF" w:rsidRPr="006E70DA">
        <w:rPr>
          <w:sz w:val="22"/>
          <w:szCs w:val="22"/>
          <w:lang w:val="en"/>
        </w:rPr>
        <w:t>The</w:t>
      </w:r>
      <w:r w:rsidR="00925EDF" w:rsidRPr="00B36BE3">
        <w:rPr>
          <w:sz w:val="22"/>
          <w:szCs w:val="22"/>
          <w:lang w:val="en"/>
        </w:rPr>
        <w:t>central obesity rate (WHR ≥ 0.8) of diabetes is very high at 98.1%. This rate is higher when compared to the central obesity rate of urban 55-64 yearold women living in 2005 of 88.65%</w:t>
      </w:r>
      <w:r w:rsidR="00EB55FE" w:rsidRPr="00B36BE3">
        <w:rPr>
          <w:rFonts w:cs="Times New Roman"/>
          <w:sz w:val="22"/>
          <w:szCs w:val="22"/>
        </w:rPr>
        <w:t xml:space="preserve">. </w:t>
      </w:r>
      <w:r w:rsidR="00A273A9" w:rsidRPr="00B36BE3">
        <w:rPr>
          <w:sz w:val="22"/>
          <w:szCs w:val="22"/>
          <w:lang w:val="en"/>
        </w:rPr>
        <w:t xml:space="preserve">The study showed that 36.4% of subjects had TCBP and 63.6% did not have TCBP, </w:t>
      </w:r>
      <w:r w:rsidR="00A273A9">
        <w:rPr>
          <w:lang w:val="en"/>
        </w:rPr>
        <w:t>and in the absence</w:t>
      </w:r>
      <w:r w:rsidR="00A273A9" w:rsidRPr="00B36BE3">
        <w:rPr>
          <w:sz w:val="22"/>
          <w:szCs w:val="22"/>
          <w:lang w:val="en"/>
        </w:rPr>
        <w:t xml:space="preserve"> of TCBP, 0.6% of subjects had chronic energy deficiency (BMI &lt; 18.5 kg/m2), at least over 90% of subjects had a normal BMI but had central obesity.</w:t>
      </w:r>
      <w:r w:rsidR="00A273A9">
        <w:rPr>
          <w:lang w:val="en"/>
        </w:rPr>
        <w:t xml:space="preserve"> </w:t>
      </w:r>
      <w:r w:rsidR="00A273A9" w:rsidRPr="00B36BE3">
        <w:rPr>
          <w:sz w:val="22"/>
          <w:szCs w:val="22"/>
          <w:lang w:val="en"/>
        </w:rPr>
        <w:t xml:space="preserve"> Theresults showed that up to 92.8% of the study subjects had abdominal obesity, and almost all of the non-abdomen were those who lacked energy or were very thin. The prevalence of abdominal obesity among adult females in the community is very high (88.65% in 55-64 year</w:t>
      </w:r>
      <w:r w:rsidR="00F2530C">
        <w:rPr>
          <w:sz w:val="22"/>
          <w:szCs w:val="22"/>
          <w:lang w:val="vi-VN"/>
        </w:rPr>
        <w:t xml:space="preserve"> </w:t>
      </w:r>
      <w:r w:rsidR="00A273A9" w:rsidRPr="00B36BE3">
        <w:rPr>
          <w:sz w:val="22"/>
          <w:szCs w:val="22"/>
          <w:lang w:val="en"/>
        </w:rPr>
        <w:t>old in 2005, the number that needs attention is</w:t>
      </w:r>
      <w:r w:rsidR="00A273A9">
        <w:rPr>
          <w:lang w:val="en"/>
        </w:rPr>
        <w:t xml:space="preserve"> body </w:t>
      </w:r>
      <w:r w:rsidR="00A273A9" w:rsidRPr="00B36BE3">
        <w:rPr>
          <w:sz w:val="22"/>
          <w:szCs w:val="22"/>
          <w:lang w:val="en"/>
        </w:rPr>
        <w:t>mass index (BMI) rather than just</w:t>
      </w:r>
      <w:r w:rsidR="00A273A9">
        <w:rPr>
          <w:lang w:val="en"/>
        </w:rPr>
        <w:t xml:space="preserve"> waist </w:t>
      </w:r>
      <w:r w:rsidR="00A273A9" w:rsidRPr="00B36BE3">
        <w:rPr>
          <w:sz w:val="22"/>
          <w:szCs w:val="22"/>
          <w:lang w:val="en"/>
        </w:rPr>
        <w:t>circumference or waist/butt ratio</w:t>
      </w:r>
      <w:r w:rsidR="00701754" w:rsidRPr="00B36BE3">
        <w:rPr>
          <w:rFonts w:cs="Times New Roman"/>
          <w:sz w:val="22"/>
          <w:szCs w:val="22"/>
        </w:rPr>
        <w:t>.</w:t>
      </w:r>
      <w:r w:rsidR="00715E34" w:rsidRPr="00B36BE3">
        <w:rPr>
          <w:rFonts w:eastAsia="Calibri" w:cs="Times New Roman"/>
          <w:bCs w:val="0"/>
          <w:kern w:val="2"/>
          <w:sz w:val="22"/>
          <w:szCs w:val="22"/>
          <w:lang w:val="vi-VN"/>
        </w:rPr>
        <w:t xml:space="preserve"> </w:t>
      </w:r>
    </w:p>
    <w:p w14:paraId="626F1E73" w14:textId="74A1FDC6" w:rsidR="00BA0AF0" w:rsidRPr="00B36BE3" w:rsidRDefault="006E70DA" w:rsidP="006E70DA">
      <w:pPr>
        <w:spacing w:line="280" w:lineRule="exact"/>
        <w:jc w:val="both"/>
        <w:rPr>
          <w:rFonts w:eastAsia="Calibri" w:cs="Times New Roman"/>
          <w:bCs w:val="0"/>
          <w:kern w:val="2"/>
          <w:sz w:val="22"/>
          <w:szCs w:val="22"/>
          <w:lang w:val="vi-VN"/>
        </w:rPr>
      </w:pPr>
      <w:r>
        <w:rPr>
          <w:bCs w:val="0"/>
          <w:sz w:val="22"/>
          <w:szCs w:val="22"/>
          <w:lang w:val="vi-VN" w:eastAsia="zh-TW"/>
        </w:rPr>
        <w:t xml:space="preserve">        </w:t>
      </w:r>
      <w:r w:rsidR="00A273A9" w:rsidRPr="00B36BE3">
        <w:rPr>
          <w:bCs w:val="0"/>
          <w:sz w:val="22"/>
          <w:szCs w:val="22"/>
          <w:lang w:val="en" w:eastAsia="zh-TW"/>
        </w:rPr>
        <w:t>When comparing abdominal obesity between subjects with a BMI of &lt; 23 kg/m2 and those with a BMI of ≥ 23kg</w:t>
      </w:r>
      <w:r w:rsidR="00A273A9">
        <w:rPr>
          <w:lang w:val="en"/>
        </w:rPr>
        <w:t xml:space="preserve">/m2, </w:t>
      </w:r>
      <w:r w:rsidR="00A273A9" w:rsidRPr="00B36BE3">
        <w:rPr>
          <w:bCs w:val="0"/>
          <w:sz w:val="22"/>
          <w:szCs w:val="22"/>
          <w:lang w:val="en" w:eastAsia="zh-TW"/>
        </w:rPr>
        <w:t xml:space="preserve">the results showed that out of a total of 673 subjects, 270 subjects with a BMI of </w:t>
      </w:r>
      <w:r w:rsidR="00A273A9" w:rsidRPr="00B36BE3">
        <w:rPr>
          <w:bCs w:val="0"/>
          <w:sz w:val="22"/>
          <w:szCs w:val="22"/>
          <w:lang w:val="en" w:eastAsia="zh-TW"/>
        </w:rPr>
        <w:lastRenderedPageBreak/>
        <w:t>&lt;23(kg/</w:t>
      </w:r>
      <w:r w:rsidR="00A273A9" w:rsidRPr="00B36BE3">
        <w:rPr>
          <w:bCs w:val="0"/>
          <w:sz w:val="22"/>
          <w:szCs w:val="22"/>
          <w:vertAlign w:val="superscript"/>
          <w:lang w:val="en" w:eastAsia="zh-TW"/>
        </w:rPr>
        <w:t>m2</w:t>
      </w:r>
      <w:r w:rsidR="00A273A9" w:rsidRPr="00B36BE3">
        <w:rPr>
          <w:bCs w:val="0"/>
          <w:sz w:val="22"/>
          <w:szCs w:val="22"/>
          <w:lang w:val="en" w:eastAsia="zh-TW"/>
        </w:rPr>
        <w:t>), 55.9% had abdominal obesity.  Meanwhile, the prevalence of abdominal obesity in the BMI group ≥ 23</w:t>
      </w:r>
      <w:r w:rsidR="00A273A9">
        <w:rPr>
          <w:lang w:val="en"/>
        </w:rPr>
        <w:t xml:space="preserve"> (</w:t>
      </w:r>
      <w:r w:rsidR="00A273A9" w:rsidRPr="00B36BE3">
        <w:rPr>
          <w:bCs w:val="0"/>
          <w:sz w:val="22"/>
          <w:szCs w:val="22"/>
          <w:lang w:val="en" w:eastAsia="zh-TW"/>
        </w:rPr>
        <w:t>kg/m2</w:t>
      </w:r>
      <w:r w:rsidR="00A273A9">
        <w:rPr>
          <w:lang w:val="en"/>
        </w:rPr>
        <w:t xml:space="preserve">) was </w:t>
      </w:r>
      <w:r w:rsidR="00A273A9" w:rsidRPr="00B36BE3">
        <w:rPr>
          <w:bCs w:val="0"/>
          <w:sz w:val="22"/>
          <w:szCs w:val="22"/>
          <w:vertAlign w:val="superscript"/>
          <w:lang w:val="en" w:eastAsia="zh-TW"/>
        </w:rPr>
        <w:t>92.8</w:t>
      </w:r>
      <w:r w:rsidR="00A273A9" w:rsidRPr="00B36BE3">
        <w:rPr>
          <w:bCs w:val="0"/>
          <w:sz w:val="22"/>
          <w:szCs w:val="22"/>
          <w:lang w:val="en" w:eastAsia="zh-TW"/>
        </w:rPr>
        <w:t>% (in 403 subjects). The prevalence of abdominal obesity in the BMI group ≥</w:t>
      </w:r>
      <w:r w:rsidR="00A273A9">
        <w:rPr>
          <w:lang w:val="en"/>
        </w:rPr>
        <w:t xml:space="preserve"> 23 (kg/m2) was nearly 1.7 times </w:t>
      </w:r>
      <w:r w:rsidR="00A273A9" w:rsidRPr="00B36BE3">
        <w:rPr>
          <w:bCs w:val="0"/>
          <w:sz w:val="22"/>
          <w:szCs w:val="22"/>
          <w:lang w:val="en" w:eastAsia="zh-TW"/>
        </w:rPr>
        <w:t xml:space="preserve">higher than that </w:t>
      </w:r>
      <w:r w:rsidR="00A273A9">
        <w:rPr>
          <w:lang w:val="en"/>
        </w:rPr>
        <w:t xml:space="preserve">of </w:t>
      </w:r>
      <w:r w:rsidR="00A273A9" w:rsidRPr="00B36BE3">
        <w:rPr>
          <w:bCs w:val="0"/>
          <w:sz w:val="22"/>
          <w:szCs w:val="22"/>
          <w:lang w:val="en" w:eastAsia="zh-TW"/>
        </w:rPr>
        <w:t>BMI &lt; 23 (kg/m2), a statistically significant difference. The prevalence of non-abdominal obesity</w:t>
      </w:r>
      <w:r w:rsidR="00A273A9">
        <w:rPr>
          <w:lang w:val="en"/>
        </w:rPr>
        <w:t xml:space="preserve"> in the BMI group ≥ 23 (kg/</w:t>
      </w:r>
      <w:r w:rsidR="00A273A9" w:rsidRPr="00B36BE3">
        <w:rPr>
          <w:bCs w:val="0"/>
          <w:sz w:val="22"/>
          <w:szCs w:val="22"/>
          <w:vertAlign w:val="superscript"/>
          <w:lang w:val="en" w:eastAsia="zh-TW"/>
        </w:rPr>
        <w:t>m2</w:t>
      </w:r>
      <w:r w:rsidR="00A273A9">
        <w:rPr>
          <w:lang w:val="en"/>
        </w:rPr>
        <w:t xml:space="preserve">) was 7.2%, while the rate in the </w:t>
      </w:r>
      <w:r w:rsidR="00A273A9" w:rsidRPr="00B36BE3">
        <w:rPr>
          <w:bCs w:val="0"/>
          <w:sz w:val="22"/>
          <w:szCs w:val="22"/>
          <w:lang w:val="en" w:eastAsia="zh-TW"/>
        </w:rPr>
        <w:t>BMI</w:t>
      </w:r>
      <w:r w:rsidR="00A273A9">
        <w:rPr>
          <w:lang w:val="en"/>
        </w:rPr>
        <w:t xml:space="preserve"> group &lt;23 (kg/m2</w:t>
      </w:r>
      <w:r w:rsidR="00A273A9" w:rsidRPr="00B36BE3">
        <w:rPr>
          <w:bCs w:val="0"/>
          <w:sz w:val="22"/>
          <w:szCs w:val="22"/>
          <w:lang w:val="en" w:eastAsia="zh-TW"/>
        </w:rPr>
        <w:t>)</w:t>
      </w:r>
      <w:r w:rsidR="00A273A9">
        <w:rPr>
          <w:lang w:val="en"/>
        </w:rPr>
        <w:t xml:space="preserve"> was </w:t>
      </w:r>
      <w:r w:rsidR="00A273A9" w:rsidRPr="00B36BE3">
        <w:rPr>
          <w:bCs w:val="0"/>
          <w:sz w:val="22"/>
          <w:szCs w:val="22"/>
          <w:lang w:val="en" w:eastAsia="zh-TW"/>
        </w:rPr>
        <w:t>44.1%, which was 36.9% higher than in the   BMI group ≥ 23 (kg/m2</w:t>
      </w:r>
      <w:r w:rsidR="00A273A9">
        <w:rPr>
          <w:lang w:val="en"/>
        </w:rPr>
        <w:t xml:space="preserve">), </w:t>
      </w:r>
      <w:r w:rsidR="00A273A9" w:rsidRPr="00B36BE3">
        <w:rPr>
          <w:bCs w:val="0"/>
          <w:sz w:val="22"/>
          <w:szCs w:val="22"/>
          <w:lang w:val="en" w:eastAsia="zh-TW"/>
        </w:rPr>
        <w:t xml:space="preserve">statistically significant difference with </w:t>
      </w:r>
      <w:r w:rsidR="00A273A9" w:rsidRPr="00B36BE3">
        <w:rPr>
          <w:bCs w:val="0"/>
          <w:iCs/>
          <w:sz w:val="22"/>
          <w:szCs w:val="22"/>
          <w:lang w:val="en" w:eastAsia="zh-TW"/>
        </w:rPr>
        <w:t xml:space="preserve">p </w:t>
      </w:r>
      <w:r w:rsidR="00A273A9" w:rsidRPr="00B36BE3">
        <w:rPr>
          <w:bCs w:val="0"/>
          <w:sz w:val="22"/>
          <w:szCs w:val="22"/>
          <w:lang w:val="en" w:eastAsia="zh-TW"/>
        </w:rPr>
        <w:t>= 0.000. Our findings are consistent with previous research findings. There is a strong linear correlation between waist circumference and BMI. It can be seen that the waist circumference index is necessary and important to assess the nutritional status of women in the age group of 40-65</w:t>
      </w:r>
      <w:r w:rsidR="00A273A9">
        <w:rPr>
          <w:lang w:val="en"/>
        </w:rPr>
        <w:t xml:space="preserve"> years</w:t>
      </w:r>
      <w:r w:rsidR="00BA0AF0" w:rsidRPr="00B36BE3">
        <w:rPr>
          <w:rFonts w:eastAsia="PMingLiU" w:cs="Times New Roman"/>
          <w:bCs w:val="0"/>
          <w:sz w:val="22"/>
          <w:szCs w:val="22"/>
          <w:lang w:eastAsia="zh-TW"/>
        </w:rPr>
        <w:t>.</w:t>
      </w:r>
    </w:p>
    <w:p w14:paraId="78A99EF7" w14:textId="0A7CA369" w:rsidR="006942F6" w:rsidRPr="00B36BE3" w:rsidRDefault="00A273A9" w:rsidP="00A148A6">
      <w:pPr>
        <w:pStyle w:val="A2"/>
      </w:pPr>
      <w:bookmarkStart w:id="155" w:name="_Toc118987147"/>
      <w:bookmarkStart w:id="156" w:name="_Toc119015436"/>
      <w:bookmarkStart w:id="157" w:name="_Toc131406467"/>
      <w:bookmarkStart w:id="158" w:name="_Toc131414180"/>
      <w:r w:rsidRPr="00B36BE3">
        <w:t>4.2. Effectiveness of Calorie Limit after 12 weeks of intervention</w:t>
      </w:r>
      <w:bookmarkEnd w:id="155"/>
      <w:bookmarkEnd w:id="156"/>
      <w:bookmarkEnd w:id="157"/>
      <w:r w:rsidR="00AB52FD" w:rsidRPr="00B36BE3">
        <w:t>.</w:t>
      </w:r>
      <w:bookmarkEnd w:id="158"/>
    </w:p>
    <w:p w14:paraId="65B763FB" w14:textId="14F33901" w:rsidR="00A273A9" w:rsidRPr="00B36BE3" w:rsidRDefault="00A273A9" w:rsidP="00977927">
      <w:pPr>
        <w:spacing w:line="280" w:lineRule="exact"/>
        <w:ind w:firstLine="360"/>
        <w:jc w:val="both"/>
        <w:rPr>
          <w:rFonts w:cs="Times New Roman"/>
          <w:color w:val="000000"/>
          <w:sz w:val="22"/>
          <w:szCs w:val="22"/>
          <w:lang w:val="vi-VN"/>
        </w:rPr>
      </w:pPr>
      <w:r w:rsidRPr="00B36BE3">
        <w:rPr>
          <w:sz w:val="22"/>
          <w:szCs w:val="22"/>
          <w:lang w:val="en"/>
        </w:rPr>
        <w:t>At the beginning of the intervention</w:t>
      </w:r>
      <w:r>
        <w:rPr>
          <w:lang w:val="en"/>
        </w:rPr>
        <w:t xml:space="preserve">, </w:t>
      </w:r>
      <w:r w:rsidRPr="00B36BE3">
        <w:rPr>
          <w:sz w:val="22"/>
          <w:szCs w:val="22"/>
          <w:lang w:val="en"/>
        </w:rPr>
        <w:t>the anthropometric indicators (height, weight</w:t>
      </w:r>
      <w:r>
        <w:rPr>
          <w:lang w:val="en"/>
        </w:rPr>
        <w:t>, body mass ratio (</w:t>
      </w:r>
      <w:r w:rsidRPr="00B36BE3">
        <w:rPr>
          <w:sz w:val="22"/>
          <w:szCs w:val="22"/>
          <w:lang w:val="en"/>
        </w:rPr>
        <w:t>BMI</w:t>
      </w:r>
      <w:r>
        <w:rPr>
          <w:lang w:val="en"/>
        </w:rPr>
        <w:t>), fat percentage (</w:t>
      </w:r>
      <w:r w:rsidRPr="00B36BE3">
        <w:rPr>
          <w:sz w:val="22"/>
          <w:szCs w:val="22"/>
          <w:lang w:val="en"/>
        </w:rPr>
        <w:t>PBF),</w:t>
      </w:r>
      <w:r>
        <w:rPr>
          <w:lang w:val="en"/>
        </w:rPr>
        <w:t xml:space="preserve"> </w:t>
      </w:r>
      <w:r w:rsidRPr="00B36BE3">
        <w:rPr>
          <w:sz w:val="22"/>
          <w:szCs w:val="22"/>
          <w:lang w:val="en"/>
        </w:rPr>
        <w:t>total fat area, subcutaneous fat area, visceral fat area, waist circumference, buttocks, waist/buttocks ratio</w:t>
      </w:r>
      <w:r>
        <w:rPr>
          <w:lang w:val="en"/>
        </w:rPr>
        <w:t xml:space="preserve"> </w:t>
      </w:r>
      <w:r w:rsidRPr="00B36BE3">
        <w:rPr>
          <w:sz w:val="22"/>
          <w:szCs w:val="22"/>
          <w:lang w:val="en"/>
        </w:rPr>
        <w:t>(WHR) of the 2 study groups were similar, all the differences were not YNTK with (p &gt; 0.05 –</w:t>
      </w:r>
      <w:r>
        <w:rPr>
          <w:lang w:val="en"/>
        </w:rPr>
        <w:t xml:space="preserve"> </w:t>
      </w:r>
      <w:r w:rsidRPr="00B36BE3">
        <w:rPr>
          <w:sz w:val="22"/>
          <w:szCs w:val="22"/>
          <w:lang w:val="en"/>
        </w:rPr>
        <w:t>t-test). The ages</w:t>
      </w:r>
      <w:r>
        <w:rPr>
          <w:lang w:val="en"/>
        </w:rPr>
        <w:t xml:space="preserve"> of the </w:t>
      </w:r>
      <w:r w:rsidRPr="00B36BE3">
        <w:rPr>
          <w:sz w:val="22"/>
          <w:szCs w:val="22"/>
          <w:lang w:val="en"/>
        </w:rPr>
        <w:t xml:space="preserve">two study groups also did not differ as the average </w:t>
      </w:r>
      <w:r>
        <w:rPr>
          <w:lang w:val="en"/>
        </w:rPr>
        <w:t xml:space="preserve">age of the intervention group was </w:t>
      </w:r>
      <w:r w:rsidRPr="00B36BE3">
        <w:rPr>
          <w:color w:val="000000"/>
          <w:sz w:val="22"/>
          <w:szCs w:val="22"/>
          <w:lang w:val="en"/>
        </w:rPr>
        <w:t>52.8</w:t>
      </w:r>
      <w:r>
        <w:rPr>
          <w:lang w:val="en"/>
        </w:rPr>
        <w:t xml:space="preserve"> ± 5.0 </w:t>
      </w:r>
      <w:r w:rsidRPr="00B36BE3">
        <w:rPr>
          <w:color w:val="000000"/>
          <w:sz w:val="22"/>
          <w:szCs w:val="22"/>
          <w:lang w:val="en"/>
        </w:rPr>
        <w:t>years compared to the mean age of the control group of</w:t>
      </w:r>
      <w:r>
        <w:rPr>
          <w:lang w:val="en"/>
        </w:rPr>
        <w:t xml:space="preserve"> </w:t>
      </w:r>
      <w:r w:rsidRPr="00B36BE3">
        <w:rPr>
          <w:color w:val="000000"/>
          <w:sz w:val="22"/>
          <w:szCs w:val="22"/>
          <w:lang w:val="en"/>
        </w:rPr>
        <w:t>51.1</w:t>
      </w:r>
      <w:r>
        <w:rPr>
          <w:lang w:val="en"/>
        </w:rPr>
        <w:t xml:space="preserve"> </w:t>
      </w:r>
      <w:r w:rsidRPr="00B36BE3">
        <w:rPr>
          <w:color w:val="000000"/>
          <w:sz w:val="22"/>
          <w:szCs w:val="22"/>
          <w:lang w:val="en"/>
        </w:rPr>
        <w:t>±</w:t>
      </w:r>
      <w:r>
        <w:rPr>
          <w:lang w:val="en"/>
        </w:rPr>
        <w:t xml:space="preserve"> </w:t>
      </w:r>
      <w:r w:rsidRPr="00B36BE3">
        <w:rPr>
          <w:color w:val="000000"/>
          <w:sz w:val="22"/>
          <w:szCs w:val="22"/>
          <w:lang w:val="en"/>
        </w:rPr>
        <w:t xml:space="preserve">5, 4 years old. The study found that the nutritional value of the diets of the two study groups was similar, all without YNTK. </w:t>
      </w:r>
      <w:r>
        <w:rPr>
          <w:lang w:val="en"/>
        </w:rPr>
        <w:t xml:space="preserve"> At the start of the study, the incidence of metabolic syndrome and the </w:t>
      </w:r>
      <w:r w:rsidRPr="00B36BE3">
        <w:rPr>
          <w:color w:val="000000"/>
          <w:sz w:val="22"/>
          <w:szCs w:val="22"/>
          <w:lang w:val="en"/>
        </w:rPr>
        <w:t>incidence of metabolic syndrome components of the two study groups were similar to the difference without YNTK (p &gt; 0.05 –</w:t>
      </w:r>
      <w:r>
        <w:rPr>
          <w:lang w:val="en"/>
        </w:rPr>
        <w:t xml:space="preserve"> </w:t>
      </w:r>
      <w:r w:rsidRPr="00B36BE3">
        <w:rPr>
          <w:color w:val="000000"/>
          <w:sz w:val="22"/>
          <w:szCs w:val="22"/>
          <w:lang w:val="en"/>
        </w:rPr>
        <w:t>t-test).</w:t>
      </w:r>
    </w:p>
    <w:p w14:paraId="24EF7ED4" w14:textId="258C0E5F" w:rsidR="009C2D7F" w:rsidRPr="00B36BE3" w:rsidRDefault="00A273A9" w:rsidP="00B36BE3">
      <w:pPr>
        <w:spacing w:line="280" w:lineRule="exact"/>
        <w:ind w:firstLine="360"/>
        <w:jc w:val="both"/>
        <w:rPr>
          <w:rFonts w:cs="Times New Roman"/>
          <w:color w:val="000000"/>
          <w:sz w:val="22"/>
          <w:szCs w:val="22"/>
        </w:rPr>
      </w:pPr>
      <w:r w:rsidRPr="00B36BE3">
        <w:rPr>
          <w:color w:val="000000"/>
          <w:sz w:val="22"/>
          <w:szCs w:val="22"/>
          <w:lang w:val="en"/>
        </w:rPr>
        <w:t>The results of the study showed that the two study groups were similar in all the research indicators that the research team had collected at the time of the start of the intervention</w:t>
      </w:r>
      <w:r w:rsidR="00EB55FE" w:rsidRPr="00B36BE3">
        <w:rPr>
          <w:rFonts w:cs="Times New Roman"/>
          <w:color w:val="000000"/>
          <w:sz w:val="22"/>
          <w:szCs w:val="22"/>
        </w:rPr>
        <w:t xml:space="preserve">. </w:t>
      </w:r>
    </w:p>
    <w:p w14:paraId="17B5C05E" w14:textId="2A63F66D" w:rsidR="00AB52FD" w:rsidRPr="00B36BE3" w:rsidRDefault="00A273A9" w:rsidP="00B36BE3">
      <w:pPr>
        <w:pStyle w:val="ListParagraph"/>
        <w:spacing w:line="280" w:lineRule="exact"/>
        <w:ind w:left="0"/>
        <w:outlineLvl w:val="1"/>
        <w:rPr>
          <w:b/>
          <w:bCs/>
          <w:i/>
          <w:color w:val="000000"/>
          <w:sz w:val="22"/>
          <w:lang w:val="vi-VN"/>
        </w:rPr>
      </w:pPr>
      <w:bookmarkStart w:id="159" w:name="_Toc114434595"/>
      <w:bookmarkStart w:id="160" w:name="_Toc118987150"/>
      <w:bookmarkStart w:id="161" w:name="_Toc118997787"/>
      <w:bookmarkStart w:id="162" w:name="_Toc119015439"/>
      <w:bookmarkStart w:id="163" w:name="_Toc131406470"/>
      <w:bookmarkStart w:id="164" w:name="_Toc131414183"/>
      <w:r w:rsidRPr="00B36BE3">
        <w:rPr>
          <w:b/>
          <w:i/>
          <w:color w:val="000000"/>
          <w:sz w:val="22"/>
          <w:lang w:val="en"/>
        </w:rPr>
        <w:t>Control for confounding factors in physical activity and diet control of study subjects</w:t>
      </w:r>
      <w:bookmarkEnd w:id="159"/>
      <w:bookmarkEnd w:id="160"/>
      <w:bookmarkEnd w:id="161"/>
      <w:bookmarkEnd w:id="162"/>
      <w:bookmarkEnd w:id="163"/>
      <w:r w:rsidR="00AB52FD" w:rsidRPr="00B36BE3">
        <w:rPr>
          <w:b/>
          <w:bCs/>
          <w:i/>
          <w:color w:val="000000"/>
          <w:sz w:val="22"/>
          <w:lang w:val="vi-VN"/>
        </w:rPr>
        <w:t>.</w:t>
      </w:r>
      <w:bookmarkEnd w:id="164"/>
    </w:p>
    <w:p w14:paraId="1ABC0C15" w14:textId="7815FB4E" w:rsidR="00257866" w:rsidRPr="00257866" w:rsidRDefault="00257866" w:rsidP="00257866">
      <w:pPr>
        <w:spacing w:line="280" w:lineRule="exact"/>
        <w:ind w:firstLine="360"/>
        <w:jc w:val="both"/>
        <w:rPr>
          <w:rFonts w:cs="Times New Roman"/>
          <w:color w:val="000000"/>
          <w:sz w:val="22"/>
          <w:szCs w:val="22"/>
          <w:lang w:val="vi-VN"/>
        </w:rPr>
      </w:pPr>
      <w:r w:rsidRPr="00B36BE3">
        <w:rPr>
          <w:rFonts w:cs="Times New Roman"/>
          <w:color w:val="000000"/>
          <w:sz w:val="22"/>
          <w:szCs w:val="22"/>
        </w:rPr>
        <w:lastRenderedPageBreak/>
        <w:t>The confounding factors did not change during the study participation such as age group, gender, living area, placebo effect, etc. has been controlled through study design. However, many other factors can affect the results of the study.</w:t>
      </w:r>
    </w:p>
    <w:p w14:paraId="1C3CEE6F" w14:textId="685FDE0A" w:rsidR="00EB55FE" w:rsidRPr="00B36BE3" w:rsidRDefault="00A273A9" w:rsidP="00B36BE3">
      <w:pPr>
        <w:spacing w:line="280" w:lineRule="exact"/>
        <w:ind w:firstLine="360"/>
        <w:jc w:val="both"/>
        <w:rPr>
          <w:rFonts w:cs="Times New Roman"/>
          <w:color w:val="000000"/>
          <w:sz w:val="22"/>
          <w:szCs w:val="22"/>
        </w:rPr>
      </w:pPr>
      <w:r w:rsidRPr="00B36BE3">
        <w:rPr>
          <w:color w:val="000000"/>
          <w:sz w:val="22"/>
          <w:szCs w:val="22"/>
          <w:lang w:val="en"/>
        </w:rPr>
        <w:t xml:space="preserve">The research team assessed the nutritional value of diets and physical activity of all study subjects during all four times. The results of the diet study showed almost no difference in dietary nutritional value between the two study groups at all time of the diet assessment. When inter-chalem dietary nutritional </w:t>
      </w:r>
      <w:r>
        <w:rPr>
          <w:lang w:val="en"/>
        </w:rPr>
        <w:t xml:space="preserve">value was considered, showing that the </w:t>
      </w:r>
      <w:r w:rsidRPr="00B36BE3">
        <w:rPr>
          <w:color w:val="000000"/>
          <w:sz w:val="22"/>
          <w:szCs w:val="22"/>
          <w:lang w:val="en"/>
        </w:rPr>
        <w:t>nutritional value of inter-batch diets was similar, there was no major variation in the participants' diets</w:t>
      </w:r>
      <w:r w:rsidR="00EB55FE" w:rsidRPr="00B36BE3">
        <w:rPr>
          <w:rFonts w:cs="Times New Roman"/>
          <w:color w:val="000000"/>
          <w:sz w:val="22"/>
          <w:szCs w:val="22"/>
        </w:rPr>
        <w:t>.</w:t>
      </w:r>
    </w:p>
    <w:p w14:paraId="7D75ADED" w14:textId="6B5B2AF3" w:rsidR="009C2D7F" w:rsidRPr="00B36BE3" w:rsidRDefault="00A273A9" w:rsidP="00B36BE3">
      <w:pPr>
        <w:spacing w:line="280" w:lineRule="exact"/>
        <w:ind w:firstLine="360"/>
        <w:jc w:val="both"/>
        <w:rPr>
          <w:rFonts w:cs="Times New Roman"/>
          <w:color w:val="000000"/>
          <w:sz w:val="22"/>
          <w:szCs w:val="22"/>
        </w:rPr>
      </w:pPr>
      <w:r w:rsidRPr="00B36BE3">
        <w:rPr>
          <w:color w:val="000000"/>
          <w:sz w:val="22"/>
          <w:szCs w:val="22"/>
          <w:lang w:val="en"/>
        </w:rPr>
        <w:t>In the study, the team used step per day index to assess participants' physical activity. The step count was recorded for 3 days, excluding the release date and the collection date to assess the physical activity level of the study participants. The results showed no difference in physical activity between the two groups nor within a study group between all assessments. From the results of the actual diets and physical activity of the participants, it can be confirmed that the actual diets as well as physical activities of the 2 groups were completely similar during the study period. It can be seen</w:t>
      </w:r>
      <w:r w:rsidRPr="00B36BE3">
        <w:rPr>
          <w:sz w:val="22"/>
          <w:szCs w:val="22"/>
          <w:lang w:val="en"/>
        </w:rPr>
        <w:t xml:space="preserve"> that the weight loss effect of the research product is due to the intervention method of the study, not due to some other random factor that we have not controlled or taken into account</w:t>
      </w:r>
      <w:r w:rsidR="00EB55FE" w:rsidRPr="00B36BE3">
        <w:rPr>
          <w:rFonts w:cs="Times New Roman"/>
          <w:sz w:val="22"/>
          <w:szCs w:val="22"/>
        </w:rPr>
        <w:t>.</w:t>
      </w:r>
    </w:p>
    <w:p w14:paraId="37FB6784" w14:textId="291A76A8" w:rsidR="00AB52FD" w:rsidRPr="00B36BE3" w:rsidRDefault="00A273A9" w:rsidP="00B36BE3">
      <w:pPr>
        <w:pStyle w:val="ListParagraph"/>
        <w:spacing w:line="280" w:lineRule="exact"/>
        <w:ind w:left="0"/>
        <w:outlineLvl w:val="1"/>
        <w:rPr>
          <w:b/>
          <w:bCs/>
          <w:i/>
          <w:color w:val="000000"/>
          <w:sz w:val="22"/>
          <w:lang w:val="vi-VN"/>
        </w:rPr>
      </w:pPr>
      <w:bookmarkStart w:id="165" w:name="_Toc114434596"/>
      <w:bookmarkStart w:id="166" w:name="_Toc118987151"/>
      <w:bookmarkStart w:id="167" w:name="_Toc118997788"/>
      <w:bookmarkStart w:id="168" w:name="_Toc119015440"/>
      <w:bookmarkStart w:id="169" w:name="_Toc131406471"/>
      <w:bookmarkStart w:id="170" w:name="_Toc131414184"/>
      <w:r w:rsidRPr="00B36BE3">
        <w:rPr>
          <w:b/>
          <w:i/>
          <w:color w:val="000000"/>
          <w:sz w:val="22"/>
          <w:lang w:val="en"/>
        </w:rPr>
        <w:t>The intervention effect of the product on the weight, waist circumference, buttocks, waist/butt ratio of the study subjects</w:t>
      </w:r>
      <w:bookmarkEnd w:id="165"/>
      <w:bookmarkEnd w:id="166"/>
      <w:bookmarkEnd w:id="167"/>
      <w:bookmarkEnd w:id="168"/>
      <w:bookmarkEnd w:id="169"/>
      <w:r w:rsidR="00AB52FD" w:rsidRPr="00B36BE3">
        <w:rPr>
          <w:b/>
          <w:bCs/>
          <w:i/>
          <w:color w:val="000000"/>
          <w:sz w:val="22"/>
          <w:lang w:val="vi-VN"/>
        </w:rPr>
        <w:t>.</w:t>
      </w:r>
      <w:bookmarkEnd w:id="170"/>
    </w:p>
    <w:p w14:paraId="2EA6862A" w14:textId="6B01B9E5" w:rsidR="00130E6D" w:rsidRPr="00B36BE3" w:rsidRDefault="00A273A9" w:rsidP="00B36BE3">
      <w:pPr>
        <w:spacing w:line="280" w:lineRule="exact"/>
        <w:ind w:firstLine="360"/>
        <w:jc w:val="both"/>
        <w:rPr>
          <w:rFonts w:cs="Times New Roman"/>
          <w:color w:val="000000"/>
          <w:sz w:val="22"/>
          <w:szCs w:val="22"/>
        </w:rPr>
      </w:pPr>
      <w:r w:rsidRPr="00B36BE3">
        <w:rPr>
          <w:color w:val="000000"/>
          <w:sz w:val="22"/>
          <w:szCs w:val="22"/>
          <w:lang w:val="en"/>
        </w:rPr>
        <w:t>In the study, the weight of the intervention group at the start of the intervention</w:t>
      </w:r>
      <w:r>
        <w:rPr>
          <w:lang w:val="en"/>
        </w:rPr>
        <w:t xml:space="preserve"> study was </w:t>
      </w:r>
      <w:r w:rsidRPr="00B36BE3">
        <w:rPr>
          <w:color w:val="000000"/>
          <w:sz w:val="22"/>
          <w:szCs w:val="22"/>
          <w:lang w:val="en"/>
        </w:rPr>
        <w:t>higher than the weight in the control group</w:t>
      </w:r>
      <w:r>
        <w:rPr>
          <w:lang w:val="en"/>
        </w:rPr>
        <w:t xml:space="preserve"> (59.9 ± </w:t>
      </w:r>
      <w:r w:rsidRPr="00B36BE3">
        <w:rPr>
          <w:color w:val="000000"/>
          <w:sz w:val="22"/>
          <w:szCs w:val="22"/>
          <w:lang w:val="en"/>
        </w:rPr>
        <w:t>5.5 kg and 59.4</w:t>
      </w:r>
      <w:r>
        <w:rPr>
          <w:lang w:val="en"/>
        </w:rPr>
        <w:t xml:space="preserve"> </w:t>
      </w:r>
      <w:r w:rsidRPr="00B36BE3">
        <w:rPr>
          <w:color w:val="000000"/>
          <w:sz w:val="22"/>
          <w:szCs w:val="22"/>
          <w:lang w:val="en"/>
        </w:rPr>
        <w:t>± 4.7</w:t>
      </w:r>
      <w:r>
        <w:rPr>
          <w:lang w:val="en"/>
        </w:rPr>
        <w:t xml:space="preserve"> </w:t>
      </w:r>
      <w:r w:rsidRPr="00B36BE3">
        <w:rPr>
          <w:color w:val="000000"/>
          <w:sz w:val="22"/>
          <w:szCs w:val="22"/>
          <w:lang w:val="en"/>
        </w:rPr>
        <w:t>kg), this difference was not YNTK (p = 0.664 –</w:t>
      </w:r>
      <w:r>
        <w:rPr>
          <w:lang w:val="en"/>
        </w:rPr>
        <w:t xml:space="preserve"> </w:t>
      </w:r>
      <w:r w:rsidRPr="00B36BE3">
        <w:rPr>
          <w:color w:val="000000"/>
          <w:sz w:val="22"/>
          <w:szCs w:val="22"/>
          <w:lang w:val="en"/>
        </w:rPr>
        <w:t>t-test). After 4 weeks of intervention, the weight of both groups decreased with YNTK. The weight of the intervention</w:t>
      </w:r>
      <w:r>
        <w:rPr>
          <w:lang w:val="en"/>
        </w:rPr>
        <w:t xml:space="preserve"> group decreased from 59.9 ± 5.5 kg to 59.3 ± </w:t>
      </w:r>
      <w:r w:rsidRPr="00B36BE3">
        <w:rPr>
          <w:color w:val="000000"/>
          <w:sz w:val="22"/>
          <w:szCs w:val="22"/>
          <w:lang w:val="en"/>
        </w:rPr>
        <w:t>5.6</w:t>
      </w:r>
      <w:r>
        <w:rPr>
          <w:lang w:val="en"/>
        </w:rPr>
        <w:t xml:space="preserve"> kg (p = 0.000 – t-pairing </w:t>
      </w:r>
      <w:r w:rsidRPr="00B36BE3">
        <w:rPr>
          <w:color w:val="000000"/>
          <w:sz w:val="22"/>
          <w:szCs w:val="22"/>
          <w:lang w:val="en"/>
        </w:rPr>
        <w:t>test). In the control group, weight decreased from</w:t>
      </w:r>
      <w:r>
        <w:rPr>
          <w:lang w:val="en"/>
        </w:rPr>
        <w:t xml:space="preserve"> 59.4 ± 4.7 kg </w:t>
      </w:r>
      <w:r w:rsidRPr="00B36BE3">
        <w:rPr>
          <w:color w:val="000000"/>
          <w:sz w:val="22"/>
          <w:szCs w:val="22"/>
          <w:lang w:val="en"/>
        </w:rPr>
        <w:t>to 59.2</w:t>
      </w:r>
      <w:r>
        <w:rPr>
          <w:lang w:val="en"/>
        </w:rPr>
        <w:t xml:space="preserve"> </w:t>
      </w:r>
      <w:r w:rsidRPr="00B36BE3">
        <w:rPr>
          <w:color w:val="000000"/>
          <w:sz w:val="22"/>
          <w:szCs w:val="22"/>
          <w:lang w:val="en"/>
        </w:rPr>
        <w:t>±</w:t>
      </w:r>
      <w:r>
        <w:rPr>
          <w:lang w:val="en"/>
        </w:rPr>
        <w:t xml:space="preserve"> </w:t>
      </w:r>
      <w:r w:rsidRPr="00B36BE3">
        <w:rPr>
          <w:color w:val="000000"/>
          <w:sz w:val="22"/>
          <w:szCs w:val="22"/>
          <w:lang w:val="en"/>
        </w:rPr>
        <w:t>4.7</w:t>
      </w:r>
      <w:r>
        <w:rPr>
          <w:lang w:val="en"/>
        </w:rPr>
        <w:t xml:space="preserve"> </w:t>
      </w:r>
      <w:r w:rsidRPr="00B36BE3">
        <w:rPr>
          <w:color w:val="000000"/>
          <w:sz w:val="22"/>
          <w:szCs w:val="22"/>
          <w:lang w:val="en"/>
        </w:rPr>
        <w:t>kg (p =</w:t>
      </w:r>
      <w:r>
        <w:rPr>
          <w:lang w:val="en"/>
        </w:rPr>
        <w:t xml:space="preserve"> </w:t>
      </w:r>
      <w:r w:rsidRPr="00B36BE3">
        <w:rPr>
          <w:color w:val="000000"/>
          <w:sz w:val="22"/>
          <w:szCs w:val="22"/>
          <w:lang w:val="en"/>
        </w:rPr>
        <w:t xml:space="preserve">0.012 </w:t>
      </w:r>
      <w:r w:rsidR="00452F89">
        <w:rPr>
          <w:color w:val="000000"/>
          <w:sz w:val="22"/>
          <w:szCs w:val="22"/>
          <w:lang w:val="vi-VN"/>
        </w:rPr>
        <w:t>-</w:t>
      </w:r>
      <w:r w:rsidRPr="00B36BE3">
        <w:rPr>
          <w:color w:val="000000"/>
          <w:sz w:val="22"/>
          <w:szCs w:val="22"/>
          <w:lang w:val="en"/>
        </w:rPr>
        <w:t xml:space="preserve"> t</w:t>
      </w:r>
      <w:r>
        <w:rPr>
          <w:lang w:val="en"/>
        </w:rPr>
        <w:t>-</w:t>
      </w:r>
      <w:r w:rsidRPr="00B36BE3">
        <w:rPr>
          <w:color w:val="000000"/>
          <w:sz w:val="22"/>
          <w:szCs w:val="22"/>
          <w:lang w:val="en"/>
        </w:rPr>
        <w:t xml:space="preserve"> pairing test), the difference between the 2 groups at the time of T4 after deployment is still without YNTK </w:t>
      </w:r>
      <w:r w:rsidRPr="00B36BE3">
        <w:rPr>
          <w:color w:val="000000"/>
          <w:sz w:val="22"/>
          <w:szCs w:val="22"/>
          <w:lang w:val="en"/>
        </w:rPr>
        <w:lastRenderedPageBreak/>
        <w:t>(p = 0.908 –</w:t>
      </w:r>
      <w:r>
        <w:rPr>
          <w:lang w:val="en"/>
        </w:rPr>
        <w:t xml:space="preserve"> </w:t>
      </w:r>
      <w:r w:rsidRPr="00B36BE3">
        <w:rPr>
          <w:color w:val="000000"/>
          <w:sz w:val="22"/>
          <w:szCs w:val="22"/>
          <w:lang w:val="en"/>
        </w:rPr>
        <w:t>t-test). At the next evaluation, T8, the control group's weight remained unchanged, while the study group's weight continued to decrease to 58.9</w:t>
      </w:r>
      <w:r>
        <w:rPr>
          <w:lang w:val="en"/>
        </w:rPr>
        <w:t xml:space="preserve"> </w:t>
      </w:r>
      <w:r w:rsidRPr="00B36BE3">
        <w:rPr>
          <w:color w:val="000000"/>
          <w:sz w:val="22"/>
          <w:szCs w:val="22"/>
          <w:lang w:val="en"/>
        </w:rPr>
        <w:t>± 5.4</w:t>
      </w:r>
      <w:r>
        <w:rPr>
          <w:lang w:val="en"/>
        </w:rPr>
        <w:t xml:space="preserve"> </w:t>
      </w:r>
      <w:r w:rsidRPr="00B36BE3">
        <w:rPr>
          <w:color w:val="000000"/>
          <w:sz w:val="22"/>
          <w:szCs w:val="22"/>
          <w:lang w:val="en"/>
        </w:rPr>
        <w:t xml:space="preserve">kg, the difference from the start of the study was YNTK (p = 0.000 </w:t>
      </w:r>
      <w:r w:rsidR="00452F89">
        <w:rPr>
          <w:color w:val="000000"/>
          <w:sz w:val="22"/>
          <w:szCs w:val="22"/>
          <w:lang w:val="vi-VN"/>
        </w:rPr>
        <w:t>-</w:t>
      </w:r>
      <w:r>
        <w:rPr>
          <w:lang w:val="en"/>
        </w:rPr>
        <w:t xml:space="preserve"> </w:t>
      </w:r>
      <w:r w:rsidRPr="00B36BE3">
        <w:rPr>
          <w:color w:val="000000"/>
          <w:sz w:val="22"/>
          <w:szCs w:val="22"/>
          <w:lang w:val="en"/>
        </w:rPr>
        <w:t>t-pairing</w:t>
      </w:r>
      <w:r>
        <w:rPr>
          <w:lang w:val="en"/>
        </w:rPr>
        <w:t xml:space="preserve"> </w:t>
      </w:r>
      <w:r w:rsidRPr="00B36BE3">
        <w:rPr>
          <w:color w:val="000000"/>
          <w:sz w:val="22"/>
          <w:szCs w:val="22"/>
          <w:lang w:val="en"/>
        </w:rPr>
        <w:t>test). However, the difference between the 2 study groups at the time of T8 was still not YNTK (p = 0.783 –</w:t>
      </w:r>
      <w:r>
        <w:rPr>
          <w:lang w:val="en"/>
        </w:rPr>
        <w:t xml:space="preserve"> </w:t>
      </w:r>
      <w:r w:rsidRPr="00B36BE3">
        <w:rPr>
          <w:color w:val="000000"/>
          <w:sz w:val="22"/>
          <w:szCs w:val="22"/>
          <w:lang w:val="en"/>
        </w:rPr>
        <w:t>t-test). At the last assessment, at the time of T12, the weight in the control group was almost unchanged from the previous time. In the intervention group, the average weight</w:t>
      </w:r>
      <w:r>
        <w:rPr>
          <w:lang w:val="en"/>
        </w:rPr>
        <w:t xml:space="preserve"> of the study subjects decreased to 58.5 ± 5.3 kg </w:t>
      </w:r>
      <w:r w:rsidRPr="00B36BE3">
        <w:rPr>
          <w:color w:val="000000"/>
          <w:sz w:val="22"/>
          <w:szCs w:val="22"/>
          <w:lang w:val="en"/>
        </w:rPr>
        <w:t>compared to 58.9</w:t>
      </w:r>
      <w:r>
        <w:rPr>
          <w:lang w:val="en"/>
        </w:rPr>
        <w:t xml:space="preserve"> </w:t>
      </w:r>
      <w:r w:rsidRPr="00B36BE3">
        <w:rPr>
          <w:color w:val="000000"/>
          <w:sz w:val="22"/>
          <w:szCs w:val="22"/>
          <w:lang w:val="en"/>
        </w:rPr>
        <w:t>± 5.4</w:t>
      </w:r>
      <w:r>
        <w:rPr>
          <w:lang w:val="en"/>
        </w:rPr>
        <w:t xml:space="preserve"> </w:t>
      </w:r>
      <w:r w:rsidRPr="00B36BE3">
        <w:rPr>
          <w:color w:val="000000"/>
          <w:sz w:val="22"/>
          <w:szCs w:val="22"/>
          <w:lang w:val="en"/>
        </w:rPr>
        <w:t>kg at T8, the difference from the beginning of the study was having YNTK (p =</w:t>
      </w:r>
      <w:r>
        <w:rPr>
          <w:lang w:val="en"/>
        </w:rPr>
        <w:t xml:space="preserve"> </w:t>
      </w:r>
      <w:r w:rsidRPr="00B36BE3">
        <w:rPr>
          <w:color w:val="000000"/>
          <w:sz w:val="22"/>
          <w:szCs w:val="22"/>
          <w:lang w:val="en"/>
        </w:rPr>
        <w:t>0.000</w:t>
      </w:r>
      <w:r>
        <w:rPr>
          <w:lang w:val="en"/>
        </w:rPr>
        <w:t xml:space="preserve"> </w:t>
      </w:r>
      <w:r w:rsidR="00452F89">
        <w:rPr>
          <w:lang w:val="vi-VN"/>
        </w:rPr>
        <w:t>-</w:t>
      </w:r>
      <w:r>
        <w:rPr>
          <w:lang w:val="en"/>
        </w:rPr>
        <w:t xml:space="preserve"> </w:t>
      </w:r>
      <w:r w:rsidRPr="00B36BE3">
        <w:rPr>
          <w:color w:val="000000"/>
          <w:sz w:val="22"/>
          <w:szCs w:val="22"/>
          <w:lang w:val="en"/>
        </w:rPr>
        <w:t>t-pairing</w:t>
      </w:r>
      <w:r>
        <w:rPr>
          <w:lang w:val="en"/>
        </w:rPr>
        <w:t xml:space="preserve"> </w:t>
      </w:r>
      <w:r w:rsidRPr="00B36BE3">
        <w:rPr>
          <w:color w:val="000000"/>
          <w:sz w:val="22"/>
          <w:szCs w:val="22"/>
          <w:lang w:val="en"/>
        </w:rPr>
        <w:t xml:space="preserve">test), the difference between 2 groups without </w:t>
      </w:r>
      <w:r>
        <w:rPr>
          <w:color w:val="000000"/>
          <w:sz w:val="22"/>
          <w:szCs w:val="22"/>
          <w:lang w:val="en"/>
        </w:rPr>
        <w:t>YNTK</w:t>
      </w:r>
      <w:r>
        <w:rPr>
          <w:color w:val="000000"/>
          <w:sz w:val="22"/>
          <w:szCs w:val="22"/>
          <w:lang w:val="vi-VN"/>
        </w:rPr>
        <w:t>.</w:t>
      </w:r>
      <w:r w:rsidR="00EB55FE" w:rsidRPr="00B36BE3">
        <w:rPr>
          <w:rFonts w:cs="Times New Roman"/>
          <w:color w:val="000000"/>
          <w:sz w:val="22"/>
          <w:szCs w:val="22"/>
        </w:rPr>
        <w:t xml:space="preserve"> </w:t>
      </w:r>
    </w:p>
    <w:p w14:paraId="53E29B3F" w14:textId="71CB7D1A" w:rsidR="00130E6D" w:rsidRPr="00B36BE3" w:rsidRDefault="00A273A9" w:rsidP="00B36BE3">
      <w:pPr>
        <w:spacing w:line="280" w:lineRule="exact"/>
        <w:ind w:firstLine="360"/>
        <w:jc w:val="both"/>
        <w:rPr>
          <w:rFonts w:cs="Times New Roman"/>
          <w:color w:val="000000"/>
          <w:sz w:val="22"/>
          <w:szCs w:val="22"/>
        </w:rPr>
      </w:pPr>
      <w:r w:rsidRPr="00B36BE3">
        <w:rPr>
          <w:color w:val="000000"/>
          <w:sz w:val="22"/>
          <w:szCs w:val="22"/>
          <w:lang w:val="en"/>
        </w:rPr>
        <w:t xml:space="preserve">As can be seen, the weight loss effect of the research product is quite impressive. In 2015, author Jonathan Sackner-Bernstein with a meta-analysis based on 17 different studies </w:t>
      </w:r>
      <w:r w:rsidRPr="00B36BE3">
        <w:rPr>
          <w:sz w:val="22"/>
          <w:szCs w:val="22"/>
          <w:lang w:val="en"/>
        </w:rPr>
        <w:t>from 1797 overweight and obese adults with a follow-up of less than 1 year</w:t>
      </w:r>
      <w:r>
        <w:rPr>
          <w:lang w:val="en"/>
        </w:rPr>
        <w:t xml:space="preserve">, </w:t>
      </w:r>
      <w:r w:rsidRPr="00B36BE3">
        <w:rPr>
          <w:sz w:val="22"/>
          <w:szCs w:val="22"/>
          <w:lang w:val="en"/>
        </w:rPr>
        <w:t xml:space="preserve">showed that it was associated with significantly more weight loss (Δ = -2.0 kg, 95% CI): -3.1, - 0.9) </w:t>
      </w:r>
      <w:r w:rsidRPr="00B36BE3">
        <w:rPr>
          <w:color w:val="000000"/>
          <w:sz w:val="22"/>
          <w:szCs w:val="22"/>
          <w:lang w:val="en"/>
        </w:rPr>
        <w:t>by eating reduced carbohydrates and reducing dietary fat. Using a reduced-carb diet resulted in an average loss of 2 kg over the course of the study, which is significantly higher than the results in this study</w:t>
      </w:r>
      <w:r w:rsidR="00EB55FE" w:rsidRPr="00B36BE3">
        <w:rPr>
          <w:rFonts w:cs="Times New Roman"/>
          <w:color w:val="000000"/>
          <w:sz w:val="22"/>
          <w:szCs w:val="22"/>
        </w:rPr>
        <w:t xml:space="preserve">. </w:t>
      </w:r>
    </w:p>
    <w:p w14:paraId="0645083A" w14:textId="37AFCC96" w:rsidR="00EB55FE" w:rsidRPr="00B36BE3" w:rsidRDefault="00A273A9" w:rsidP="00B36BE3">
      <w:pPr>
        <w:spacing w:line="280" w:lineRule="exact"/>
        <w:ind w:firstLine="360"/>
        <w:jc w:val="both"/>
        <w:rPr>
          <w:rFonts w:cs="Times New Roman"/>
          <w:color w:val="000000"/>
          <w:sz w:val="22"/>
          <w:szCs w:val="22"/>
        </w:rPr>
      </w:pPr>
      <w:r w:rsidRPr="00B36BE3">
        <w:rPr>
          <w:color w:val="000000"/>
          <w:sz w:val="22"/>
          <w:szCs w:val="22"/>
          <w:lang w:val="en"/>
        </w:rPr>
        <w:t>The variability of waist circumference, butt circumference and waist/butt ratio also show. The waist circumference index of the intervention group continuously decreased over the study periods, from 86.3</w:t>
      </w:r>
      <w:r>
        <w:rPr>
          <w:lang w:val="en"/>
        </w:rPr>
        <w:t xml:space="preserve"> ± 3.8 cm at </w:t>
      </w:r>
      <w:r w:rsidRPr="00B36BE3">
        <w:rPr>
          <w:color w:val="000000"/>
          <w:sz w:val="22"/>
          <w:szCs w:val="22"/>
          <w:lang w:val="en"/>
        </w:rPr>
        <w:t>T0, to 84.5</w:t>
      </w:r>
      <w:r>
        <w:rPr>
          <w:lang w:val="en"/>
        </w:rPr>
        <w:t xml:space="preserve"> ± 3.9 cm after T4, to 83.1 ± 3.5 cm </w:t>
      </w:r>
      <w:r w:rsidRPr="00B36BE3">
        <w:rPr>
          <w:color w:val="000000"/>
          <w:sz w:val="22"/>
          <w:szCs w:val="22"/>
          <w:lang w:val="en"/>
        </w:rPr>
        <w:t>after T8, and finally to 81.9</w:t>
      </w:r>
      <w:r>
        <w:rPr>
          <w:lang w:val="en"/>
        </w:rPr>
        <w:t xml:space="preserve"> </w:t>
      </w:r>
      <w:r w:rsidRPr="00B36BE3">
        <w:rPr>
          <w:color w:val="000000"/>
          <w:sz w:val="22"/>
          <w:szCs w:val="22"/>
          <w:lang w:val="en"/>
        </w:rPr>
        <w:t>±</w:t>
      </w:r>
      <w:r>
        <w:rPr>
          <w:lang w:val="en"/>
        </w:rPr>
        <w:t xml:space="preserve"> </w:t>
      </w:r>
      <w:r w:rsidRPr="00B36BE3">
        <w:rPr>
          <w:color w:val="000000"/>
          <w:sz w:val="22"/>
          <w:szCs w:val="22"/>
          <w:lang w:val="en"/>
        </w:rPr>
        <w:t>3.6</w:t>
      </w:r>
      <w:r>
        <w:rPr>
          <w:lang w:val="en"/>
        </w:rPr>
        <w:t xml:space="preserve"> cm at the end of the intervention (</w:t>
      </w:r>
      <w:r w:rsidRPr="00B36BE3">
        <w:rPr>
          <w:color w:val="000000"/>
          <w:sz w:val="22"/>
          <w:szCs w:val="22"/>
          <w:lang w:val="en"/>
        </w:rPr>
        <w:t>T12), all differences when compared</w:t>
      </w:r>
      <w:r>
        <w:rPr>
          <w:lang w:val="en"/>
        </w:rPr>
        <w:t xml:space="preserve"> to the start of the </w:t>
      </w:r>
      <w:r w:rsidRPr="00B36BE3">
        <w:rPr>
          <w:color w:val="000000"/>
          <w:sz w:val="22"/>
          <w:szCs w:val="22"/>
          <w:lang w:val="en"/>
        </w:rPr>
        <w:t>intervention have YNTK (p = 0.000</w:t>
      </w:r>
      <w:r>
        <w:rPr>
          <w:lang w:val="en"/>
        </w:rPr>
        <w:t xml:space="preserve"> - </w:t>
      </w:r>
      <w:r w:rsidRPr="00B36BE3">
        <w:rPr>
          <w:color w:val="000000"/>
          <w:sz w:val="22"/>
          <w:szCs w:val="22"/>
          <w:lang w:val="en"/>
        </w:rPr>
        <w:t>t-pairing</w:t>
      </w:r>
      <w:r>
        <w:rPr>
          <w:lang w:val="en"/>
        </w:rPr>
        <w:t xml:space="preserve"> </w:t>
      </w:r>
      <w:r w:rsidRPr="00B36BE3">
        <w:rPr>
          <w:color w:val="000000"/>
          <w:sz w:val="22"/>
          <w:szCs w:val="22"/>
          <w:lang w:val="en"/>
        </w:rPr>
        <w:t>test). In controls, the subjects' waist circumference decreased only slightly after 4 weeks of the start of the study, from 86.4</w:t>
      </w:r>
      <w:r>
        <w:rPr>
          <w:lang w:val="en"/>
        </w:rPr>
        <w:t xml:space="preserve"> ± </w:t>
      </w:r>
      <w:r w:rsidRPr="00B36BE3">
        <w:rPr>
          <w:color w:val="000000"/>
          <w:sz w:val="22"/>
          <w:szCs w:val="22"/>
          <w:lang w:val="en"/>
        </w:rPr>
        <w:t>3.7 cm to 86.2</w:t>
      </w:r>
      <w:r>
        <w:rPr>
          <w:lang w:val="en"/>
        </w:rPr>
        <w:t xml:space="preserve"> </w:t>
      </w:r>
      <w:r w:rsidRPr="00B36BE3">
        <w:rPr>
          <w:color w:val="000000"/>
          <w:sz w:val="22"/>
          <w:szCs w:val="22"/>
          <w:lang w:val="en"/>
        </w:rPr>
        <w:t>±</w:t>
      </w:r>
      <w:r>
        <w:rPr>
          <w:lang w:val="en"/>
        </w:rPr>
        <w:t xml:space="preserve"> </w:t>
      </w:r>
      <w:r w:rsidRPr="00B36BE3">
        <w:rPr>
          <w:color w:val="000000"/>
          <w:sz w:val="22"/>
          <w:szCs w:val="22"/>
          <w:lang w:val="en"/>
        </w:rPr>
        <w:t>3, 6 cm, but subsequent times were virtually unchanged with levels</w:t>
      </w:r>
      <w:r>
        <w:rPr>
          <w:lang w:val="en"/>
        </w:rPr>
        <w:t xml:space="preserve"> of 86.2 ± 3.8 cm at </w:t>
      </w:r>
      <w:r w:rsidRPr="00B36BE3">
        <w:rPr>
          <w:color w:val="000000"/>
          <w:sz w:val="22"/>
          <w:szCs w:val="22"/>
          <w:lang w:val="en"/>
        </w:rPr>
        <w:t>T8 and levels of 86.2</w:t>
      </w:r>
      <w:r>
        <w:rPr>
          <w:lang w:val="en"/>
        </w:rPr>
        <w:t xml:space="preserve"> </w:t>
      </w:r>
      <w:r w:rsidRPr="00B36BE3">
        <w:rPr>
          <w:color w:val="000000"/>
          <w:sz w:val="22"/>
          <w:szCs w:val="22"/>
          <w:lang w:val="en"/>
        </w:rPr>
        <w:t>± 4.1 cm at the end of T12, all differences were absent when compared to the start of T0 intervention (p &gt; 0.05 –</w:t>
      </w:r>
      <w:r>
        <w:rPr>
          <w:lang w:val="en"/>
        </w:rPr>
        <w:t xml:space="preserve"> </w:t>
      </w:r>
      <w:r w:rsidRPr="00B36BE3">
        <w:rPr>
          <w:color w:val="000000"/>
          <w:sz w:val="22"/>
          <w:szCs w:val="22"/>
          <w:lang w:val="en"/>
        </w:rPr>
        <w:t>t-pairing</w:t>
      </w:r>
      <w:r>
        <w:rPr>
          <w:lang w:val="en"/>
        </w:rPr>
        <w:t xml:space="preserve"> </w:t>
      </w:r>
      <w:r w:rsidRPr="00B36BE3">
        <w:rPr>
          <w:color w:val="000000"/>
          <w:sz w:val="22"/>
          <w:szCs w:val="22"/>
          <w:lang w:val="en"/>
        </w:rPr>
        <w:t xml:space="preserve">test). When comparing between the 2 groups, after only 4 </w:t>
      </w:r>
      <w:r w:rsidRPr="00B36BE3">
        <w:rPr>
          <w:color w:val="000000"/>
          <w:sz w:val="22"/>
          <w:szCs w:val="22"/>
          <w:lang w:val="en"/>
        </w:rPr>
        <w:lastRenderedPageBreak/>
        <w:t>weeks of intervention, the difference between the 2 groups began to have</w:t>
      </w:r>
      <w:r>
        <w:rPr>
          <w:lang w:val="en"/>
        </w:rPr>
        <w:t xml:space="preserve"> YNTK (p = 0.036 – t-test) </w:t>
      </w:r>
      <w:r w:rsidRPr="00B36BE3">
        <w:rPr>
          <w:color w:val="000000"/>
          <w:sz w:val="22"/>
          <w:szCs w:val="22"/>
          <w:lang w:val="en"/>
        </w:rPr>
        <w:t>and this difference continued to increase at the next 2 times as YNTK levels continued to increase (p = 0.000 – t-test) at both times</w:t>
      </w:r>
      <w:r w:rsidR="00EB55FE" w:rsidRPr="00B36BE3">
        <w:rPr>
          <w:rFonts w:cs="Times New Roman"/>
          <w:color w:val="000000"/>
          <w:sz w:val="22"/>
          <w:szCs w:val="22"/>
        </w:rPr>
        <w:t xml:space="preserve">. </w:t>
      </w:r>
    </w:p>
    <w:p w14:paraId="7734070D" w14:textId="0C70FC7A" w:rsidR="00EB55FE" w:rsidRPr="00B36BE3" w:rsidRDefault="00A273A9" w:rsidP="00B36BE3">
      <w:pPr>
        <w:spacing w:line="280" w:lineRule="exact"/>
        <w:ind w:firstLine="360"/>
        <w:jc w:val="both"/>
        <w:rPr>
          <w:rFonts w:cs="Times New Roman"/>
          <w:color w:val="000000"/>
          <w:sz w:val="22"/>
          <w:szCs w:val="22"/>
        </w:rPr>
      </w:pPr>
      <w:r w:rsidRPr="00B36BE3">
        <w:rPr>
          <w:color w:val="000000"/>
          <w:sz w:val="22"/>
          <w:szCs w:val="22"/>
          <w:lang w:val="en"/>
        </w:rPr>
        <w:t>On further analysis,</w:t>
      </w:r>
      <w:r>
        <w:rPr>
          <w:lang w:val="en"/>
        </w:rPr>
        <w:t xml:space="preserve"> the results</w:t>
      </w:r>
      <w:r w:rsidRPr="00B36BE3">
        <w:rPr>
          <w:color w:val="000000"/>
          <w:sz w:val="22"/>
          <w:szCs w:val="22"/>
          <w:lang w:val="en"/>
        </w:rPr>
        <w:t xml:space="preserve"> also</w:t>
      </w:r>
      <w:r>
        <w:rPr>
          <w:lang w:val="en"/>
        </w:rPr>
        <w:t xml:space="preserve"> showed that the</w:t>
      </w:r>
      <w:r w:rsidRPr="00B36BE3">
        <w:rPr>
          <w:color w:val="000000"/>
          <w:sz w:val="22"/>
          <w:szCs w:val="22"/>
          <w:lang w:val="en"/>
        </w:rPr>
        <w:t xml:space="preserve"> reduction in waist circumference from the T4 time</w:t>
      </w:r>
      <w:r>
        <w:rPr>
          <w:lang w:val="en"/>
        </w:rPr>
        <w:t xml:space="preserve"> of the intervention group (-1.77 ± </w:t>
      </w:r>
      <w:r w:rsidRPr="00B36BE3">
        <w:rPr>
          <w:color w:val="000000"/>
          <w:sz w:val="22"/>
          <w:szCs w:val="22"/>
          <w:lang w:val="en"/>
        </w:rPr>
        <w:t>1.75</w:t>
      </w:r>
      <w:r>
        <w:rPr>
          <w:lang w:val="en"/>
        </w:rPr>
        <w:t>) cm</w:t>
      </w:r>
      <w:r w:rsidRPr="00B36BE3">
        <w:rPr>
          <w:color w:val="000000"/>
          <w:sz w:val="22"/>
          <w:szCs w:val="22"/>
          <w:lang w:val="en"/>
        </w:rPr>
        <w:t xml:space="preserve"> was higher than that of the control group (-0.21 ± 1.08) cm with YNTK. After that, the waist circumference reduction of the intervention group continued to increase, the waist circumference reduction of the control group leveled off almost unchanged,</w:t>
      </w:r>
      <w:r>
        <w:rPr>
          <w:lang w:val="en"/>
        </w:rPr>
        <w:t xml:space="preserve"> by the time </w:t>
      </w:r>
      <w:r w:rsidRPr="00B36BE3">
        <w:rPr>
          <w:color w:val="000000"/>
          <w:sz w:val="22"/>
          <w:szCs w:val="22"/>
          <w:lang w:val="en"/>
        </w:rPr>
        <w:t>T12 was reduced (-4.4</w:t>
      </w:r>
      <w:r>
        <w:rPr>
          <w:lang w:val="en"/>
        </w:rPr>
        <w:t xml:space="preserve"> ± 2.14) cm in the intervention group</w:t>
      </w:r>
      <w:r w:rsidRPr="00B36BE3">
        <w:rPr>
          <w:color w:val="000000"/>
          <w:sz w:val="22"/>
          <w:szCs w:val="22"/>
          <w:lang w:val="en"/>
        </w:rPr>
        <w:t xml:space="preserve"> and in the control group was (-0.2 ± 2.07) cm</w:t>
      </w:r>
      <w:r w:rsidR="00EB55FE" w:rsidRPr="00B36BE3">
        <w:rPr>
          <w:rFonts w:cs="Times New Roman"/>
          <w:color w:val="000000"/>
          <w:sz w:val="22"/>
          <w:szCs w:val="22"/>
        </w:rPr>
        <w:t xml:space="preserve">. </w:t>
      </w:r>
    </w:p>
    <w:p w14:paraId="21FF649A" w14:textId="3180CE67" w:rsidR="00EB55FE" w:rsidRPr="00B36BE3" w:rsidRDefault="00A273A9" w:rsidP="00B36BE3">
      <w:pPr>
        <w:spacing w:line="280" w:lineRule="exact"/>
        <w:ind w:firstLine="360"/>
        <w:jc w:val="both"/>
        <w:rPr>
          <w:rFonts w:cs="Times New Roman"/>
          <w:color w:val="000000"/>
          <w:sz w:val="22"/>
          <w:szCs w:val="22"/>
        </w:rPr>
      </w:pPr>
      <w:r w:rsidRPr="00B36BE3">
        <w:rPr>
          <w:color w:val="000000"/>
          <w:sz w:val="22"/>
          <w:szCs w:val="22"/>
          <w:lang w:val="en"/>
        </w:rPr>
        <w:t>In 2011, author Amagase and colleagues conducted a study evaluating the waist-reducing effect of Lycium barbarum fruit juice on overweight and obese</w:t>
      </w:r>
      <w:r>
        <w:rPr>
          <w:lang w:val="en"/>
        </w:rPr>
        <w:t xml:space="preserve"> adults</w:t>
      </w:r>
      <w:r w:rsidRPr="00B36BE3">
        <w:rPr>
          <w:color w:val="000000"/>
          <w:sz w:val="22"/>
          <w:szCs w:val="22"/>
          <w:lang w:val="en"/>
        </w:rPr>
        <w:t>. The results showed that after only 14 days of using Lycium barbarum fruit juice product, the waist circumference of the subjects in the intervention group was reduced by 5.5 ± 0.8 cm, this reduction was YNTK (p &lt; 0.01). So it can be seen that Lycium barbarum reduced waist circumference faster and more when compared to the Calorie Limit product in this study. However, the drawbacks of Lycium barbarum fruit juice compared to Calorie Limit products are: the study subjects must use fresh juice in fairly large amounts (up to 120ml) that can change the daily eating habits of the study subjects. The second is that transporting, storing, and distributing fresh fruit juices is obviously a lot more difficult and expensive when compared to the tablet form of the Calorie Limit product</w:t>
      </w:r>
      <w:r w:rsidR="00EB55FE" w:rsidRPr="00B36BE3">
        <w:rPr>
          <w:rFonts w:cs="Times New Roman"/>
          <w:color w:val="000000"/>
          <w:sz w:val="22"/>
          <w:szCs w:val="22"/>
        </w:rPr>
        <w:t>.</w:t>
      </w:r>
    </w:p>
    <w:p w14:paraId="5DC32A8E" w14:textId="2667C6E3" w:rsidR="00EB55FE" w:rsidRPr="00B36BE3" w:rsidRDefault="00A273A9" w:rsidP="00B36BE3">
      <w:pPr>
        <w:spacing w:line="280" w:lineRule="exact"/>
        <w:ind w:firstLine="360"/>
        <w:jc w:val="both"/>
        <w:rPr>
          <w:rFonts w:cs="Times New Roman"/>
          <w:color w:val="000000"/>
          <w:sz w:val="22"/>
          <w:szCs w:val="22"/>
        </w:rPr>
      </w:pPr>
      <w:r w:rsidRPr="00B36BE3">
        <w:rPr>
          <w:color w:val="000000"/>
          <w:sz w:val="22"/>
          <w:szCs w:val="22"/>
          <w:lang w:val="en"/>
        </w:rPr>
        <w:t>A meta-study evaluating the weight loss and metabolic syndrome effects of plant extract products from 279 different clinical trial studies. The results showed that the waist circumference reduction of the study subjects in the intervention group was -1.71 SMD (Standardized Mean Different), the waist circumference reduction was -</w:t>
      </w:r>
      <w:r w:rsidRPr="00B36BE3">
        <w:rPr>
          <w:color w:val="000000"/>
          <w:sz w:val="22"/>
          <w:szCs w:val="22"/>
          <w:lang w:val="en"/>
        </w:rPr>
        <w:fldChar w:fldCharType="begin"/>
      </w:r>
      <w:r w:rsidRPr="00B36BE3">
        <w:rPr>
          <w:color w:val="000000"/>
          <w:sz w:val="22"/>
          <w:szCs w:val="22"/>
          <w:lang w:val="en"/>
        </w:rPr>
        <w:instrText xml:space="preserve"> ADDIN ZOTERO_ITEM CSL_CITATION {"citationID":"zGqjEY9Q","properties":{"formattedCitation":" [213]","plainCitation":" [213]","noteIndex":0},"citationItems":[{"id":"rUn8VbXO/nj5ySUhl","uris":["http://zotero.org/users/6721741/items/W2UR8JYT"],"itemData":{"id":745,"type":"article-journal","abstract":"Obesity is a medical situation in which excess body fat has gathered because of imbalance between energy intake and energy expenditure. In spite of the fact that the variety of studies are available for obesity treatment and management, its \"globesity\" still remains a big challenge all over the world. The current systematic review and meta-analysis aimed to evaluate the efficacy, safety, and mechanisms of effective herbal medicines in the management and treatment of obesity and metabolic syndrome in human. We systematically searched all relevant clinical trials via Web of Science, Scopus, PubMed, and the Cochrane database to assess the effects of raw or refined products derived from plants or parts of plants on obesity and metabolic syndrome in overweight and obesity adult subjects. All studies conducted by the end of May 2019 were considered in the systematic review. Data were extracted independently by two experts. The quality assessment was assessed using Consolidated Standards of Reporting Trials checklist. The main outcomes were anthropometric indices and metabolic syndrome components. Pooled effect of herbal medicines on obesity and metabolic syndrome were presented as standardized mean difference (SMD) and 95% confidence interval (CI). A total of 279 relevant clinical trials were included. Herbals containing green tea, Phaseolus vulgaris, Garcinia cambogia, Nigella sativa, puerh tea, Irvingia gabonensis, and Caralluma fimbriata and their active ingredients were found to be effective in the management of obesity and metabolic syndrome. In addition, C. fimbriata, flaxseed, spinach, and fenugreek were able to reduce appetite. Meta-analysis showed that intake of green tea resulted in a significant improvement in weight ([SMD]: -0.75 [-1.18, -0.319]), body mass index ([SMD]: -1.2 [-1.82, -0.57]), waist circumference ([SMD]: -1.71 [-2.66, -0.77]), hip circumference ([SMD]: -0.42 [-1.02, -0.19]), and total cholesterol, ([SMD]: -0.43 [-0.77, -0.09]). In addition, the intake of P. vulgaris and N. sativa resulted in a significant improvement in weight ([SMD]: -0.88, 95 % CI: [-1.13, -0.63]) and triglyceride ([SMD]: -1.67, 95 % CI: [-2.54, -0.79]), respectively. High quality trials are still needed to firmly establish the clinical efficacy of the plants in obesity and metabolic syndrome.","container-title":"Phytotherapy research: PTR","DOI":"10.1002/ptr.6547","ISSN":"1099-1573","issue":"3","journalAbbreviation":"Phytother Res","language":"eng","note":"PMID: 31793087","page":"526-545","source":"PubMed","title":"Effect of the herbal medicines in obesity and metabolic syndrome: A systematic review and meta-analysis of clinical trials","title-short":"Effect of the herbal medicines in obesity and metabolic syndrome","volume":"34","author":[{"family":"Payab","given":"Moloud"},{"family":"Hasani-Ranjbar","given":"Shirin"},{"family":"Shahbal","given":"Nazila"},{"family":"Qorbani","given":"Mostafa"},{"family":"Aletaha","given":"Azadeh"},{"family":"Haghi-Aminjan","given":"Hamed"},{"family":"Soltani","given":"Akbar"},{"family":"Khatami","given":"Fatemeh"},{"family":"Nikfar","given":"Shekoufeh"},{"family":"Hassani","given":"Shokoufeh"},{"family":"Abdollahi","given":"Mohammad"},{"family":"Larijani","given":"Bagher"}],"issued":{"date-parts":[["2020",3]]}}}],"schema":"https://github.com/citation-style-language/schema/raw/master/csl-citation.json"} </w:instrText>
      </w:r>
      <w:r w:rsidRPr="00B36BE3">
        <w:rPr>
          <w:color w:val="000000"/>
          <w:sz w:val="22"/>
          <w:szCs w:val="22"/>
          <w:lang w:val="en"/>
        </w:rPr>
        <w:fldChar w:fldCharType="end"/>
      </w:r>
      <w:r w:rsidRPr="00B36BE3">
        <w:rPr>
          <w:color w:val="000000"/>
          <w:sz w:val="22"/>
          <w:szCs w:val="22"/>
          <w:lang w:val="en"/>
        </w:rPr>
        <w:t>4.41 ±</w:t>
      </w:r>
      <w:r>
        <w:rPr>
          <w:lang w:val="en"/>
        </w:rPr>
        <w:t xml:space="preserve"> 2.14 cm, when converted to SMD would be equivalent to -</w:t>
      </w:r>
      <w:r w:rsidRPr="00B36BE3">
        <w:rPr>
          <w:color w:val="000000"/>
          <w:sz w:val="22"/>
          <w:szCs w:val="22"/>
          <w:lang w:val="en"/>
        </w:rPr>
        <w:t xml:space="preserve">2.06, so it can be seen that the waist reduction effect </w:t>
      </w:r>
      <w:r w:rsidRPr="00B36BE3">
        <w:rPr>
          <w:color w:val="000000"/>
          <w:sz w:val="22"/>
          <w:szCs w:val="22"/>
          <w:lang w:val="en"/>
        </w:rPr>
        <w:lastRenderedPageBreak/>
        <w:t>of Calorie Limit products is higher than the average of 279 types of reduced products plant-based scales in Moloud's study</w:t>
      </w:r>
      <w:r w:rsidR="00EB55FE" w:rsidRPr="00B36BE3">
        <w:rPr>
          <w:rFonts w:cs="Times New Roman"/>
          <w:color w:val="000000"/>
          <w:sz w:val="22"/>
          <w:szCs w:val="22"/>
        </w:rPr>
        <w:t>.</w:t>
      </w:r>
    </w:p>
    <w:p w14:paraId="5CA46DAB" w14:textId="63180BD5" w:rsidR="00AB52FD" w:rsidRPr="00B36BE3" w:rsidRDefault="00A273A9" w:rsidP="00B36BE3">
      <w:pPr>
        <w:pStyle w:val="ListParagraph"/>
        <w:spacing w:line="280" w:lineRule="exact"/>
        <w:ind w:left="0"/>
        <w:outlineLvl w:val="1"/>
        <w:rPr>
          <w:b/>
          <w:bCs/>
          <w:i/>
          <w:color w:val="000000"/>
          <w:sz w:val="22"/>
          <w:lang w:val="vi-VN"/>
        </w:rPr>
      </w:pPr>
      <w:bookmarkStart w:id="171" w:name="_Toc114434597"/>
      <w:bookmarkStart w:id="172" w:name="_Toc118987152"/>
      <w:bookmarkStart w:id="173" w:name="_Toc118997789"/>
      <w:bookmarkStart w:id="174" w:name="_Toc119015441"/>
      <w:bookmarkStart w:id="175" w:name="_Toc131406472"/>
      <w:bookmarkStart w:id="176" w:name="_Toc131414185"/>
      <w:r w:rsidRPr="00B36BE3">
        <w:rPr>
          <w:b/>
          <w:i/>
          <w:color w:val="000000"/>
          <w:sz w:val="22"/>
          <w:lang w:val="en"/>
        </w:rPr>
        <w:t>The effect of the product's intervention on the indicators of assessing the state of body fat of the study subjects</w:t>
      </w:r>
      <w:bookmarkEnd w:id="171"/>
      <w:bookmarkEnd w:id="172"/>
      <w:bookmarkEnd w:id="173"/>
      <w:bookmarkEnd w:id="174"/>
      <w:bookmarkEnd w:id="175"/>
      <w:r w:rsidR="00AB52FD" w:rsidRPr="00B36BE3">
        <w:rPr>
          <w:b/>
          <w:bCs/>
          <w:i/>
          <w:color w:val="000000"/>
          <w:sz w:val="22"/>
          <w:lang w:val="vi-VN"/>
        </w:rPr>
        <w:t>.</w:t>
      </w:r>
      <w:bookmarkEnd w:id="176"/>
    </w:p>
    <w:p w14:paraId="75666499" w14:textId="2517BCE9" w:rsidR="00A273A9" w:rsidRPr="00B36BE3" w:rsidRDefault="00A273A9" w:rsidP="0017707F">
      <w:pPr>
        <w:spacing w:line="280" w:lineRule="exact"/>
        <w:ind w:firstLine="360"/>
        <w:jc w:val="both"/>
        <w:rPr>
          <w:rFonts w:cs="Times New Roman"/>
          <w:sz w:val="22"/>
          <w:szCs w:val="22"/>
          <w:lang w:val="vi-VN"/>
        </w:rPr>
      </w:pPr>
      <w:r w:rsidRPr="00B36BE3">
        <w:rPr>
          <w:sz w:val="22"/>
          <w:szCs w:val="22"/>
          <w:lang w:val="en"/>
        </w:rPr>
        <w:t>Computerized Tomography (CT), is the gold standard for evaluating the area of belly and visceral fat.</w:t>
      </w:r>
      <w:r>
        <w:rPr>
          <w:lang w:val="en"/>
        </w:rPr>
        <w:t xml:space="preserve"> </w:t>
      </w:r>
      <w:r w:rsidRPr="00B36BE3">
        <w:rPr>
          <w:color w:val="000000"/>
          <w:sz w:val="22"/>
          <w:szCs w:val="22"/>
          <w:lang w:val="en"/>
        </w:rPr>
        <w:t xml:space="preserve"> At the start</w:t>
      </w:r>
      <w:r>
        <w:rPr>
          <w:lang w:val="en"/>
        </w:rPr>
        <w:t xml:space="preserve"> of the intervention to the</w:t>
      </w:r>
      <w:r w:rsidRPr="00B36BE3">
        <w:rPr>
          <w:color w:val="000000"/>
          <w:sz w:val="22"/>
          <w:szCs w:val="22"/>
          <w:lang w:val="en"/>
        </w:rPr>
        <w:t xml:space="preserve"> end </w:t>
      </w:r>
      <w:r>
        <w:rPr>
          <w:lang w:val="en"/>
        </w:rPr>
        <w:t xml:space="preserve">of the intervention, the reduction in total body fat area </w:t>
      </w:r>
      <w:r w:rsidRPr="00B36BE3">
        <w:rPr>
          <w:sz w:val="22"/>
          <w:szCs w:val="22"/>
          <w:lang w:val="en"/>
        </w:rPr>
        <w:t>measured at L4, L5 of the intervention group decreased significantly, to -9.9</w:t>
      </w:r>
      <w:r>
        <w:rPr>
          <w:lang w:val="en"/>
        </w:rPr>
        <w:t xml:space="preserve"> cm2, </w:t>
      </w:r>
      <w:r w:rsidRPr="00B36BE3">
        <w:rPr>
          <w:sz w:val="22"/>
          <w:szCs w:val="22"/>
          <w:lang w:val="en"/>
        </w:rPr>
        <w:t>while in the control group the opposite occurred, when the total body fat area increased by 3.7</w:t>
      </w:r>
      <w:r>
        <w:rPr>
          <w:lang w:val="en"/>
        </w:rPr>
        <w:t xml:space="preserve"> </w:t>
      </w:r>
      <w:r w:rsidRPr="00B36BE3">
        <w:rPr>
          <w:sz w:val="22"/>
          <w:szCs w:val="22"/>
          <w:vertAlign w:val="superscript"/>
          <w:lang w:val="en"/>
        </w:rPr>
        <w:t>cm2</w:t>
      </w:r>
      <w:r w:rsidRPr="00B36BE3">
        <w:rPr>
          <w:sz w:val="22"/>
          <w:szCs w:val="22"/>
          <w:lang w:val="en"/>
        </w:rPr>
        <w:t>. The total body fat area of the intervention group decreased</w:t>
      </w:r>
      <w:r>
        <w:rPr>
          <w:lang w:val="en"/>
        </w:rPr>
        <w:t xml:space="preserve"> (-9.9 cm2) due to a decrease (-5.8 cm2) in </w:t>
      </w:r>
      <w:r w:rsidRPr="00B36BE3">
        <w:rPr>
          <w:sz w:val="22"/>
          <w:szCs w:val="22"/>
          <w:lang w:val="en"/>
        </w:rPr>
        <w:t>visceral fat and a decrease</w:t>
      </w:r>
      <w:r>
        <w:rPr>
          <w:lang w:val="en"/>
        </w:rPr>
        <w:t xml:space="preserve"> in</w:t>
      </w:r>
      <w:r w:rsidR="007047D3">
        <w:rPr>
          <w:lang w:val="vi-VN"/>
        </w:rPr>
        <w:t xml:space="preserve"> </w:t>
      </w:r>
      <w:r w:rsidRPr="00B36BE3">
        <w:rPr>
          <w:sz w:val="22"/>
          <w:szCs w:val="22"/>
          <w:lang w:val="en"/>
        </w:rPr>
        <w:t>(</w:t>
      </w:r>
      <w:r>
        <w:rPr>
          <w:lang w:val="en"/>
        </w:rPr>
        <w:t>-3.9 cm2</w:t>
      </w:r>
      <w:r w:rsidRPr="00B36BE3">
        <w:rPr>
          <w:sz w:val="22"/>
          <w:szCs w:val="22"/>
          <w:lang w:val="en"/>
        </w:rPr>
        <w:t>) in subcutaneous fat. In controls, a total fat are increase of 3.7</w:t>
      </w:r>
      <w:r>
        <w:rPr>
          <w:lang w:val="en"/>
        </w:rPr>
        <w:t xml:space="preserve"> cm2 </w:t>
      </w:r>
      <w:r w:rsidRPr="00B36BE3">
        <w:rPr>
          <w:sz w:val="22"/>
          <w:szCs w:val="22"/>
          <w:lang w:val="en"/>
        </w:rPr>
        <w:t>was mostly due to an increase</w:t>
      </w:r>
      <w:r>
        <w:rPr>
          <w:lang w:val="en"/>
        </w:rPr>
        <w:t xml:space="preserve"> of </w:t>
      </w:r>
      <w:r w:rsidRPr="00B36BE3">
        <w:rPr>
          <w:sz w:val="22"/>
          <w:szCs w:val="22"/>
          <w:lang w:val="en"/>
        </w:rPr>
        <w:t>4.5</w:t>
      </w:r>
      <w:r w:rsidRPr="00B36BE3">
        <w:rPr>
          <w:sz w:val="22"/>
          <w:szCs w:val="22"/>
          <w:vertAlign w:val="superscript"/>
          <w:lang w:val="en"/>
        </w:rPr>
        <w:t xml:space="preserve"> cm2 </w:t>
      </w:r>
      <w:r w:rsidRPr="00B36BE3">
        <w:rPr>
          <w:sz w:val="22"/>
          <w:szCs w:val="22"/>
          <w:lang w:val="en"/>
        </w:rPr>
        <w:t>visceral fat, while subcutaneous fat decreased slightly (-0.4 cm2).</w:t>
      </w:r>
    </w:p>
    <w:p w14:paraId="64BE3084" w14:textId="327BEF9C" w:rsidR="00EB55FE" w:rsidRPr="00B36BE3" w:rsidRDefault="00A273A9" w:rsidP="00B36BE3">
      <w:pPr>
        <w:spacing w:line="280" w:lineRule="exact"/>
        <w:ind w:firstLine="360"/>
        <w:jc w:val="both"/>
        <w:rPr>
          <w:rFonts w:cs="Times New Roman"/>
          <w:sz w:val="22"/>
          <w:szCs w:val="22"/>
        </w:rPr>
      </w:pPr>
      <w:r w:rsidRPr="00B36BE3">
        <w:rPr>
          <w:sz w:val="22"/>
          <w:szCs w:val="22"/>
          <w:lang w:val="en"/>
        </w:rPr>
        <w:t>There are very few studies evaluating the effectiveness of products by body fat area index. Most of the studies conducted were conducted in Japan. In 2015, Nagatomo studied the effectiveness of reducing belly fat in obese patients (25 &lt; BMI &lt;30) by giving 100mg of rosehip extract once daily for 12 weeks. As a result, the index of subcutaneous fat area in the abdominal area of the intervention subjects decreased significantly compared to the control group.</w:t>
      </w:r>
      <w:r w:rsidR="00EB55FE" w:rsidRPr="00B36BE3">
        <w:rPr>
          <w:rFonts w:cs="Times New Roman"/>
          <w:sz w:val="22"/>
          <w:szCs w:val="22"/>
        </w:rPr>
        <w:t xml:space="preserve"> </w:t>
      </w:r>
    </w:p>
    <w:p w14:paraId="6F58293E" w14:textId="26BE1C8C" w:rsidR="00EB55FE" w:rsidRPr="00B36BE3" w:rsidRDefault="00A273A9" w:rsidP="00B36BE3">
      <w:pPr>
        <w:spacing w:line="280" w:lineRule="exact"/>
        <w:ind w:firstLine="360"/>
        <w:jc w:val="both"/>
        <w:rPr>
          <w:rFonts w:cs="Times New Roman"/>
          <w:sz w:val="22"/>
          <w:szCs w:val="22"/>
        </w:rPr>
      </w:pPr>
      <w:r w:rsidRPr="00B36BE3">
        <w:rPr>
          <w:sz w:val="22"/>
          <w:szCs w:val="22"/>
          <w:lang w:val="en"/>
        </w:rPr>
        <w:t xml:space="preserve">In 2018, author Susumu Yoshino and colleagues, </w:t>
      </w:r>
      <w:r>
        <w:rPr>
          <w:lang w:val="en"/>
        </w:rPr>
        <w:t xml:space="preserve">a </w:t>
      </w:r>
      <w:r w:rsidRPr="00B36BE3">
        <w:rPr>
          <w:sz w:val="22"/>
          <w:szCs w:val="22"/>
          <w:lang w:val="en"/>
        </w:rPr>
        <w:t>study evaluated the abdominal fat loss effect of Kaempferia parviflora extract on abdominal obesity of TCBP people. The results showed that the intervention group reduced 4.3 ± 1.4 cm2 of visceral fat. This result was similar to the visceral fat reduction effect of the calorie limit product used in this study</w:t>
      </w:r>
      <w:r w:rsidR="00EB55FE" w:rsidRPr="00B36BE3">
        <w:rPr>
          <w:rFonts w:cs="Times New Roman"/>
          <w:sz w:val="22"/>
          <w:szCs w:val="22"/>
        </w:rPr>
        <w:t>.</w:t>
      </w:r>
    </w:p>
    <w:p w14:paraId="7A304B12" w14:textId="189B5544" w:rsidR="00130E6D" w:rsidRPr="00B36BE3" w:rsidRDefault="00A273A9" w:rsidP="00B36BE3">
      <w:pPr>
        <w:pStyle w:val="ListParagraph"/>
        <w:spacing w:line="280" w:lineRule="exact"/>
        <w:ind w:left="0"/>
        <w:outlineLvl w:val="1"/>
        <w:rPr>
          <w:b/>
          <w:i/>
          <w:color w:val="000000"/>
          <w:sz w:val="22"/>
        </w:rPr>
      </w:pPr>
      <w:bookmarkStart w:id="177" w:name="_Toc114434598"/>
      <w:bookmarkStart w:id="178" w:name="_Toc118987153"/>
      <w:bookmarkStart w:id="179" w:name="_Toc118997790"/>
      <w:bookmarkStart w:id="180" w:name="_Toc119015445"/>
      <w:bookmarkStart w:id="181" w:name="_Toc131406473"/>
      <w:bookmarkStart w:id="182" w:name="_Toc131414186"/>
      <w:r w:rsidRPr="00B36BE3">
        <w:rPr>
          <w:b/>
          <w:i/>
          <w:color w:val="000000"/>
          <w:sz w:val="22"/>
          <w:lang w:val="en"/>
        </w:rPr>
        <w:t>The effect of the product on blood biochemical indicators and the incidence of HCCH of the study subjects</w:t>
      </w:r>
      <w:r w:rsidR="00EB55FE" w:rsidRPr="00B36BE3">
        <w:rPr>
          <w:b/>
          <w:i/>
          <w:color w:val="000000"/>
          <w:sz w:val="22"/>
        </w:rPr>
        <w:t>.</w:t>
      </w:r>
      <w:bookmarkEnd w:id="177"/>
      <w:bookmarkEnd w:id="178"/>
      <w:bookmarkEnd w:id="179"/>
      <w:bookmarkEnd w:id="180"/>
      <w:bookmarkEnd w:id="181"/>
      <w:bookmarkEnd w:id="182"/>
    </w:p>
    <w:p w14:paraId="4A439FDB" w14:textId="4BC1DB41" w:rsidR="00A25223" w:rsidRPr="00B36BE3" w:rsidRDefault="00A273A9" w:rsidP="00B36BE3">
      <w:pPr>
        <w:spacing w:line="280" w:lineRule="exact"/>
        <w:ind w:firstLine="360"/>
        <w:jc w:val="both"/>
        <w:rPr>
          <w:rFonts w:cs="Times New Roman"/>
          <w:color w:val="000000"/>
          <w:sz w:val="22"/>
          <w:szCs w:val="22"/>
        </w:rPr>
      </w:pPr>
      <w:r>
        <w:rPr>
          <w:color w:val="000000"/>
          <w:sz w:val="22"/>
          <w:szCs w:val="22"/>
          <w:lang w:val="en"/>
        </w:rPr>
        <w:t>The</w:t>
      </w:r>
      <w:r>
        <w:rPr>
          <w:color w:val="000000"/>
          <w:sz w:val="22"/>
          <w:szCs w:val="22"/>
          <w:lang w:val="vi-VN"/>
        </w:rPr>
        <w:t xml:space="preserve"> </w:t>
      </w:r>
      <w:r w:rsidRPr="00B36BE3">
        <w:rPr>
          <w:color w:val="000000"/>
          <w:sz w:val="22"/>
          <w:szCs w:val="22"/>
          <w:lang w:val="en"/>
        </w:rPr>
        <w:t>Calorie Limit product statistically significantly reduced</w:t>
      </w:r>
      <w:r>
        <w:rPr>
          <w:lang w:val="en"/>
        </w:rPr>
        <w:t xml:space="preserve"> the</w:t>
      </w:r>
      <w:r>
        <w:rPr>
          <w:lang w:val="vi-VN"/>
        </w:rPr>
        <w:t xml:space="preserve"> </w:t>
      </w:r>
      <w:r w:rsidRPr="00B36BE3">
        <w:rPr>
          <w:color w:val="000000"/>
          <w:sz w:val="22"/>
          <w:szCs w:val="22"/>
          <w:lang w:val="en"/>
        </w:rPr>
        <w:t>fasting intravenous glucose index of the intervention subjects compared to controls at 4 weeks after use of the product (p = 0.020–independent</w:t>
      </w:r>
      <w:r>
        <w:rPr>
          <w:lang w:val="en"/>
        </w:rPr>
        <w:t xml:space="preserve"> </w:t>
      </w:r>
      <w:r w:rsidRPr="00B36BE3">
        <w:rPr>
          <w:color w:val="000000"/>
          <w:sz w:val="22"/>
          <w:szCs w:val="22"/>
          <w:lang w:val="en"/>
        </w:rPr>
        <w:t xml:space="preserve">t-test) and continued to decrease at subsequent data </w:t>
      </w:r>
      <w:r w:rsidRPr="00B36BE3">
        <w:rPr>
          <w:color w:val="000000"/>
          <w:sz w:val="22"/>
          <w:szCs w:val="22"/>
          <w:lang w:val="en"/>
        </w:rPr>
        <w:lastRenderedPageBreak/>
        <w:t>collections (down from 4, 7 ±</w:t>
      </w:r>
      <w:r>
        <w:rPr>
          <w:lang w:val="en"/>
        </w:rPr>
        <w:t xml:space="preserve"> </w:t>
      </w:r>
      <w:r w:rsidRPr="00B36BE3">
        <w:rPr>
          <w:color w:val="000000"/>
          <w:sz w:val="22"/>
          <w:szCs w:val="22"/>
          <w:lang w:val="en"/>
        </w:rPr>
        <w:t>0.3</w:t>
      </w:r>
      <w:r>
        <w:rPr>
          <w:lang w:val="en"/>
        </w:rPr>
        <w:t xml:space="preserve"> </w:t>
      </w:r>
      <w:r w:rsidRPr="00B36BE3">
        <w:rPr>
          <w:color w:val="000000"/>
          <w:sz w:val="22"/>
          <w:szCs w:val="22"/>
          <w:lang w:val="en"/>
        </w:rPr>
        <w:t>mmol/L to 4.6</w:t>
      </w:r>
      <w:r>
        <w:rPr>
          <w:lang w:val="en"/>
        </w:rPr>
        <w:t xml:space="preserve"> </w:t>
      </w:r>
      <w:r w:rsidRPr="00B36BE3">
        <w:rPr>
          <w:color w:val="000000"/>
          <w:sz w:val="22"/>
          <w:szCs w:val="22"/>
          <w:lang w:val="en"/>
        </w:rPr>
        <w:t>± 0.3</w:t>
      </w:r>
      <w:r>
        <w:rPr>
          <w:lang w:val="en"/>
        </w:rPr>
        <w:t xml:space="preserve"> </w:t>
      </w:r>
      <w:r w:rsidRPr="00B36BE3">
        <w:rPr>
          <w:color w:val="000000"/>
          <w:sz w:val="22"/>
          <w:szCs w:val="22"/>
          <w:lang w:val="en"/>
        </w:rPr>
        <w:t>mmol/L.</w:t>
      </w:r>
      <w:r>
        <w:rPr>
          <w:lang w:val="en"/>
        </w:rPr>
        <w:t xml:space="preserve"> </w:t>
      </w:r>
      <w:r w:rsidRPr="00B36BE3">
        <w:rPr>
          <w:color w:val="000000"/>
          <w:sz w:val="22"/>
          <w:szCs w:val="22"/>
          <w:lang w:val="en"/>
        </w:rPr>
        <w:t xml:space="preserve"> The</w:t>
      </w:r>
      <w:r w:rsidRPr="00B36BE3">
        <w:rPr>
          <w:sz w:val="22"/>
          <w:szCs w:val="22"/>
          <w:lang w:val="en"/>
        </w:rPr>
        <w:t xml:space="preserve">HbA1c number in </w:t>
      </w:r>
      <w:r>
        <w:rPr>
          <w:lang w:val="en"/>
        </w:rPr>
        <w:t xml:space="preserve">the intervention </w:t>
      </w:r>
      <w:r w:rsidRPr="00B36BE3">
        <w:rPr>
          <w:sz w:val="22"/>
          <w:szCs w:val="22"/>
          <w:lang w:val="en"/>
        </w:rPr>
        <w:t>group also</w:t>
      </w:r>
      <w:r>
        <w:rPr>
          <w:sz w:val="22"/>
          <w:szCs w:val="22"/>
          <w:lang w:val="vi-VN"/>
        </w:rPr>
        <w:t xml:space="preserve"> </w:t>
      </w:r>
      <w:r>
        <w:rPr>
          <w:lang w:val="en"/>
        </w:rPr>
        <w:t xml:space="preserve">decreased </w:t>
      </w:r>
      <w:r w:rsidRPr="00B36BE3">
        <w:rPr>
          <w:sz w:val="22"/>
          <w:szCs w:val="22"/>
          <w:lang w:val="en"/>
        </w:rPr>
        <w:t>significantly from the 8th week after the intervention, at the time the average TbA1c of 5.5 ± 0.3 to T8 decreased to 5.3 ± 0.2 and at the end of the intervention decreased to 5.2 ± 0.2 the decrease after 12 weeks was statistically significant with (p = 0.000)</w:t>
      </w:r>
      <w:r w:rsidR="000F3408" w:rsidRPr="00B36BE3">
        <w:rPr>
          <w:rFonts w:cs="Times New Roman"/>
          <w:sz w:val="22"/>
          <w:szCs w:val="22"/>
          <w:lang w:val="vi-VN"/>
        </w:rPr>
        <w:t>.</w:t>
      </w:r>
      <w:r w:rsidR="00A25223" w:rsidRPr="00B36BE3">
        <w:rPr>
          <w:rFonts w:cs="Times New Roman"/>
          <w:sz w:val="22"/>
          <w:szCs w:val="22"/>
          <w:lang w:val="vi-VN"/>
        </w:rPr>
        <w:t xml:space="preserve"> </w:t>
      </w:r>
    </w:p>
    <w:p w14:paraId="20B7F7E6" w14:textId="597A72CD" w:rsidR="00EB55FE" w:rsidRPr="00B36BE3" w:rsidRDefault="00A273A9" w:rsidP="00B36BE3">
      <w:pPr>
        <w:spacing w:line="280" w:lineRule="exact"/>
        <w:ind w:firstLine="360"/>
        <w:jc w:val="both"/>
        <w:rPr>
          <w:rFonts w:cs="Times New Roman"/>
          <w:color w:val="000000"/>
          <w:sz w:val="22"/>
          <w:szCs w:val="22"/>
        </w:rPr>
      </w:pPr>
      <w:r w:rsidRPr="00B36BE3">
        <w:rPr>
          <w:color w:val="000000"/>
          <w:sz w:val="22"/>
          <w:szCs w:val="22"/>
          <w:lang w:val="en"/>
        </w:rPr>
        <w:t xml:space="preserve">A meta-study </w:t>
      </w:r>
      <w:r>
        <w:rPr>
          <w:lang w:val="en"/>
        </w:rPr>
        <w:t xml:space="preserve">of </w:t>
      </w:r>
      <w:r w:rsidRPr="00B36BE3">
        <w:rPr>
          <w:color w:val="000000"/>
          <w:sz w:val="22"/>
          <w:szCs w:val="22"/>
          <w:lang w:val="en"/>
        </w:rPr>
        <w:t>26 different studies by author Reza Tabrizi on 1890 subjects on the effectiveness of curcumin consumption, showed that curcumin reduced fasting blood glucose at -0.78 SMD. Thus, Curcumin has a slight advantage when compared to the ability to lower blood glucose when compared to this ability of Calorie Limit products</w:t>
      </w:r>
      <w:r w:rsidR="00EB55FE" w:rsidRPr="00B36BE3">
        <w:rPr>
          <w:rFonts w:cs="Times New Roman"/>
          <w:color w:val="000000"/>
          <w:sz w:val="22"/>
          <w:szCs w:val="22"/>
        </w:rPr>
        <w:t>.</w:t>
      </w:r>
    </w:p>
    <w:p w14:paraId="4B1B44A2" w14:textId="14E385AF" w:rsidR="00130E6D" w:rsidRPr="00B36BE3" w:rsidRDefault="00A273A9" w:rsidP="00B36BE3">
      <w:pPr>
        <w:spacing w:line="280" w:lineRule="exact"/>
        <w:ind w:firstLine="360"/>
        <w:jc w:val="both"/>
        <w:rPr>
          <w:rFonts w:cs="Times New Roman"/>
          <w:color w:val="000000"/>
          <w:sz w:val="22"/>
          <w:szCs w:val="22"/>
        </w:rPr>
      </w:pPr>
      <w:r w:rsidRPr="00B36BE3">
        <w:rPr>
          <w:color w:val="000000"/>
          <w:sz w:val="22"/>
          <w:szCs w:val="22"/>
          <w:lang w:val="en"/>
        </w:rPr>
        <w:t>This study also assessed triglycerides, total cholesterol, LDL-C, and HDL-C. In these indicators, HDL-C scores remained virtually unchanged throughout the study period, across 4 different assessments. Triglycerides, total cholesterol, and LDL-C are similar. These indicators decreased steadily in the intervention group, while in the control group, these indicators increased steadily, however, statistically significant</w:t>
      </w:r>
      <w:r>
        <w:rPr>
          <w:lang w:val="en"/>
        </w:rPr>
        <w:t xml:space="preserve"> differences </w:t>
      </w:r>
      <w:r w:rsidRPr="00B36BE3">
        <w:rPr>
          <w:color w:val="000000"/>
          <w:sz w:val="22"/>
          <w:szCs w:val="22"/>
          <w:lang w:val="en"/>
        </w:rPr>
        <w:t>were observed only at the end of the intervention (p &gt; 0.05 – independent</w:t>
      </w:r>
      <w:r>
        <w:rPr>
          <w:lang w:val="en"/>
        </w:rPr>
        <w:t xml:space="preserve"> </w:t>
      </w:r>
      <w:r w:rsidRPr="00B36BE3">
        <w:rPr>
          <w:color w:val="000000"/>
          <w:sz w:val="22"/>
          <w:szCs w:val="22"/>
          <w:lang w:val="en"/>
        </w:rPr>
        <w:t>t-test). The research results are similar to the results of testing 1 number of other naturally derived weight loss support products, author Bokura has tested and proven Chitosan has the ability to reduce total cholesterol and LDL - C</w:t>
      </w:r>
      <w:r w:rsidR="00EB55FE" w:rsidRPr="00B36BE3">
        <w:rPr>
          <w:rFonts w:cs="Times New Roman"/>
          <w:color w:val="000000"/>
          <w:sz w:val="22"/>
          <w:szCs w:val="22"/>
        </w:rPr>
        <w:t xml:space="preserve">. </w:t>
      </w:r>
    </w:p>
    <w:p w14:paraId="2680EEB7" w14:textId="77777777" w:rsidR="00A273A9" w:rsidRPr="00B36BE3" w:rsidRDefault="00A273A9" w:rsidP="00DC771B">
      <w:pPr>
        <w:spacing w:line="280" w:lineRule="exact"/>
        <w:ind w:firstLine="360"/>
        <w:jc w:val="both"/>
        <w:rPr>
          <w:rFonts w:cs="Times New Roman"/>
          <w:color w:val="000000"/>
          <w:sz w:val="22"/>
          <w:szCs w:val="22"/>
        </w:rPr>
      </w:pPr>
      <w:r w:rsidRPr="00B36BE3">
        <w:rPr>
          <w:color w:val="000000"/>
          <w:sz w:val="22"/>
          <w:szCs w:val="22"/>
          <w:lang w:val="en"/>
        </w:rPr>
        <w:t>The results showed that the incidence of metabolic syndrome in the intervention group decreased steadily and consistently with each evaluation, from 38.6% at the time of the study to 11.4% at the end of the study. While this figure in the control group increased slightly from 24.4% at the start of the study to 31.1% at the end of the study. The difference with YNTK was observed only at the end of the study (p = 0.023 - test When squared).</w:t>
      </w:r>
    </w:p>
    <w:p w14:paraId="722ADF77" w14:textId="2644EED4" w:rsidR="00A273A9" w:rsidRPr="00B36BE3" w:rsidRDefault="006E70DA" w:rsidP="006E70DA">
      <w:pPr>
        <w:spacing w:line="280" w:lineRule="exact"/>
        <w:jc w:val="both"/>
        <w:rPr>
          <w:rFonts w:cs="Times New Roman"/>
          <w:color w:val="000000"/>
          <w:sz w:val="22"/>
          <w:szCs w:val="22"/>
        </w:rPr>
      </w:pPr>
      <w:bookmarkStart w:id="183" w:name="_Toc114434599"/>
      <w:bookmarkStart w:id="184" w:name="_Toc118987154"/>
      <w:bookmarkStart w:id="185" w:name="_Toc119015446"/>
      <w:bookmarkStart w:id="186" w:name="_Toc131406474"/>
      <w:bookmarkStart w:id="187" w:name="_Toc131414187"/>
      <w:r>
        <w:rPr>
          <w:color w:val="000000"/>
          <w:sz w:val="22"/>
          <w:szCs w:val="22"/>
          <w:lang w:val="vi-VN"/>
        </w:rPr>
        <w:t xml:space="preserve">       </w:t>
      </w:r>
      <w:r w:rsidR="00A273A9" w:rsidRPr="00B36BE3">
        <w:rPr>
          <w:color w:val="000000"/>
          <w:sz w:val="22"/>
          <w:szCs w:val="22"/>
          <w:lang w:val="en"/>
        </w:rPr>
        <w:t xml:space="preserve">Further research, the results showed that for subjects who did not have HCCH at the time of the start of the study, the use of the product or not using the product did not significantly affect the progress of the study subjects. The absolute odds (ARR) of the incidence of HCCH </w:t>
      </w:r>
      <w:r w:rsidR="00A273A9" w:rsidRPr="00B36BE3">
        <w:rPr>
          <w:color w:val="000000"/>
          <w:sz w:val="22"/>
          <w:szCs w:val="22"/>
          <w:lang w:val="en"/>
        </w:rPr>
        <w:lastRenderedPageBreak/>
        <w:t>of these 2 groups after intervention was only 13.9% without YNTK (p = 0.09 - test When squared). However, when only subjects were considered who had HCCH at the start of the intervention, the use of the product significantly reduced the incidence of HCCH in the intervention group compared to the control group after 12 weeks of the study. Given that the absolute odds (ARR) of the incidence of these two groups after 12 weeks of study was 49.2% with YNTK (p = 0.010</w:t>
      </w:r>
      <w:r w:rsidR="00A273A9">
        <w:rPr>
          <w:lang w:val="en"/>
        </w:rPr>
        <w:t xml:space="preserve"> - </w:t>
      </w:r>
      <w:r w:rsidR="00A273A9" w:rsidRPr="00B36BE3">
        <w:rPr>
          <w:color w:val="000000"/>
          <w:sz w:val="22"/>
          <w:szCs w:val="22"/>
          <w:lang w:val="en"/>
        </w:rPr>
        <w:t>test When squared) and the number of people requiring treatment to reduce 1 case (NNT) was approximately 2 (Ci 95%: 1.396 - 8.697), we can conclude that Calorie Limit is a product worth using to treat HCCH for sick people. In the author's ability to search for literature, almost no intervention studies using plant-based products assessed the subjects' ability to improve HCCH, but only evaluated the effectiveness of the product on each component of HCCH, which somewhat limited the author's ability to compare the results of the study with those of the study other research in the world.</w:t>
      </w:r>
    </w:p>
    <w:bookmarkEnd w:id="183"/>
    <w:bookmarkEnd w:id="184"/>
    <w:bookmarkEnd w:id="185"/>
    <w:bookmarkEnd w:id="186"/>
    <w:p w14:paraId="0B046703" w14:textId="75774F9F" w:rsidR="00850129" w:rsidRPr="00B36BE3" w:rsidRDefault="00A273A9" w:rsidP="00B36BE3">
      <w:pPr>
        <w:pStyle w:val="ListParagraph"/>
        <w:spacing w:line="280" w:lineRule="exact"/>
        <w:ind w:left="0"/>
        <w:outlineLvl w:val="0"/>
        <w:rPr>
          <w:b/>
          <w:i/>
          <w:color w:val="000000"/>
          <w:sz w:val="22"/>
          <w:lang w:val="vi-VN"/>
        </w:rPr>
      </w:pPr>
      <w:r w:rsidRPr="00B36BE3">
        <w:rPr>
          <w:b/>
          <w:color w:val="000000"/>
          <w:sz w:val="22"/>
          <w:lang w:val="en"/>
        </w:rPr>
        <w:t xml:space="preserve"> Advantages and novelty of the study</w:t>
      </w:r>
      <w:r w:rsidR="00AB52FD" w:rsidRPr="00B36BE3">
        <w:rPr>
          <w:b/>
          <w:color w:val="000000"/>
          <w:sz w:val="22"/>
          <w:lang w:val="vi-VN"/>
        </w:rPr>
        <w:t>.</w:t>
      </w:r>
      <w:bookmarkEnd w:id="187"/>
    </w:p>
    <w:p w14:paraId="05C625DB" w14:textId="2DE38BF1" w:rsidR="00EB55FE" w:rsidRPr="00B36BE3" w:rsidRDefault="00A273A9" w:rsidP="00B36BE3">
      <w:pPr>
        <w:spacing w:line="280" w:lineRule="exact"/>
        <w:ind w:firstLine="360"/>
        <w:jc w:val="both"/>
        <w:rPr>
          <w:rFonts w:cs="Times New Roman"/>
          <w:color w:val="000000"/>
          <w:sz w:val="22"/>
          <w:szCs w:val="22"/>
        </w:rPr>
      </w:pPr>
      <w:r w:rsidRPr="00B36BE3">
        <w:rPr>
          <w:sz w:val="22"/>
          <w:szCs w:val="22"/>
          <w:lang w:val="en"/>
        </w:rPr>
        <w:t>The study has provided valuable scientific information on the status of TCBP in women aged 40-65 years</w:t>
      </w:r>
      <w:r w:rsidR="0037758E" w:rsidRPr="00B36BE3">
        <w:rPr>
          <w:rFonts w:cs="Times New Roman"/>
          <w:color w:val="000000"/>
          <w:sz w:val="22"/>
          <w:szCs w:val="22"/>
        </w:rPr>
        <w:t>.</w:t>
      </w:r>
    </w:p>
    <w:p w14:paraId="38DABF85" w14:textId="30CAE155" w:rsidR="00EB55FE" w:rsidRPr="00B36BE3" w:rsidRDefault="00A273A9" w:rsidP="00B36BE3">
      <w:pPr>
        <w:spacing w:line="280" w:lineRule="exact"/>
        <w:ind w:firstLine="360"/>
        <w:jc w:val="both"/>
        <w:rPr>
          <w:rFonts w:cs="Times New Roman"/>
          <w:color w:val="000000"/>
          <w:sz w:val="22"/>
          <w:szCs w:val="22"/>
        </w:rPr>
      </w:pPr>
      <w:r w:rsidRPr="00B36BE3">
        <w:rPr>
          <w:color w:val="000000"/>
          <w:sz w:val="22"/>
          <w:szCs w:val="22"/>
          <w:lang w:val="en"/>
        </w:rPr>
        <w:t xml:space="preserve">Having an additional product </w:t>
      </w:r>
      <w:r>
        <w:rPr>
          <w:lang w:val="en"/>
        </w:rPr>
        <w:t xml:space="preserve">to </w:t>
      </w:r>
      <w:r w:rsidRPr="00B36BE3">
        <w:rPr>
          <w:color w:val="000000"/>
          <w:sz w:val="22"/>
          <w:szCs w:val="22"/>
          <w:lang w:val="en"/>
        </w:rPr>
        <w:t xml:space="preserve">reduce body weight still ensures normal living, not too strict about nutrition as well as physical </w:t>
      </w:r>
      <w:r>
        <w:rPr>
          <w:color w:val="000000"/>
          <w:sz w:val="22"/>
          <w:szCs w:val="22"/>
          <w:lang w:val="en"/>
        </w:rPr>
        <w:t>activity</w:t>
      </w:r>
      <w:r>
        <w:rPr>
          <w:color w:val="000000"/>
          <w:sz w:val="22"/>
          <w:szCs w:val="22"/>
          <w:lang w:val="vi-VN"/>
        </w:rPr>
        <w:t>.</w:t>
      </w:r>
      <w:r w:rsidR="0037758E" w:rsidRPr="00B36BE3">
        <w:rPr>
          <w:rFonts w:cs="Times New Roman"/>
          <w:color w:val="000000"/>
          <w:sz w:val="22"/>
          <w:szCs w:val="22"/>
        </w:rPr>
        <w:t xml:space="preserve"> </w:t>
      </w:r>
    </w:p>
    <w:p w14:paraId="1DEBBD1F" w14:textId="1D8CFBFB" w:rsidR="00EB55FE" w:rsidRPr="00B36BE3" w:rsidRDefault="00E37458" w:rsidP="00B36BE3">
      <w:pPr>
        <w:pStyle w:val="ListParagraph"/>
        <w:spacing w:line="280" w:lineRule="exact"/>
        <w:ind w:left="0"/>
        <w:outlineLvl w:val="0"/>
        <w:rPr>
          <w:b/>
          <w:color w:val="000000"/>
          <w:sz w:val="22"/>
          <w:lang w:val="vi-VN"/>
        </w:rPr>
      </w:pPr>
      <w:bookmarkStart w:id="188" w:name="_Toc114434600"/>
      <w:bookmarkStart w:id="189" w:name="_Toc118987155"/>
      <w:bookmarkStart w:id="190" w:name="_Toc119015447"/>
      <w:bookmarkStart w:id="191" w:name="_Toc131406475"/>
      <w:bookmarkStart w:id="192" w:name="_Toc131414188"/>
      <w:r w:rsidRPr="00B36BE3">
        <w:rPr>
          <w:b/>
          <w:color w:val="000000"/>
          <w:sz w:val="22"/>
        </w:rPr>
        <w:t xml:space="preserve"> </w:t>
      </w:r>
      <w:bookmarkEnd w:id="188"/>
      <w:bookmarkEnd w:id="189"/>
      <w:bookmarkEnd w:id="190"/>
      <w:bookmarkEnd w:id="191"/>
      <w:r w:rsidR="00A273A9" w:rsidRPr="00B36BE3">
        <w:rPr>
          <w:b/>
          <w:color w:val="000000"/>
          <w:sz w:val="22"/>
          <w:lang w:val="en"/>
        </w:rPr>
        <w:t>Limitations of the study</w:t>
      </w:r>
      <w:r w:rsidR="00AB52FD" w:rsidRPr="00B36BE3">
        <w:rPr>
          <w:b/>
          <w:color w:val="000000"/>
          <w:sz w:val="22"/>
          <w:lang w:val="vi-VN"/>
        </w:rPr>
        <w:t>.</w:t>
      </w:r>
      <w:bookmarkEnd w:id="192"/>
    </w:p>
    <w:p w14:paraId="3EC22D7F" w14:textId="329595A0" w:rsidR="00850129" w:rsidRPr="00B36BE3" w:rsidRDefault="00A273A9" w:rsidP="00B36BE3">
      <w:pPr>
        <w:spacing w:line="280" w:lineRule="exact"/>
        <w:ind w:firstLine="357"/>
        <w:jc w:val="both"/>
        <w:rPr>
          <w:rFonts w:eastAsia="Calibri" w:cs="Times New Roman"/>
          <w:sz w:val="22"/>
          <w:szCs w:val="22"/>
          <w:lang w:val="vi-VN"/>
        </w:rPr>
      </w:pPr>
      <w:r w:rsidRPr="00B36BE3">
        <w:rPr>
          <w:sz w:val="22"/>
          <w:szCs w:val="22"/>
          <w:lang w:val="en"/>
        </w:rPr>
        <w:t>The study was designed based on the funding framework and duration of the project, so the intervention period was 12 weeks, so any long-term effects of taking the supplement have not yet been fully evaluated</w:t>
      </w:r>
      <w:r w:rsidR="00850129" w:rsidRPr="00B36BE3">
        <w:rPr>
          <w:rFonts w:eastAsia="Calibri" w:cs="Times New Roman"/>
          <w:sz w:val="22"/>
          <w:szCs w:val="22"/>
          <w:lang w:val="vi-VN"/>
        </w:rPr>
        <w:t xml:space="preserve">. </w:t>
      </w:r>
    </w:p>
    <w:p w14:paraId="5E0C2998" w14:textId="77777777" w:rsidR="004523F1" w:rsidRPr="00B36BE3" w:rsidRDefault="004523F1" w:rsidP="00B36BE3">
      <w:pPr>
        <w:spacing w:line="280" w:lineRule="exact"/>
        <w:ind w:firstLine="357"/>
        <w:jc w:val="both"/>
        <w:rPr>
          <w:rFonts w:eastAsia="Calibri" w:cs="Times New Roman"/>
          <w:sz w:val="22"/>
          <w:szCs w:val="22"/>
        </w:rPr>
      </w:pPr>
      <w:r w:rsidRPr="00B36BE3">
        <w:rPr>
          <w:sz w:val="22"/>
          <w:szCs w:val="22"/>
          <w:lang w:val="en"/>
        </w:rPr>
        <w:t>Improved effects on lipids and glucose metabolism by dietary intake were also suggested in this study. However, parameters related to glucose and lipid metabolism were not assessed as the main</w:t>
      </w:r>
      <w:r>
        <w:rPr>
          <w:lang w:val="en"/>
        </w:rPr>
        <w:t xml:space="preserve"> criteria</w:t>
      </w:r>
      <w:r w:rsidRPr="00B36BE3">
        <w:rPr>
          <w:sz w:val="22"/>
          <w:szCs w:val="22"/>
          <w:lang w:val="en"/>
        </w:rPr>
        <w:t>. Therefore, this natural active ingredient supplement is considered to inhibit the absorption of glucose and lipids from food, so</w:t>
      </w:r>
      <w:r>
        <w:rPr>
          <w:lang w:val="en"/>
        </w:rPr>
        <w:t xml:space="preserve"> the </w:t>
      </w:r>
      <w:r w:rsidRPr="00B36BE3">
        <w:rPr>
          <w:sz w:val="22"/>
          <w:szCs w:val="22"/>
          <w:lang w:val="en"/>
        </w:rPr>
        <w:t>impact on lipid and glucose metabolism should be evaluated in the future</w:t>
      </w:r>
      <w:r w:rsidRPr="00B36BE3">
        <w:rPr>
          <w:rFonts w:eastAsia="Calibri" w:cs="Times New Roman"/>
          <w:sz w:val="22"/>
          <w:szCs w:val="22"/>
          <w:lang w:val="vi-VN"/>
        </w:rPr>
        <w:t>.</w:t>
      </w:r>
      <w:r w:rsidRPr="00B36BE3">
        <w:rPr>
          <w:rFonts w:eastAsia="Calibri" w:cs="Times New Roman"/>
          <w:sz w:val="22"/>
          <w:szCs w:val="22"/>
        </w:rPr>
        <w:t xml:space="preserve"> </w:t>
      </w:r>
    </w:p>
    <w:p w14:paraId="13A49486" w14:textId="77777777" w:rsidR="004523F1" w:rsidRDefault="004523F1" w:rsidP="004523F1">
      <w:pPr>
        <w:pStyle w:val="A1"/>
        <w:rPr>
          <w:lang w:val="en"/>
        </w:rPr>
      </w:pPr>
      <w:bookmarkStart w:id="193" w:name="_Toc114434601"/>
      <w:bookmarkStart w:id="194" w:name="_Toc118987156"/>
      <w:bookmarkStart w:id="195" w:name="_Toc119015448"/>
      <w:bookmarkStart w:id="196" w:name="_Toc131406476"/>
      <w:bookmarkStart w:id="197" w:name="_Toc131414189"/>
      <w:bookmarkStart w:id="198" w:name="_Toc114434602"/>
      <w:r>
        <w:rPr>
          <w:lang w:val="vi-VN"/>
        </w:rPr>
        <w:t xml:space="preserve">                                       </w:t>
      </w:r>
      <w:r w:rsidRPr="004523F1">
        <w:rPr>
          <w:lang w:val="en"/>
        </w:rPr>
        <w:t xml:space="preserve"> </w:t>
      </w:r>
    </w:p>
    <w:p w14:paraId="2BE2862A" w14:textId="77777777" w:rsidR="004523F1" w:rsidRPr="004523F1" w:rsidRDefault="004523F1" w:rsidP="004523F1">
      <w:pPr>
        <w:pStyle w:val="A1"/>
        <w:rPr>
          <w:lang w:val="vi-VN"/>
        </w:rPr>
      </w:pPr>
      <w:r>
        <w:rPr>
          <w:lang w:val="vi-VN"/>
        </w:rPr>
        <w:lastRenderedPageBreak/>
        <w:t xml:space="preserve">                                            </w:t>
      </w:r>
      <w:r w:rsidRPr="005B09D1">
        <w:rPr>
          <w:lang w:val="en"/>
        </w:rPr>
        <w:t>CONCLUSION</w:t>
      </w:r>
      <w:bookmarkStart w:id="199" w:name="_Toc118987157"/>
      <w:bookmarkStart w:id="200" w:name="_Toc118997794"/>
      <w:bookmarkStart w:id="201" w:name="_Toc119015449"/>
      <w:bookmarkStart w:id="202" w:name="_Toc131406477"/>
      <w:bookmarkStart w:id="203" w:name="_Toc131414190"/>
      <w:bookmarkEnd w:id="193"/>
      <w:bookmarkEnd w:id="194"/>
      <w:bookmarkEnd w:id="195"/>
      <w:bookmarkEnd w:id="196"/>
      <w:bookmarkEnd w:id="197"/>
      <w:r>
        <w:rPr>
          <w:lang w:val="vi-VN"/>
        </w:rPr>
        <w:t xml:space="preserve">                               </w:t>
      </w:r>
    </w:p>
    <w:p w14:paraId="2C41B68D" w14:textId="75FC9E2C" w:rsidR="004523F1" w:rsidRPr="00887DDE" w:rsidRDefault="004523F1" w:rsidP="004523F1">
      <w:pPr>
        <w:pStyle w:val="A2"/>
        <w:rPr>
          <w:spacing w:val="6"/>
        </w:rPr>
      </w:pPr>
      <w:bookmarkStart w:id="204" w:name="_Toc131406478"/>
      <w:bookmarkStart w:id="205" w:name="_Toc131414191"/>
      <w:r>
        <w:rPr>
          <w:color w:val="000000"/>
        </w:rPr>
        <w:t>1.</w:t>
      </w:r>
      <w:r w:rsidRPr="00960E61">
        <w:rPr>
          <w:color w:val="000000"/>
        </w:rPr>
        <w:t xml:space="preserve">Overweight and obesity in women 40-65 years old in </w:t>
      </w:r>
      <w:r w:rsidRPr="001B5296">
        <w:rPr>
          <w:spacing w:val="6"/>
        </w:rPr>
        <w:t>Ha Dong district and Chuong My district, Hanoi.</w:t>
      </w:r>
    </w:p>
    <w:p w14:paraId="4ECF76AF" w14:textId="77777777" w:rsidR="007047D3" w:rsidRPr="00B36BE3" w:rsidRDefault="007047D3" w:rsidP="007047D3">
      <w:pPr>
        <w:pStyle w:val="ListParagraph"/>
        <w:spacing w:line="280" w:lineRule="exact"/>
        <w:ind w:left="0" w:firstLine="425"/>
        <w:outlineLvl w:val="0"/>
        <w:rPr>
          <w:rFonts w:eastAsia="Times New Roman"/>
          <w:bCs/>
          <w:sz w:val="22"/>
          <w:lang w:val="vi-VN"/>
        </w:rPr>
      </w:pPr>
      <w:bookmarkStart w:id="206" w:name="_Toc114434603"/>
      <w:bookmarkStart w:id="207" w:name="_Toc118987158"/>
      <w:bookmarkStart w:id="208" w:name="_Toc118997795"/>
      <w:bookmarkStart w:id="209" w:name="_Toc119015450"/>
      <w:bookmarkStart w:id="210" w:name="_Toc131406479"/>
      <w:bookmarkStart w:id="211" w:name="_Toc131414192"/>
      <w:bookmarkEnd w:id="198"/>
      <w:bookmarkEnd w:id="199"/>
      <w:bookmarkEnd w:id="200"/>
      <w:bookmarkEnd w:id="201"/>
      <w:bookmarkEnd w:id="202"/>
      <w:bookmarkEnd w:id="203"/>
      <w:bookmarkEnd w:id="204"/>
      <w:bookmarkEnd w:id="205"/>
      <w:r w:rsidRPr="00B36BE3">
        <w:rPr>
          <w:rFonts w:eastAsia="Times New Roman"/>
          <w:bCs/>
          <w:sz w:val="22"/>
        </w:rPr>
        <w:t xml:space="preserve">The cross-sectional survey of 673 study subjects who were women aged </w:t>
      </w:r>
      <w:r w:rsidRPr="00B36BE3">
        <w:rPr>
          <w:rFonts w:eastAsia="MS Mincho"/>
          <w:color w:val="000000"/>
          <w:sz w:val="22"/>
        </w:rPr>
        <w:t xml:space="preserve">40-65 years showed </w:t>
      </w:r>
      <w:r w:rsidRPr="00B36BE3">
        <w:rPr>
          <w:rFonts w:eastAsia="Times New Roman"/>
          <w:bCs/>
          <w:sz w:val="22"/>
        </w:rPr>
        <w:t>that:</w:t>
      </w:r>
    </w:p>
    <w:p w14:paraId="0808F5FD" w14:textId="77777777" w:rsidR="007047D3" w:rsidRPr="00B36BE3" w:rsidRDefault="007047D3" w:rsidP="007047D3">
      <w:pPr>
        <w:spacing w:line="280" w:lineRule="exact"/>
        <w:ind w:firstLine="425"/>
        <w:jc w:val="both"/>
        <w:rPr>
          <w:rFonts w:eastAsia="MS Mincho" w:cs="Times New Roman"/>
          <w:color w:val="000000"/>
          <w:sz w:val="22"/>
          <w:szCs w:val="22"/>
          <w:lang w:val="vi-VN"/>
        </w:rPr>
      </w:pPr>
      <w:r w:rsidRPr="00B36BE3">
        <w:rPr>
          <w:rFonts w:eastAsia="MS Mincho" w:cs="Times New Roman"/>
          <w:color w:val="000000"/>
          <w:sz w:val="22"/>
          <w:szCs w:val="22"/>
        </w:rPr>
        <w:t>The prevalence of overweight and obesity among women aged 40-65 years with a BMI of ≥ 23 kg/</w:t>
      </w:r>
      <w:r w:rsidRPr="00B36BE3">
        <w:rPr>
          <w:rFonts w:eastAsia="PMingLiU" w:cs="Times New Roman"/>
          <w:bCs w:val="0"/>
          <w:color w:val="000000"/>
          <w:sz w:val="22"/>
          <w:szCs w:val="22"/>
          <w:lang w:eastAsia="zh-TW"/>
        </w:rPr>
        <w:t xml:space="preserve">m2 </w:t>
      </w:r>
      <w:r w:rsidRPr="00B36BE3">
        <w:rPr>
          <w:rFonts w:eastAsia="MS Mincho" w:cs="Times New Roman"/>
          <w:color w:val="000000"/>
          <w:sz w:val="22"/>
          <w:szCs w:val="22"/>
        </w:rPr>
        <w:t xml:space="preserve">at the study site was (36.41%). This rate is similar across age groups and </w:t>
      </w:r>
      <w:r w:rsidRPr="00B36BE3">
        <w:rPr>
          <w:rFonts w:eastAsia="MS Mincho" w:cs="Times New Roman"/>
          <w:bCs w:val="0"/>
          <w:color w:val="000000"/>
          <w:sz w:val="22"/>
          <w:szCs w:val="22"/>
          <w:lang w:eastAsia="zh-TW"/>
        </w:rPr>
        <w:t>living regions.</w:t>
      </w:r>
    </w:p>
    <w:p w14:paraId="5AD1994A" w14:textId="77777777" w:rsidR="007047D3" w:rsidRPr="00B36BE3" w:rsidRDefault="007047D3" w:rsidP="007047D3">
      <w:pPr>
        <w:spacing w:line="280" w:lineRule="exact"/>
        <w:ind w:firstLine="425"/>
        <w:jc w:val="both"/>
        <w:rPr>
          <w:rFonts w:eastAsia="PMingLiU" w:cs="Times New Roman"/>
          <w:bCs w:val="0"/>
          <w:color w:val="000000"/>
          <w:sz w:val="22"/>
          <w:szCs w:val="22"/>
          <w:lang w:eastAsia="zh-TW"/>
        </w:rPr>
      </w:pPr>
      <w:r w:rsidRPr="00B36BE3">
        <w:rPr>
          <w:rFonts w:eastAsia="MS Mincho" w:cs="Times New Roman"/>
          <w:bCs w:val="0"/>
          <w:color w:val="000000"/>
          <w:sz w:val="22"/>
          <w:szCs w:val="22"/>
          <w:lang w:eastAsia="zh-TW"/>
        </w:rPr>
        <w:t xml:space="preserve">The average BMI of the study subjects was </w:t>
      </w:r>
      <w:r w:rsidRPr="00B36BE3">
        <w:rPr>
          <w:rFonts w:eastAsia="PMingLiU" w:cs="Times New Roman"/>
          <w:bCs w:val="0"/>
          <w:color w:val="000000"/>
          <w:sz w:val="22"/>
          <w:szCs w:val="22"/>
          <w:lang w:eastAsia="zh-TW"/>
        </w:rPr>
        <w:t xml:space="preserve">24.1±3.0 kg/m2. </w:t>
      </w:r>
    </w:p>
    <w:p w14:paraId="35F2966F" w14:textId="71F96445" w:rsidR="007047D3" w:rsidRPr="00B36BE3" w:rsidRDefault="007047D3" w:rsidP="007047D3">
      <w:pPr>
        <w:spacing w:line="280" w:lineRule="exact"/>
        <w:ind w:firstLine="425"/>
        <w:jc w:val="both"/>
        <w:rPr>
          <w:rFonts w:eastAsia="MS Mincho" w:cs="Times New Roman"/>
          <w:bCs w:val="0"/>
          <w:color w:val="000000"/>
          <w:sz w:val="22"/>
          <w:szCs w:val="22"/>
          <w:lang w:eastAsia="zh-TW"/>
        </w:rPr>
      </w:pPr>
      <w:r w:rsidRPr="00B36BE3">
        <w:rPr>
          <w:rFonts w:eastAsia="PMingLiU" w:cs="Times New Roman"/>
          <w:bCs w:val="0"/>
          <w:color w:val="000000"/>
          <w:sz w:val="22"/>
          <w:szCs w:val="22"/>
          <w:lang w:eastAsia="zh-TW"/>
        </w:rPr>
        <w:t>More than three-quarters (78%) of the study subjects had abdominal obesity (</w:t>
      </w:r>
      <w:r w:rsidRPr="00B36BE3">
        <w:rPr>
          <w:rFonts w:eastAsia="MS Mincho" w:cs="Times New Roman"/>
          <w:bCs w:val="0"/>
          <w:color w:val="000000"/>
          <w:sz w:val="22"/>
          <w:szCs w:val="22"/>
          <w:lang w:eastAsia="zh-TW"/>
        </w:rPr>
        <w:t xml:space="preserve">waist circumference &gt; 80cm) and most (98.1%) had central obesity (WHR ≥ 0.8). The prevalence of abdominal obesity in </w:t>
      </w:r>
      <w:r w:rsidRPr="00B36BE3">
        <w:rPr>
          <w:rFonts w:eastAsia="PMingLiU" w:cs="Times New Roman"/>
          <w:bCs w:val="0"/>
          <w:color w:val="000000"/>
          <w:sz w:val="22"/>
          <w:szCs w:val="22"/>
          <w:lang w:eastAsia="zh-TW"/>
        </w:rPr>
        <w:t>the group with a BMI of &lt; 23 (kg/m2) accounted for 55.9%; and the group with a BMI of ≥ 23 (kg/m2) accounted for (92.8%).</w:t>
      </w:r>
    </w:p>
    <w:p w14:paraId="3681DF0A" w14:textId="77777777" w:rsidR="007047D3" w:rsidRPr="00B36BE3" w:rsidRDefault="007047D3" w:rsidP="007047D3">
      <w:pPr>
        <w:spacing w:line="280" w:lineRule="exact"/>
        <w:ind w:firstLine="425"/>
        <w:jc w:val="both"/>
        <w:rPr>
          <w:rFonts w:eastAsia="MS Mincho" w:cs="Times New Roman"/>
          <w:bCs w:val="0"/>
          <w:color w:val="000000"/>
          <w:sz w:val="22"/>
          <w:szCs w:val="22"/>
          <w:lang w:val="vi-VN" w:eastAsia="zh-TW"/>
        </w:rPr>
      </w:pPr>
      <w:r w:rsidRPr="00B36BE3">
        <w:rPr>
          <w:rFonts w:eastAsia="PMingLiU" w:cs="Times New Roman"/>
          <w:bCs w:val="0"/>
          <w:color w:val="000000"/>
          <w:sz w:val="22"/>
          <w:szCs w:val="22"/>
          <w:lang w:eastAsia="zh-TW"/>
        </w:rPr>
        <w:t xml:space="preserve">The proportion of study subjects using weight loss drugs accounted for 2.7%; Inner-city areas had a statistically significant higher utilization rate than suburbs with p=0.003. </w:t>
      </w:r>
    </w:p>
    <w:p w14:paraId="63DFFAD6" w14:textId="77777777" w:rsidR="004523F1" w:rsidRDefault="004523F1" w:rsidP="00225CA5">
      <w:pPr>
        <w:pStyle w:val="ListParagraph"/>
        <w:spacing w:line="280" w:lineRule="exact"/>
        <w:ind w:left="0"/>
        <w:outlineLvl w:val="1"/>
        <w:rPr>
          <w:rFonts w:eastAsia="MS Gothic" w:cs="Tahoma"/>
          <w:b/>
          <w:bCs/>
          <w:sz w:val="22"/>
          <w:lang w:val="en"/>
        </w:rPr>
      </w:pPr>
    </w:p>
    <w:p w14:paraId="409428CF" w14:textId="22A6D9C2" w:rsidR="00EB55FE" w:rsidRPr="00B36BE3" w:rsidRDefault="004523F1" w:rsidP="00B36BE3">
      <w:pPr>
        <w:pStyle w:val="ListParagraph"/>
        <w:spacing w:line="280" w:lineRule="exact"/>
        <w:ind w:left="0"/>
        <w:outlineLvl w:val="1"/>
        <w:rPr>
          <w:b/>
          <w:color w:val="000000"/>
          <w:sz w:val="22"/>
        </w:rPr>
      </w:pPr>
      <w:r w:rsidRPr="00B36BE3">
        <w:rPr>
          <w:b/>
          <w:sz w:val="22"/>
          <w:lang w:val="en"/>
        </w:rPr>
        <w:t>2.</w:t>
      </w:r>
      <w:r>
        <w:rPr>
          <w:b/>
          <w:sz w:val="22"/>
          <w:lang w:val="vi-VN"/>
        </w:rPr>
        <w:t xml:space="preserve"> </w:t>
      </w:r>
      <w:r w:rsidRPr="00B36BE3">
        <w:rPr>
          <w:b/>
          <w:sz w:val="22"/>
          <w:lang w:val="en"/>
        </w:rPr>
        <w:t>Effective intervention</w:t>
      </w:r>
      <w:r>
        <w:rPr>
          <w:lang w:val="en"/>
        </w:rPr>
        <w:t xml:space="preserve"> </w:t>
      </w:r>
      <w:r w:rsidRPr="00A273A9">
        <w:rPr>
          <w:b/>
          <w:bCs/>
          <w:sz w:val="22"/>
          <w:lang w:val="en"/>
        </w:rPr>
        <w:t>of food supplements containing natural</w:t>
      </w:r>
      <w:r w:rsidRPr="00A273A9">
        <w:rPr>
          <w:b/>
          <w:bCs/>
          <w:sz w:val="22"/>
          <w:lang w:val="vi-VN"/>
        </w:rPr>
        <w:t xml:space="preserve"> </w:t>
      </w:r>
      <w:r w:rsidRPr="00A273A9">
        <w:rPr>
          <w:b/>
          <w:bCs/>
          <w:sz w:val="22"/>
          <w:lang w:val="en"/>
        </w:rPr>
        <w:t>active ingredients Calorie Limit</w:t>
      </w:r>
      <w:r w:rsidRPr="00B36BE3">
        <w:rPr>
          <w:b/>
          <w:sz w:val="22"/>
          <w:lang w:val="en"/>
        </w:rPr>
        <w:t>, improving overweight, obesity and changing some biochem</w:t>
      </w:r>
      <w:r>
        <w:rPr>
          <w:b/>
          <w:sz w:val="22"/>
          <w:lang w:val="vi-VN"/>
        </w:rPr>
        <w:t xml:space="preserve"> </w:t>
      </w:r>
      <w:r w:rsidRPr="00B36BE3">
        <w:rPr>
          <w:b/>
          <w:sz w:val="22"/>
          <w:lang w:val="en"/>
        </w:rPr>
        <w:t>ical indicators in women 40-65 years old</w:t>
      </w:r>
      <w:r w:rsidRPr="00B36BE3">
        <w:rPr>
          <w:rFonts w:eastAsia="Times New Roman"/>
          <w:b/>
          <w:sz w:val="22"/>
        </w:rPr>
        <w:t>.</w:t>
      </w:r>
      <w:bookmarkEnd w:id="206"/>
      <w:bookmarkEnd w:id="207"/>
      <w:bookmarkEnd w:id="208"/>
      <w:bookmarkEnd w:id="209"/>
      <w:bookmarkEnd w:id="210"/>
      <w:bookmarkEnd w:id="211"/>
    </w:p>
    <w:p w14:paraId="3BBEB582" w14:textId="71BDF9B3" w:rsidR="00056ADC" w:rsidRPr="00056ADC" w:rsidRDefault="006E70DA" w:rsidP="00056ADC">
      <w:pPr>
        <w:spacing w:line="280" w:lineRule="exact"/>
        <w:jc w:val="both"/>
        <w:rPr>
          <w:color w:val="000000"/>
          <w:sz w:val="22"/>
          <w:szCs w:val="22"/>
          <w:lang w:val="en"/>
        </w:rPr>
      </w:pPr>
      <w:r>
        <w:rPr>
          <w:color w:val="000000"/>
          <w:sz w:val="22"/>
          <w:szCs w:val="22"/>
          <w:lang w:val="vi-VN"/>
        </w:rPr>
        <w:t xml:space="preserve">      </w:t>
      </w:r>
      <w:r w:rsidR="00056ADC" w:rsidRPr="00056ADC">
        <w:rPr>
          <w:color w:val="000000"/>
          <w:sz w:val="22"/>
          <w:szCs w:val="22"/>
          <w:lang w:val="en"/>
        </w:rPr>
        <w:t>Subjects who used Calorie Limit products during the 12-week study of the intervention group had improvements in weight status, visceral fat, subcutaneous fat in the abdomen, and reduced incidence of Metabolic Syndrome.</w:t>
      </w:r>
    </w:p>
    <w:p w14:paraId="1E460BE1" w14:textId="77777777" w:rsidR="00056ADC" w:rsidRPr="00056ADC" w:rsidRDefault="00056ADC" w:rsidP="00056ADC">
      <w:pPr>
        <w:spacing w:line="280" w:lineRule="exact"/>
        <w:jc w:val="both"/>
        <w:rPr>
          <w:color w:val="000000"/>
          <w:sz w:val="22"/>
          <w:szCs w:val="22"/>
          <w:lang w:val="en"/>
        </w:rPr>
      </w:pPr>
      <w:r w:rsidRPr="00056ADC">
        <w:rPr>
          <w:color w:val="000000"/>
          <w:sz w:val="22"/>
          <w:szCs w:val="22"/>
          <w:lang w:val="en"/>
        </w:rPr>
        <w:t xml:space="preserve">      The effectiveness of the product supported weight reduction for the study subjects when the average intervention group lost 1.4 ± 0.95 kg of weight, while the average control group lost only 0.3 ± 1.12 kg of weight. The difference between the 2 groups was statistically significant with p = 0.000. </w:t>
      </w:r>
    </w:p>
    <w:p w14:paraId="00426D71" w14:textId="77777777" w:rsidR="00056ADC" w:rsidRPr="00056ADC" w:rsidRDefault="00056ADC" w:rsidP="00056ADC">
      <w:pPr>
        <w:spacing w:line="280" w:lineRule="exact"/>
        <w:jc w:val="both"/>
        <w:rPr>
          <w:color w:val="000000"/>
          <w:sz w:val="22"/>
          <w:szCs w:val="22"/>
          <w:lang w:val="en"/>
        </w:rPr>
      </w:pPr>
      <w:r w:rsidRPr="00056ADC">
        <w:rPr>
          <w:color w:val="000000"/>
          <w:sz w:val="22"/>
          <w:szCs w:val="22"/>
          <w:lang w:val="en"/>
        </w:rPr>
        <w:t xml:space="preserve">      For waist circumference, the product helped the intervention subjects reduce their waist circumference by an average of 4.41±2.14 </w:t>
      </w:r>
      <w:r w:rsidRPr="00056ADC">
        <w:rPr>
          <w:color w:val="000000"/>
          <w:sz w:val="22"/>
          <w:szCs w:val="22"/>
          <w:lang w:val="en"/>
        </w:rPr>
        <w:lastRenderedPageBreak/>
        <w:t xml:space="preserve">cm compared to the control group's average reduction of 0.2 ± 2.07 cm. The difference between the 2 groups was statistically significant with p = 0.000. </w:t>
      </w:r>
    </w:p>
    <w:p w14:paraId="0F6D2C18" w14:textId="77777777" w:rsidR="00056ADC" w:rsidRPr="00056ADC" w:rsidRDefault="00056ADC" w:rsidP="00056ADC">
      <w:pPr>
        <w:spacing w:line="280" w:lineRule="exact"/>
        <w:jc w:val="both"/>
        <w:rPr>
          <w:color w:val="000000"/>
          <w:sz w:val="22"/>
          <w:szCs w:val="22"/>
          <w:lang w:val="en"/>
        </w:rPr>
      </w:pPr>
      <w:r w:rsidRPr="00056ADC">
        <w:rPr>
          <w:color w:val="000000"/>
          <w:sz w:val="22"/>
          <w:szCs w:val="22"/>
          <w:lang w:val="en"/>
        </w:rPr>
        <w:t xml:space="preserve">     With visceral fat and abdominal subcutaneous fat, subjects in the intervention group lost an average of 5.8 cm2 of visceral fat and 3.9 cm2 of abdominal subcutaneous fat compared to the start of the study, a statistically significant difference with p = 0.000 and p = 0.010. While subjects in the control group increased an average total of 3.7cm2 in both of these indicators.</w:t>
      </w:r>
    </w:p>
    <w:p w14:paraId="6A41565B" w14:textId="77777777" w:rsidR="00056ADC" w:rsidRPr="00056ADC" w:rsidRDefault="00056ADC" w:rsidP="00056ADC">
      <w:pPr>
        <w:spacing w:line="280" w:lineRule="exact"/>
        <w:jc w:val="both"/>
        <w:rPr>
          <w:color w:val="000000"/>
          <w:sz w:val="22"/>
          <w:szCs w:val="22"/>
          <w:lang w:val="en"/>
        </w:rPr>
      </w:pPr>
      <w:r w:rsidRPr="00056ADC">
        <w:rPr>
          <w:color w:val="000000"/>
          <w:sz w:val="22"/>
          <w:szCs w:val="22"/>
          <w:lang w:val="en"/>
        </w:rPr>
        <w:t xml:space="preserve">      The total body fat area measured at L4, L5 of the intervention group decreased by 9.9 cm² meaningfully with (p = 0.000), the control group increased by a total of 3.7 cm² the difference was not statistically significant.</w:t>
      </w:r>
    </w:p>
    <w:p w14:paraId="25C742F0" w14:textId="679ACDC2" w:rsidR="00C840B6" w:rsidRPr="00B36BE3" w:rsidRDefault="00056ADC" w:rsidP="00056ADC">
      <w:pPr>
        <w:spacing w:line="280" w:lineRule="exact"/>
        <w:jc w:val="both"/>
        <w:rPr>
          <w:rFonts w:cs="Times New Roman"/>
          <w:sz w:val="22"/>
          <w:szCs w:val="22"/>
        </w:rPr>
      </w:pPr>
      <w:r w:rsidRPr="00056ADC">
        <w:rPr>
          <w:color w:val="000000"/>
          <w:sz w:val="22"/>
          <w:szCs w:val="22"/>
          <w:lang w:val="en"/>
        </w:rPr>
        <w:t xml:space="preserve">      The effect of calorie limit after 12 weeks of intervention resulted in statistically significant reductions in biochemical indicators of blood glucose (mmol/L), HbA1c (%), insulin (UI), triglycerides (mmol/L), cholesterol (mmol/L), LDL-C (mmol/L), the mean of indicators in the intervention group decreased accordingly </w:t>
      </w:r>
      <w:r w:rsidR="00AE4B06" w:rsidRPr="00B36BE3">
        <w:rPr>
          <w:rFonts w:cs="Times New Roman"/>
          <w:color w:val="000000"/>
          <w:sz w:val="22"/>
          <w:szCs w:val="22"/>
          <w:lang w:val="vi-VN"/>
        </w:rPr>
        <w:t>(</w:t>
      </w:r>
      <w:r w:rsidR="00A176B5" w:rsidRPr="00B36BE3">
        <w:rPr>
          <w:rFonts w:cs="Times New Roman"/>
          <w:color w:val="000000"/>
          <w:sz w:val="22"/>
          <w:szCs w:val="22"/>
          <w:lang w:val="vi-VN"/>
        </w:rPr>
        <w:t>4,7 ± 0,</w:t>
      </w:r>
      <w:r w:rsidR="00AE4B06" w:rsidRPr="00B36BE3">
        <w:rPr>
          <w:rFonts w:cs="Times New Roman"/>
          <w:color w:val="000000"/>
          <w:sz w:val="22"/>
          <w:szCs w:val="22"/>
          <w:lang w:val="vi-VN"/>
        </w:rPr>
        <w:t>3; 4,6 ± 0,3); (5,5 ± 0,3; 5,2 ± 0,2); (7,8 ± 4,4; 7,5 ± 2,4); (2,2 ± 1,1; 1,9 ± 0,6); (5,0 ± 0,9; 4,8 ± 0,7); (3,0 ± 0,7; 2,7 ± 0,5)</w:t>
      </w:r>
      <w:r w:rsidR="005D78D6" w:rsidRPr="00B36BE3">
        <w:rPr>
          <w:rFonts w:cs="Times New Roman"/>
          <w:color w:val="000000"/>
          <w:sz w:val="22"/>
          <w:szCs w:val="22"/>
          <w:lang w:val="vi-VN"/>
        </w:rPr>
        <w:t>.</w:t>
      </w:r>
    </w:p>
    <w:p w14:paraId="7CDE9488" w14:textId="786C97EC" w:rsidR="00A273A9" w:rsidRPr="00B36BE3" w:rsidRDefault="006E70DA" w:rsidP="006E70DA">
      <w:pPr>
        <w:spacing w:line="280" w:lineRule="exact"/>
        <w:jc w:val="both"/>
        <w:rPr>
          <w:rFonts w:cs="Times New Roman"/>
          <w:color w:val="000000"/>
          <w:sz w:val="22"/>
          <w:szCs w:val="22"/>
          <w:lang w:val="vi-VN"/>
        </w:rPr>
      </w:pPr>
      <w:r>
        <w:rPr>
          <w:color w:val="000000"/>
          <w:sz w:val="22"/>
          <w:szCs w:val="22"/>
          <w:lang w:val="vi-VN"/>
        </w:rPr>
        <w:t xml:space="preserve">       </w:t>
      </w:r>
      <w:r w:rsidR="00A273A9" w:rsidRPr="00B36BE3">
        <w:rPr>
          <w:color w:val="000000"/>
          <w:sz w:val="22"/>
          <w:szCs w:val="22"/>
          <w:lang w:val="en"/>
        </w:rPr>
        <w:t>Evaluation of the effectiveness of intervention through the NNT index (the number of people who need intervention to reduce one case): shows that</w:t>
      </w:r>
      <w:r w:rsidR="00A273A9">
        <w:rPr>
          <w:lang w:val="en"/>
        </w:rPr>
        <w:t xml:space="preserve"> the </w:t>
      </w:r>
      <w:r w:rsidR="00A273A9" w:rsidRPr="00B36BE3">
        <w:rPr>
          <w:color w:val="000000"/>
          <w:sz w:val="22"/>
          <w:szCs w:val="22"/>
          <w:lang w:val="en"/>
        </w:rPr>
        <w:t>product</w:t>
      </w:r>
      <w:r w:rsidR="00A273A9">
        <w:rPr>
          <w:lang w:val="en"/>
        </w:rPr>
        <w:t xml:space="preserve"> is</w:t>
      </w:r>
      <w:r w:rsidR="00A273A9" w:rsidRPr="00B36BE3">
        <w:rPr>
          <w:color w:val="000000"/>
          <w:sz w:val="22"/>
          <w:szCs w:val="22"/>
          <w:lang w:val="en"/>
        </w:rPr>
        <w:t xml:space="preserve"> effective in treating </w:t>
      </w:r>
      <w:r w:rsidR="00A273A9">
        <w:rPr>
          <w:lang w:val="en"/>
        </w:rPr>
        <w:t xml:space="preserve">the study </w:t>
      </w:r>
      <w:r w:rsidR="00A273A9" w:rsidRPr="00B36BE3">
        <w:rPr>
          <w:color w:val="000000"/>
          <w:sz w:val="22"/>
          <w:szCs w:val="22"/>
          <w:lang w:val="en"/>
        </w:rPr>
        <w:t xml:space="preserve">subjects to reduce the incidence of HCCH when only 2 people need to be treated, 1 case is reduced after only 12 weeks of using the product </w:t>
      </w:r>
      <w:r w:rsidR="00EB55FE" w:rsidRPr="00B36BE3">
        <w:rPr>
          <w:rFonts w:cs="Times New Roman"/>
          <w:color w:val="000000"/>
          <w:sz w:val="22"/>
          <w:szCs w:val="22"/>
        </w:rPr>
        <w:t xml:space="preserve">(NNT </w:t>
      </w:r>
      <w:r w:rsidR="00EB55FE" w:rsidRPr="00B36BE3">
        <w:rPr>
          <w:rFonts w:cs="Times New Roman"/>
          <w:color w:val="000000"/>
          <w:sz w:val="22"/>
          <w:szCs w:val="22"/>
        </w:rPr>
        <w:sym w:font="Symbol" w:char="F0BB"/>
      </w:r>
      <w:r w:rsidR="00EE516C" w:rsidRPr="00B36BE3">
        <w:rPr>
          <w:rFonts w:cs="Times New Roman"/>
          <w:color w:val="000000"/>
          <w:sz w:val="22"/>
          <w:szCs w:val="22"/>
        </w:rPr>
        <w:t xml:space="preserve"> 2; CI95%: 1,396 – 8,</w:t>
      </w:r>
      <w:r w:rsidR="00D07258" w:rsidRPr="00B36BE3">
        <w:rPr>
          <w:rFonts w:cs="Times New Roman"/>
          <w:color w:val="000000"/>
          <w:sz w:val="22"/>
          <w:szCs w:val="22"/>
        </w:rPr>
        <w:t>697</w:t>
      </w:r>
      <w:r w:rsidR="00D07258" w:rsidRPr="00B36BE3">
        <w:rPr>
          <w:rFonts w:cs="Times New Roman"/>
          <w:color w:val="000000"/>
          <w:sz w:val="22"/>
          <w:szCs w:val="22"/>
          <w:lang w:val="vi-VN"/>
        </w:rPr>
        <w:t xml:space="preserve">) </w:t>
      </w:r>
      <w:bookmarkStart w:id="212" w:name="_Toc119317639"/>
      <w:bookmarkStart w:id="213" w:name="_Toc131406480"/>
      <w:bookmarkStart w:id="214" w:name="_Toc131414193"/>
      <w:r w:rsidR="00A273A9" w:rsidRPr="00B36BE3">
        <w:rPr>
          <w:color w:val="000000"/>
          <w:sz w:val="22"/>
          <w:szCs w:val="22"/>
          <w:lang w:val="en"/>
        </w:rPr>
        <w:t>Statistically significant reduction.</w:t>
      </w:r>
    </w:p>
    <w:bookmarkEnd w:id="212"/>
    <w:bookmarkEnd w:id="213"/>
    <w:bookmarkEnd w:id="214"/>
    <w:p w14:paraId="46E4DD7B" w14:textId="77777777" w:rsidR="006E70DA" w:rsidRPr="00B36BE3" w:rsidRDefault="006E70DA" w:rsidP="006E70DA">
      <w:pPr>
        <w:pStyle w:val="Heading1"/>
        <w:spacing w:line="280" w:lineRule="exact"/>
        <w:jc w:val="center"/>
        <w:rPr>
          <w:rFonts w:ascii="Times New Roman" w:hAnsi="Times New Roman"/>
          <w:bCs w:val="0"/>
          <w:sz w:val="22"/>
          <w:szCs w:val="22"/>
          <w:lang w:val="pt-BR"/>
        </w:rPr>
      </w:pPr>
      <w:r w:rsidRPr="00B36BE3">
        <w:rPr>
          <w:rFonts w:ascii="Times New Roman" w:hAnsi="Times New Roman"/>
          <w:bCs w:val="0"/>
          <w:sz w:val="22"/>
          <w:szCs w:val="22"/>
        </w:rPr>
        <w:t>RECOMMENDATIONS</w:t>
      </w:r>
    </w:p>
    <w:p w14:paraId="5511A4C7" w14:textId="77777777" w:rsidR="006E70DA" w:rsidRPr="002A43B4" w:rsidRDefault="006E70DA" w:rsidP="006E70DA">
      <w:pPr>
        <w:spacing w:before="120" w:after="120" w:line="280" w:lineRule="exact"/>
        <w:ind w:right="49"/>
        <w:jc w:val="both"/>
        <w:rPr>
          <w:sz w:val="22"/>
          <w:szCs w:val="22"/>
        </w:rPr>
      </w:pPr>
      <w:r w:rsidRPr="002A43B4">
        <w:rPr>
          <w:sz w:val="22"/>
          <w:szCs w:val="22"/>
        </w:rPr>
        <w:t>Through the research results of the topic, we have some recommendations as follows:</w:t>
      </w:r>
    </w:p>
    <w:p w14:paraId="3202842D" w14:textId="77777777" w:rsidR="00056ADC" w:rsidRPr="009C3197" w:rsidRDefault="00056ADC" w:rsidP="00056ADC">
      <w:pPr>
        <w:spacing w:line="300" w:lineRule="exact"/>
        <w:ind w:firstLine="357"/>
        <w:jc w:val="both"/>
        <w:rPr>
          <w:sz w:val="22"/>
          <w:szCs w:val="22"/>
        </w:rPr>
      </w:pPr>
      <w:r w:rsidRPr="009C3197">
        <w:rPr>
          <w:sz w:val="22"/>
          <w:szCs w:val="22"/>
        </w:rPr>
        <w:t xml:space="preserve">1. For groups of subjects with high rates of abdominal obesity and central obesity, high body mass index needs more attention, </w:t>
      </w:r>
      <w:r w:rsidRPr="009C3197">
        <w:rPr>
          <w:sz w:val="22"/>
          <w:szCs w:val="22"/>
        </w:rPr>
        <w:lastRenderedPageBreak/>
        <w:t>developing appropriate intervention strategies such as lifestyle medicine.</w:t>
      </w:r>
    </w:p>
    <w:p w14:paraId="2595818C" w14:textId="77777777" w:rsidR="00056ADC" w:rsidRPr="009C3197" w:rsidRDefault="00056ADC" w:rsidP="00056ADC">
      <w:pPr>
        <w:spacing w:line="300" w:lineRule="exact"/>
        <w:ind w:firstLine="357"/>
        <w:jc w:val="both"/>
        <w:rPr>
          <w:sz w:val="22"/>
          <w:szCs w:val="22"/>
        </w:rPr>
      </w:pPr>
      <w:r w:rsidRPr="009C3197">
        <w:rPr>
          <w:sz w:val="22"/>
          <w:szCs w:val="22"/>
        </w:rPr>
        <w:t>2. Calorie limit supplements have the effect of supporting body weight reduction, especially reducing visceral fat, abdominal wall fat, controlling metabolic syndrome component factors, so it is necessary to strengthen communication and advice about products to the right target groups.</w:t>
      </w:r>
    </w:p>
    <w:p w14:paraId="79750F42" w14:textId="1CB96F34" w:rsidR="003137CE" w:rsidRPr="00140620" w:rsidRDefault="00056ADC" w:rsidP="00056ADC">
      <w:pPr>
        <w:spacing w:line="276" w:lineRule="auto"/>
        <w:ind w:firstLine="357"/>
        <w:jc w:val="both"/>
        <w:rPr>
          <w:rFonts w:eastAsia="Calibri" w:cs="Times New Roman"/>
          <w:sz w:val="22"/>
          <w:szCs w:val="22"/>
          <w:lang w:val="vi-VN"/>
        </w:rPr>
      </w:pPr>
      <w:r w:rsidRPr="009C3197">
        <w:rPr>
          <w:sz w:val="22"/>
          <w:szCs w:val="22"/>
        </w:rPr>
        <w:t>3. Follow-up studies on a larger scale and longer time are needed to evaluate the effectiveness of dietary supplements Calorie limit containing natural active ingredients on lipid and glucose metabolism of the body in subjects with abdominal obesity rate, central fatness, high body mass index.</w:t>
      </w:r>
    </w:p>
    <w:sectPr w:rsidR="003137CE" w:rsidRPr="00140620" w:rsidSect="006E70DA">
      <w:headerReference w:type="even" r:id="rId23"/>
      <w:headerReference w:type="default" r:id="rId24"/>
      <w:footerReference w:type="even" r:id="rId25"/>
      <w:footerReference w:type="default" r:id="rId26"/>
      <w:headerReference w:type="first" r:id="rId27"/>
      <w:footerReference w:type="first" r:id="rId28"/>
      <w:type w:val="continuous"/>
      <w:pgSz w:w="8391" w:h="11906" w:code="11"/>
      <w:pgMar w:top="426" w:right="878"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3D4D7" w14:textId="77777777" w:rsidR="00BF162A" w:rsidRDefault="00BF162A">
      <w:r>
        <w:separator/>
      </w:r>
    </w:p>
  </w:endnote>
  <w:endnote w:type="continuationSeparator" w:id="0">
    <w:p w14:paraId="11A7A1F9" w14:textId="77777777" w:rsidR="00BF162A" w:rsidRDefault="00BF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Mincho">
    <w:altName w:val="MS Gothic"/>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7AE5C" w14:textId="77777777" w:rsidR="00E12FF4" w:rsidRDefault="00E12FF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6449" w14:textId="77777777" w:rsidR="00E12FF4" w:rsidRDefault="00E12FF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F5AFA" w14:textId="77777777" w:rsidR="00E12FF4" w:rsidRDefault="00E12FF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83BD8" w14:textId="77777777" w:rsidR="009E4E10" w:rsidRDefault="009E4E10">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4334D" w14:textId="77777777" w:rsidR="009E4E10" w:rsidRDefault="009E4E1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3AE04" w14:textId="77777777" w:rsidR="009E4E10" w:rsidRDefault="009E4E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A5A81" w14:textId="77777777" w:rsidR="00BF162A" w:rsidRDefault="00BF162A">
      <w:r>
        <w:separator/>
      </w:r>
    </w:p>
  </w:footnote>
  <w:footnote w:type="continuationSeparator" w:id="0">
    <w:p w14:paraId="4F223AC5" w14:textId="77777777" w:rsidR="00BF162A" w:rsidRDefault="00BF16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9E904" w14:textId="77777777" w:rsidR="00E12FF4" w:rsidRDefault="00E12FF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36FD7" w14:textId="77777777" w:rsidR="00E12FF4" w:rsidRPr="00A42823" w:rsidRDefault="00E12FF4">
    <w:pPr>
      <w:pStyle w:val="Header"/>
      <w:jc w:val="center"/>
      <w:rPr>
        <w:sz w:val="22"/>
        <w:szCs w:val="22"/>
      </w:rPr>
    </w:pPr>
  </w:p>
  <w:p w14:paraId="1F767462" w14:textId="77777777" w:rsidR="00E12FF4" w:rsidRDefault="00E12FF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423B2" w14:textId="77777777" w:rsidR="00E12FF4" w:rsidRDefault="00E12FF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A9504" w14:textId="77777777" w:rsidR="009E4E10" w:rsidRDefault="009E4E10">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975485"/>
      <w:docPartObj>
        <w:docPartGallery w:val="Page Numbers (Top of Page)"/>
        <w:docPartUnique/>
      </w:docPartObj>
    </w:sdtPr>
    <w:sdtEndPr>
      <w:rPr>
        <w:noProof/>
      </w:rPr>
    </w:sdtEndPr>
    <w:sdtContent>
      <w:p w14:paraId="13D845BC" w14:textId="598F2479" w:rsidR="00E12FF4" w:rsidRDefault="00E12FF4">
        <w:pPr>
          <w:pStyle w:val="Header"/>
          <w:jc w:val="center"/>
        </w:pPr>
        <w:r>
          <w:fldChar w:fldCharType="begin"/>
        </w:r>
        <w:r>
          <w:instrText xml:space="preserve"> PAGE   \* MERGEFORMAT </w:instrText>
        </w:r>
        <w:r>
          <w:fldChar w:fldCharType="separate"/>
        </w:r>
        <w:r w:rsidR="00461A0E">
          <w:rPr>
            <w:noProof/>
          </w:rPr>
          <w:t>4</w:t>
        </w:r>
        <w:r>
          <w:rPr>
            <w:noProof/>
          </w:rPr>
          <w:fldChar w:fldCharType="end"/>
        </w:r>
      </w:p>
    </w:sdtContent>
  </w:sdt>
  <w:p w14:paraId="7FBBD208" w14:textId="0B697C36" w:rsidR="00F317B9" w:rsidRPr="001B2F7C" w:rsidRDefault="00F317B9" w:rsidP="00934073">
    <w:pPr>
      <w:pStyle w:val="Header"/>
      <w:rPr>
        <w:rFonts w:ascii="Tahoma" w:hAnsi="Tahoma"/>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CEA6D" w14:textId="77777777" w:rsidR="009E4E10" w:rsidRDefault="009E4E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266"/>
    <w:multiLevelType w:val="multilevel"/>
    <w:tmpl w:val="413C2EF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082FB8"/>
    <w:multiLevelType w:val="hybridMultilevel"/>
    <w:tmpl w:val="DBDC19D0"/>
    <w:lvl w:ilvl="0" w:tplc="F57AF89A">
      <w:start w:val="2"/>
      <w:numFmt w:val="bullet"/>
      <w:lvlText w:val="-"/>
      <w:lvlJc w:val="left"/>
      <w:pPr>
        <w:ind w:left="720" w:hanging="360"/>
      </w:pPr>
      <w:rPr>
        <w:rFonts w:ascii="Times New Roman" w:eastAsia="Times New Roman" w:hAnsi="Times New Roman" w:cs="Times New Roman"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C49AB"/>
    <w:multiLevelType w:val="hybridMultilevel"/>
    <w:tmpl w:val="C4E079DA"/>
    <w:lvl w:ilvl="0" w:tplc="0EDC6EC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3B7A99"/>
    <w:multiLevelType w:val="multilevel"/>
    <w:tmpl w:val="6E6EC93A"/>
    <w:lvl w:ilvl="0">
      <w:start w:val="1"/>
      <w:numFmt w:val="decimal"/>
      <w:lvlText w:val="%1."/>
      <w:lvlJc w:val="left"/>
      <w:pPr>
        <w:ind w:left="1080" w:hanging="360"/>
      </w:pPr>
      <w:rPr>
        <w:rFonts w:ascii="Times New Roman" w:eastAsia="Times New Roman" w:hAnsi="Times New Roman" w:cs="Tahoma"/>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8492C0D"/>
    <w:multiLevelType w:val="hybridMultilevel"/>
    <w:tmpl w:val="1DE2F052"/>
    <w:lvl w:ilvl="0" w:tplc="B6EC23C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3526FDD"/>
    <w:multiLevelType w:val="hybridMultilevel"/>
    <w:tmpl w:val="DF30EE6C"/>
    <w:lvl w:ilvl="0" w:tplc="17DA7A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85DE7"/>
    <w:multiLevelType w:val="multilevel"/>
    <w:tmpl w:val="4A0061C2"/>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22E69BE"/>
    <w:multiLevelType w:val="multilevel"/>
    <w:tmpl w:val="EA06A9B4"/>
    <w:lvl w:ilvl="0">
      <w:start w:val="1"/>
      <w:numFmt w:val="decimal"/>
      <w:lvlText w:val="%1."/>
      <w:lvlJc w:val="left"/>
      <w:pPr>
        <w:ind w:left="453" w:hanging="45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8E4D90"/>
    <w:multiLevelType w:val="multilevel"/>
    <w:tmpl w:val="D9809C30"/>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46C441F"/>
    <w:multiLevelType w:val="hybridMultilevel"/>
    <w:tmpl w:val="43E875DC"/>
    <w:lvl w:ilvl="0" w:tplc="FBF8E55C">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6A5A4146"/>
    <w:multiLevelType w:val="multilevel"/>
    <w:tmpl w:val="B8F64C4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50260E"/>
    <w:multiLevelType w:val="hybridMultilevel"/>
    <w:tmpl w:val="5EC4D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D5747"/>
    <w:multiLevelType w:val="hybridMultilevel"/>
    <w:tmpl w:val="7C7E577A"/>
    <w:lvl w:ilvl="0" w:tplc="52144A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FD6A12"/>
    <w:multiLevelType w:val="multilevel"/>
    <w:tmpl w:val="F5F6957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9"/>
  </w:num>
  <w:num w:numId="3">
    <w:abstractNumId w:val="11"/>
  </w:num>
  <w:num w:numId="4">
    <w:abstractNumId w:val="2"/>
  </w:num>
  <w:num w:numId="5">
    <w:abstractNumId w:val="12"/>
  </w:num>
  <w:num w:numId="6">
    <w:abstractNumId w:val="1"/>
  </w:num>
  <w:num w:numId="7">
    <w:abstractNumId w:val="7"/>
  </w:num>
  <w:num w:numId="8">
    <w:abstractNumId w:val="0"/>
  </w:num>
  <w:num w:numId="9">
    <w:abstractNumId w:val="10"/>
  </w:num>
  <w:num w:numId="10">
    <w:abstractNumId w:val="13"/>
  </w:num>
  <w:num w:numId="11">
    <w:abstractNumId w:val="6"/>
  </w:num>
  <w:num w:numId="12">
    <w:abstractNumId w:val="4"/>
  </w:num>
  <w:num w:numId="13">
    <w:abstractNumId w:val="8"/>
  </w:num>
  <w:num w:numId="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6F"/>
    <w:rsid w:val="00001D03"/>
    <w:rsid w:val="00005722"/>
    <w:rsid w:val="00005A78"/>
    <w:rsid w:val="0000776F"/>
    <w:rsid w:val="00010D64"/>
    <w:rsid w:val="00012CE5"/>
    <w:rsid w:val="00013980"/>
    <w:rsid w:val="00014484"/>
    <w:rsid w:val="00014F04"/>
    <w:rsid w:val="00015CA7"/>
    <w:rsid w:val="0001673E"/>
    <w:rsid w:val="00016E7E"/>
    <w:rsid w:val="0001705D"/>
    <w:rsid w:val="00017CBA"/>
    <w:rsid w:val="000204F5"/>
    <w:rsid w:val="00021C58"/>
    <w:rsid w:val="00022A05"/>
    <w:rsid w:val="0002316C"/>
    <w:rsid w:val="000242B6"/>
    <w:rsid w:val="000316D3"/>
    <w:rsid w:val="00033124"/>
    <w:rsid w:val="00035BBF"/>
    <w:rsid w:val="00035F8F"/>
    <w:rsid w:val="00037099"/>
    <w:rsid w:val="0004112F"/>
    <w:rsid w:val="000413A1"/>
    <w:rsid w:val="00041AE6"/>
    <w:rsid w:val="00043AF0"/>
    <w:rsid w:val="000455D3"/>
    <w:rsid w:val="00045DCF"/>
    <w:rsid w:val="00046567"/>
    <w:rsid w:val="000479D8"/>
    <w:rsid w:val="00050A12"/>
    <w:rsid w:val="00051579"/>
    <w:rsid w:val="00051B2C"/>
    <w:rsid w:val="000526DE"/>
    <w:rsid w:val="00052B6F"/>
    <w:rsid w:val="0005448D"/>
    <w:rsid w:val="00054AF7"/>
    <w:rsid w:val="000563E0"/>
    <w:rsid w:val="00056ADC"/>
    <w:rsid w:val="000619D5"/>
    <w:rsid w:val="00062DB6"/>
    <w:rsid w:val="000631F0"/>
    <w:rsid w:val="00063994"/>
    <w:rsid w:val="0006499B"/>
    <w:rsid w:val="00067F2E"/>
    <w:rsid w:val="00071F24"/>
    <w:rsid w:val="000739E2"/>
    <w:rsid w:val="0007597F"/>
    <w:rsid w:val="000772B3"/>
    <w:rsid w:val="000801B6"/>
    <w:rsid w:val="00084D63"/>
    <w:rsid w:val="0008508B"/>
    <w:rsid w:val="000857B3"/>
    <w:rsid w:val="00087E99"/>
    <w:rsid w:val="00087F2D"/>
    <w:rsid w:val="00090105"/>
    <w:rsid w:val="00090A5D"/>
    <w:rsid w:val="000930E3"/>
    <w:rsid w:val="00093A36"/>
    <w:rsid w:val="00093D1B"/>
    <w:rsid w:val="00094986"/>
    <w:rsid w:val="000953EE"/>
    <w:rsid w:val="000A043C"/>
    <w:rsid w:val="000A0D54"/>
    <w:rsid w:val="000A28D8"/>
    <w:rsid w:val="000A2DD2"/>
    <w:rsid w:val="000A3788"/>
    <w:rsid w:val="000A7AF4"/>
    <w:rsid w:val="000B04C7"/>
    <w:rsid w:val="000B0588"/>
    <w:rsid w:val="000B0A1E"/>
    <w:rsid w:val="000B0B4B"/>
    <w:rsid w:val="000B1D7E"/>
    <w:rsid w:val="000B2E0D"/>
    <w:rsid w:val="000B3490"/>
    <w:rsid w:val="000B3D70"/>
    <w:rsid w:val="000B4461"/>
    <w:rsid w:val="000B4C42"/>
    <w:rsid w:val="000B5079"/>
    <w:rsid w:val="000B6057"/>
    <w:rsid w:val="000B6A68"/>
    <w:rsid w:val="000B77CA"/>
    <w:rsid w:val="000B7BF0"/>
    <w:rsid w:val="000C2067"/>
    <w:rsid w:val="000C298E"/>
    <w:rsid w:val="000C4574"/>
    <w:rsid w:val="000C4BE0"/>
    <w:rsid w:val="000C57FF"/>
    <w:rsid w:val="000C5E43"/>
    <w:rsid w:val="000C669E"/>
    <w:rsid w:val="000C7863"/>
    <w:rsid w:val="000D10F1"/>
    <w:rsid w:val="000D29D2"/>
    <w:rsid w:val="000D3109"/>
    <w:rsid w:val="000D6645"/>
    <w:rsid w:val="000D7478"/>
    <w:rsid w:val="000E0980"/>
    <w:rsid w:val="000E1673"/>
    <w:rsid w:val="000E4A1C"/>
    <w:rsid w:val="000E658B"/>
    <w:rsid w:val="000E6CFC"/>
    <w:rsid w:val="000F0121"/>
    <w:rsid w:val="000F13E9"/>
    <w:rsid w:val="000F3080"/>
    <w:rsid w:val="000F3408"/>
    <w:rsid w:val="000F4155"/>
    <w:rsid w:val="000F4BEF"/>
    <w:rsid w:val="000F4DCC"/>
    <w:rsid w:val="000F5D42"/>
    <w:rsid w:val="001012A0"/>
    <w:rsid w:val="0010151A"/>
    <w:rsid w:val="00101776"/>
    <w:rsid w:val="001044F0"/>
    <w:rsid w:val="00111070"/>
    <w:rsid w:val="00111209"/>
    <w:rsid w:val="00112509"/>
    <w:rsid w:val="00115882"/>
    <w:rsid w:val="00115E67"/>
    <w:rsid w:val="001170EB"/>
    <w:rsid w:val="00120667"/>
    <w:rsid w:val="00121AE0"/>
    <w:rsid w:val="00125342"/>
    <w:rsid w:val="00126CFF"/>
    <w:rsid w:val="00127EE1"/>
    <w:rsid w:val="00130E6D"/>
    <w:rsid w:val="001316DF"/>
    <w:rsid w:val="001321DF"/>
    <w:rsid w:val="00134822"/>
    <w:rsid w:val="00135002"/>
    <w:rsid w:val="00135F2C"/>
    <w:rsid w:val="00135F48"/>
    <w:rsid w:val="00140620"/>
    <w:rsid w:val="001427C8"/>
    <w:rsid w:val="00142C73"/>
    <w:rsid w:val="0014313A"/>
    <w:rsid w:val="00143B6B"/>
    <w:rsid w:val="00143E8C"/>
    <w:rsid w:val="00145F09"/>
    <w:rsid w:val="00146F21"/>
    <w:rsid w:val="00147591"/>
    <w:rsid w:val="00151066"/>
    <w:rsid w:val="00151553"/>
    <w:rsid w:val="00155EEE"/>
    <w:rsid w:val="0015616D"/>
    <w:rsid w:val="001565FD"/>
    <w:rsid w:val="00161C9A"/>
    <w:rsid w:val="001631D5"/>
    <w:rsid w:val="0016357E"/>
    <w:rsid w:val="00163C3D"/>
    <w:rsid w:val="00164702"/>
    <w:rsid w:val="0016585B"/>
    <w:rsid w:val="00166A78"/>
    <w:rsid w:val="00166B84"/>
    <w:rsid w:val="00166BCC"/>
    <w:rsid w:val="00171865"/>
    <w:rsid w:val="0017492F"/>
    <w:rsid w:val="00174CB4"/>
    <w:rsid w:val="00174E6C"/>
    <w:rsid w:val="0017627C"/>
    <w:rsid w:val="001762E3"/>
    <w:rsid w:val="0018657B"/>
    <w:rsid w:val="00187D69"/>
    <w:rsid w:val="001901E9"/>
    <w:rsid w:val="00191F6C"/>
    <w:rsid w:val="00191FFB"/>
    <w:rsid w:val="001920CF"/>
    <w:rsid w:val="00192902"/>
    <w:rsid w:val="00192AF4"/>
    <w:rsid w:val="001949E3"/>
    <w:rsid w:val="00194EEF"/>
    <w:rsid w:val="00197381"/>
    <w:rsid w:val="001A1253"/>
    <w:rsid w:val="001A19F9"/>
    <w:rsid w:val="001A35F9"/>
    <w:rsid w:val="001A3F9D"/>
    <w:rsid w:val="001A48FE"/>
    <w:rsid w:val="001A5D46"/>
    <w:rsid w:val="001A729A"/>
    <w:rsid w:val="001B1DDE"/>
    <w:rsid w:val="001B2F7C"/>
    <w:rsid w:val="001B3048"/>
    <w:rsid w:val="001B6D82"/>
    <w:rsid w:val="001B6DBB"/>
    <w:rsid w:val="001C095F"/>
    <w:rsid w:val="001C3F3E"/>
    <w:rsid w:val="001C43DC"/>
    <w:rsid w:val="001C45DA"/>
    <w:rsid w:val="001C51FC"/>
    <w:rsid w:val="001C53BB"/>
    <w:rsid w:val="001C60CE"/>
    <w:rsid w:val="001C7D88"/>
    <w:rsid w:val="001D0912"/>
    <w:rsid w:val="001D0B8C"/>
    <w:rsid w:val="001D115B"/>
    <w:rsid w:val="001D46D9"/>
    <w:rsid w:val="001D4B6C"/>
    <w:rsid w:val="001D5093"/>
    <w:rsid w:val="001D7A93"/>
    <w:rsid w:val="001E0661"/>
    <w:rsid w:val="001E07C3"/>
    <w:rsid w:val="001E3092"/>
    <w:rsid w:val="001E3AB9"/>
    <w:rsid w:val="001E3EE7"/>
    <w:rsid w:val="001E5326"/>
    <w:rsid w:val="001F1F71"/>
    <w:rsid w:val="001F2FF8"/>
    <w:rsid w:val="001F37DC"/>
    <w:rsid w:val="0020377A"/>
    <w:rsid w:val="00203B28"/>
    <w:rsid w:val="00203E0D"/>
    <w:rsid w:val="00204C75"/>
    <w:rsid w:val="0020774F"/>
    <w:rsid w:val="00210F15"/>
    <w:rsid w:val="00211253"/>
    <w:rsid w:val="00211577"/>
    <w:rsid w:val="00211C29"/>
    <w:rsid w:val="00212E22"/>
    <w:rsid w:val="00213C86"/>
    <w:rsid w:val="00215DB3"/>
    <w:rsid w:val="00220298"/>
    <w:rsid w:val="00220FF4"/>
    <w:rsid w:val="002217B0"/>
    <w:rsid w:val="0022239A"/>
    <w:rsid w:val="0022253B"/>
    <w:rsid w:val="00222D55"/>
    <w:rsid w:val="00223378"/>
    <w:rsid w:val="00223B3D"/>
    <w:rsid w:val="00224268"/>
    <w:rsid w:val="0022523A"/>
    <w:rsid w:val="002254BC"/>
    <w:rsid w:val="00226D55"/>
    <w:rsid w:val="00227A62"/>
    <w:rsid w:val="00233E4A"/>
    <w:rsid w:val="00234A1F"/>
    <w:rsid w:val="00235321"/>
    <w:rsid w:val="00240EC5"/>
    <w:rsid w:val="00241232"/>
    <w:rsid w:val="00247488"/>
    <w:rsid w:val="00250E78"/>
    <w:rsid w:val="00250F59"/>
    <w:rsid w:val="00250FBE"/>
    <w:rsid w:val="00251629"/>
    <w:rsid w:val="00252A2F"/>
    <w:rsid w:val="002555ED"/>
    <w:rsid w:val="0025560F"/>
    <w:rsid w:val="00256340"/>
    <w:rsid w:val="00257866"/>
    <w:rsid w:val="002608BF"/>
    <w:rsid w:val="002626CF"/>
    <w:rsid w:val="002649B2"/>
    <w:rsid w:val="00264C59"/>
    <w:rsid w:val="00265804"/>
    <w:rsid w:val="002664C8"/>
    <w:rsid w:val="00266A5F"/>
    <w:rsid w:val="002701D1"/>
    <w:rsid w:val="002702B4"/>
    <w:rsid w:val="00270B07"/>
    <w:rsid w:val="00270FE2"/>
    <w:rsid w:val="002712F7"/>
    <w:rsid w:val="00272A1F"/>
    <w:rsid w:val="002735D6"/>
    <w:rsid w:val="00273911"/>
    <w:rsid w:val="00274124"/>
    <w:rsid w:val="00274234"/>
    <w:rsid w:val="00274401"/>
    <w:rsid w:val="00274A67"/>
    <w:rsid w:val="00277E74"/>
    <w:rsid w:val="00280F7D"/>
    <w:rsid w:val="00284C64"/>
    <w:rsid w:val="00286061"/>
    <w:rsid w:val="00286BBF"/>
    <w:rsid w:val="002874AD"/>
    <w:rsid w:val="0029017E"/>
    <w:rsid w:val="00290A3D"/>
    <w:rsid w:val="00290C61"/>
    <w:rsid w:val="0029112E"/>
    <w:rsid w:val="0029194E"/>
    <w:rsid w:val="00292384"/>
    <w:rsid w:val="00292FB2"/>
    <w:rsid w:val="00294413"/>
    <w:rsid w:val="0029487D"/>
    <w:rsid w:val="002952AC"/>
    <w:rsid w:val="002952D8"/>
    <w:rsid w:val="00296EA5"/>
    <w:rsid w:val="0029765F"/>
    <w:rsid w:val="00297A34"/>
    <w:rsid w:val="00297A6A"/>
    <w:rsid w:val="002A0C56"/>
    <w:rsid w:val="002A3B66"/>
    <w:rsid w:val="002A53DB"/>
    <w:rsid w:val="002A607D"/>
    <w:rsid w:val="002A6C8D"/>
    <w:rsid w:val="002A77A8"/>
    <w:rsid w:val="002B143D"/>
    <w:rsid w:val="002B208D"/>
    <w:rsid w:val="002B2A8A"/>
    <w:rsid w:val="002B2F9E"/>
    <w:rsid w:val="002B308C"/>
    <w:rsid w:val="002B30E5"/>
    <w:rsid w:val="002B397B"/>
    <w:rsid w:val="002B53F8"/>
    <w:rsid w:val="002B7AFC"/>
    <w:rsid w:val="002B7E9A"/>
    <w:rsid w:val="002C0AAA"/>
    <w:rsid w:val="002C0B9A"/>
    <w:rsid w:val="002C1886"/>
    <w:rsid w:val="002C2107"/>
    <w:rsid w:val="002C2BC2"/>
    <w:rsid w:val="002C7589"/>
    <w:rsid w:val="002C7AD8"/>
    <w:rsid w:val="002D0125"/>
    <w:rsid w:val="002D16B1"/>
    <w:rsid w:val="002D17F4"/>
    <w:rsid w:val="002D1CA4"/>
    <w:rsid w:val="002D1CFD"/>
    <w:rsid w:val="002D2A26"/>
    <w:rsid w:val="002D55EA"/>
    <w:rsid w:val="002D5D98"/>
    <w:rsid w:val="002D5E13"/>
    <w:rsid w:val="002E0B26"/>
    <w:rsid w:val="002E100E"/>
    <w:rsid w:val="002E13AF"/>
    <w:rsid w:val="002E3E71"/>
    <w:rsid w:val="002E4F9B"/>
    <w:rsid w:val="002E57A8"/>
    <w:rsid w:val="002F0042"/>
    <w:rsid w:val="002F0C8A"/>
    <w:rsid w:val="002F0F30"/>
    <w:rsid w:val="002F139C"/>
    <w:rsid w:val="002F1B9E"/>
    <w:rsid w:val="002F3B82"/>
    <w:rsid w:val="002F4F49"/>
    <w:rsid w:val="002F77A7"/>
    <w:rsid w:val="00300771"/>
    <w:rsid w:val="003030FA"/>
    <w:rsid w:val="00304B46"/>
    <w:rsid w:val="00305F97"/>
    <w:rsid w:val="0030618A"/>
    <w:rsid w:val="003061E9"/>
    <w:rsid w:val="00306637"/>
    <w:rsid w:val="00306748"/>
    <w:rsid w:val="00307DD9"/>
    <w:rsid w:val="00310822"/>
    <w:rsid w:val="003111B8"/>
    <w:rsid w:val="00311586"/>
    <w:rsid w:val="003119D7"/>
    <w:rsid w:val="00311ED2"/>
    <w:rsid w:val="00312676"/>
    <w:rsid w:val="003137CE"/>
    <w:rsid w:val="00313819"/>
    <w:rsid w:val="00313FEA"/>
    <w:rsid w:val="00314BB3"/>
    <w:rsid w:val="003150D2"/>
    <w:rsid w:val="0031537C"/>
    <w:rsid w:val="00320BA6"/>
    <w:rsid w:val="00320CB0"/>
    <w:rsid w:val="00321109"/>
    <w:rsid w:val="003216E9"/>
    <w:rsid w:val="00321892"/>
    <w:rsid w:val="003225B6"/>
    <w:rsid w:val="00323ACC"/>
    <w:rsid w:val="00324400"/>
    <w:rsid w:val="003263D2"/>
    <w:rsid w:val="00327D45"/>
    <w:rsid w:val="00330F68"/>
    <w:rsid w:val="003315EB"/>
    <w:rsid w:val="00333F8D"/>
    <w:rsid w:val="0033435A"/>
    <w:rsid w:val="003347A0"/>
    <w:rsid w:val="00334FED"/>
    <w:rsid w:val="003413DB"/>
    <w:rsid w:val="00341C94"/>
    <w:rsid w:val="003420D7"/>
    <w:rsid w:val="00344501"/>
    <w:rsid w:val="003448CC"/>
    <w:rsid w:val="00346C08"/>
    <w:rsid w:val="00346EAA"/>
    <w:rsid w:val="00347FE2"/>
    <w:rsid w:val="00350407"/>
    <w:rsid w:val="00352263"/>
    <w:rsid w:val="003524A2"/>
    <w:rsid w:val="00353F45"/>
    <w:rsid w:val="00354CA2"/>
    <w:rsid w:val="0035525D"/>
    <w:rsid w:val="003556A4"/>
    <w:rsid w:val="003560EB"/>
    <w:rsid w:val="0035734D"/>
    <w:rsid w:val="003579F8"/>
    <w:rsid w:val="00361A38"/>
    <w:rsid w:val="00362289"/>
    <w:rsid w:val="00362297"/>
    <w:rsid w:val="003623CD"/>
    <w:rsid w:val="003629A9"/>
    <w:rsid w:val="00362E64"/>
    <w:rsid w:val="00362ECF"/>
    <w:rsid w:val="00362F2B"/>
    <w:rsid w:val="003639D0"/>
    <w:rsid w:val="00363B84"/>
    <w:rsid w:val="00363ECC"/>
    <w:rsid w:val="00363F7A"/>
    <w:rsid w:val="00365318"/>
    <w:rsid w:val="00366318"/>
    <w:rsid w:val="00367AC1"/>
    <w:rsid w:val="003707D8"/>
    <w:rsid w:val="00370D39"/>
    <w:rsid w:val="00375760"/>
    <w:rsid w:val="00376820"/>
    <w:rsid w:val="0037758E"/>
    <w:rsid w:val="003778C7"/>
    <w:rsid w:val="00377AA2"/>
    <w:rsid w:val="00377C4F"/>
    <w:rsid w:val="00383C29"/>
    <w:rsid w:val="003843E5"/>
    <w:rsid w:val="003855DB"/>
    <w:rsid w:val="00385DF2"/>
    <w:rsid w:val="0038681F"/>
    <w:rsid w:val="003877EA"/>
    <w:rsid w:val="00390A5A"/>
    <w:rsid w:val="00390BCF"/>
    <w:rsid w:val="003915D2"/>
    <w:rsid w:val="00392B4C"/>
    <w:rsid w:val="00393EBB"/>
    <w:rsid w:val="003940E9"/>
    <w:rsid w:val="00394372"/>
    <w:rsid w:val="00394F1A"/>
    <w:rsid w:val="00394FC3"/>
    <w:rsid w:val="00397701"/>
    <w:rsid w:val="003A0A1A"/>
    <w:rsid w:val="003A167C"/>
    <w:rsid w:val="003A4A4B"/>
    <w:rsid w:val="003A649E"/>
    <w:rsid w:val="003A6530"/>
    <w:rsid w:val="003A6848"/>
    <w:rsid w:val="003A6EB3"/>
    <w:rsid w:val="003A7DCC"/>
    <w:rsid w:val="003A7DDD"/>
    <w:rsid w:val="003B0AB0"/>
    <w:rsid w:val="003B0D79"/>
    <w:rsid w:val="003B1CD3"/>
    <w:rsid w:val="003B41D3"/>
    <w:rsid w:val="003B699D"/>
    <w:rsid w:val="003B7B5F"/>
    <w:rsid w:val="003C00B3"/>
    <w:rsid w:val="003C30DB"/>
    <w:rsid w:val="003C328A"/>
    <w:rsid w:val="003C32BA"/>
    <w:rsid w:val="003C3E1B"/>
    <w:rsid w:val="003C4C54"/>
    <w:rsid w:val="003C5027"/>
    <w:rsid w:val="003C7116"/>
    <w:rsid w:val="003D0164"/>
    <w:rsid w:val="003D1F08"/>
    <w:rsid w:val="003D3472"/>
    <w:rsid w:val="003D4EA5"/>
    <w:rsid w:val="003D5062"/>
    <w:rsid w:val="003D6EB7"/>
    <w:rsid w:val="003E0681"/>
    <w:rsid w:val="003E14F4"/>
    <w:rsid w:val="003E1C29"/>
    <w:rsid w:val="003E52B8"/>
    <w:rsid w:val="003E5455"/>
    <w:rsid w:val="003E6793"/>
    <w:rsid w:val="003E7159"/>
    <w:rsid w:val="003E759D"/>
    <w:rsid w:val="003F04BA"/>
    <w:rsid w:val="003F07FC"/>
    <w:rsid w:val="003F1CCB"/>
    <w:rsid w:val="003F4749"/>
    <w:rsid w:val="003F5FC0"/>
    <w:rsid w:val="003F6259"/>
    <w:rsid w:val="003F68B1"/>
    <w:rsid w:val="003F68B7"/>
    <w:rsid w:val="003F6F4F"/>
    <w:rsid w:val="003F7463"/>
    <w:rsid w:val="003F7CC2"/>
    <w:rsid w:val="004006E5"/>
    <w:rsid w:val="0040096E"/>
    <w:rsid w:val="00402928"/>
    <w:rsid w:val="004048BE"/>
    <w:rsid w:val="0040573A"/>
    <w:rsid w:val="00405876"/>
    <w:rsid w:val="004059FB"/>
    <w:rsid w:val="00407B8C"/>
    <w:rsid w:val="00410E61"/>
    <w:rsid w:val="00412435"/>
    <w:rsid w:val="00413915"/>
    <w:rsid w:val="004152B1"/>
    <w:rsid w:val="00416091"/>
    <w:rsid w:val="004165E7"/>
    <w:rsid w:val="00417916"/>
    <w:rsid w:val="00420FB7"/>
    <w:rsid w:val="00422252"/>
    <w:rsid w:val="00422FD5"/>
    <w:rsid w:val="004232A5"/>
    <w:rsid w:val="004251CB"/>
    <w:rsid w:val="004258BE"/>
    <w:rsid w:val="00426C4A"/>
    <w:rsid w:val="00427418"/>
    <w:rsid w:val="0043049A"/>
    <w:rsid w:val="00430BB9"/>
    <w:rsid w:val="00431E8A"/>
    <w:rsid w:val="004329EE"/>
    <w:rsid w:val="00432DD7"/>
    <w:rsid w:val="00433665"/>
    <w:rsid w:val="00434C0A"/>
    <w:rsid w:val="004351A4"/>
    <w:rsid w:val="004351E1"/>
    <w:rsid w:val="00435EFA"/>
    <w:rsid w:val="00436101"/>
    <w:rsid w:val="0043768E"/>
    <w:rsid w:val="004452D2"/>
    <w:rsid w:val="00445EFD"/>
    <w:rsid w:val="00446849"/>
    <w:rsid w:val="00447058"/>
    <w:rsid w:val="00447247"/>
    <w:rsid w:val="004523F1"/>
    <w:rsid w:val="00452F89"/>
    <w:rsid w:val="004561C6"/>
    <w:rsid w:val="0046199F"/>
    <w:rsid w:val="00461A0E"/>
    <w:rsid w:val="00462AAE"/>
    <w:rsid w:val="00462BD4"/>
    <w:rsid w:val="004637B6"/>
    <w:rsid w:val="0046471A"/>
    <w:rsid w:val="00465401"/>
    <w:rsid w:val="00465963"/>
    <w:rsid w:val="004660E6"/>
    <w:rsid w:val="00471593"/>
    <w:rsid w:val="0047584C"/>
    <w:rsid w:val="004769CB"/>
    <w:rsid w:val="004770FA"/>
    <w:rsid w:val="00477E6D"/>
    <w:rsid w:val="004816CD"/>
    <w:rsid w:val="004824D6"/>
    <w:rsid w:val="00484BA4"/>
    <w:rsid w:val="00486581"/>
    <w:rsid w:val="00486ABE"/>
    <w:rsid w:val="004878BA"/>
    <w:rsid w:val="00491E4E"/>
    <w:rsid w:val="00492565"/>
    <w:rsid w:val="004928DB"/>
    <w:rsid w:val="004935B2"/>
    <w:rsid w:val="0049363B"/>
    <w:rsid w:val="00494364"/>
    <w:rsid w:val="00494D97"/>
    <w:rsid w:val="00495132"/>
    <w:rsid w:val="004960A5"/>
    <w:rsid w:val="0049674B"/>
    <w:rsid w:val="004976C7"/>
    <w:rsid w:val="004A0372"/>
    <w:rsid w:val="004A32DA"/>
    <w:rsid w:val="004A4DAE"/>
    <w:rsid w:val="004A4E20"/>
    <w:rsid w:val="004A5446"/>
    <w:rsid w:val="004A5872"/>
    <w:rsid w:val="004B03EC"/>
    <w:rsid w:val="004B1622"/>
    <w:rsid w:val="004B21B6"/>
    <w:rsid w:val="004B23AA"/>
    <w:rsid w:val="004B2FFA"/>
    <w:rsid w:val="004B54F1"/>
    <w:rsid w:val="004B5B7A"/>
    <w:rsid w:val="004B632B"/>
    <w:rsid w:val="004C04DE"/>
    <w:rsid w:val="004C06CF"/>
    <w:rsid w:val="004C1192"/>
    <w:rsid w:val="004C12AD"/>
    <w:rsid w:val="004C5A25"/>
    <w:rsid w:val="004C5B12"/>
    <w:rsid w:val="004C6A35"/>
    <w:rsid w:val="004C737D"/>
    <w:rsid w:val="004D0892"/>
    <w:rsid w:val="004D1E32"/>
    <w:rsid w:val="004D1FDF"/>
    <w:rsid w:val="004D2235"/>
    <w:rsid w:val="004D2EDB"/>
    <w:rsid w:val="004D5944"/>
    <w:rsid w:val="004E01FE"/>
    <w:rsid w:val="004E0B13"/>
    <w:rsid w:val="004E117D"/>
    <w:rsid w:val="004E1433"/>
    <w:rsid w:val="004E1D9A"/>
    <w:rsid w:val="004E6331"/>
    <w:rsid w:val="004F3FE2"/>
    <w:rsid w:val="004F4D1A"/>
    <w:rsid w:val="004F52C3"/>
    <w:rsid w:val="004F56B6"/>
    <w:rsid w:val="004F7753"/>
    <w:rsid w:val="005008B7"/>
    <w:rsid w:val="00500ABD"/>
    <w:rsid w:val="00500C69"/>
    <w:rsid w:val="00502D53"/>
    <w:rsid w:val="00504ABA"/>
    <w:rsid w:val="0050503A"/>
    <w:rsid w:val="005054DA"/>
    <w:rsid w:val="00505849"/>
    <w:rsid w:val="00506BF4"/>
    <w:rsid w:val="005074CB"/>
    <w:rsid w:val="0051186A"/>
    <w:rsid w:val="00511AFF"/>
    <w:rsid w:val="00511E08"/>
    <w:rsid w:val="005139B0"/>
    <w:rsid w:val="00513E63"/>
    <w:rsid w:val="0051462B"/>
    <w:rsid w:val="005164E9"/>
    <w:rsid w:val="00516D62"/>
    <w:rsid w:val="00520606"/>
    <w:rsid w:val="005209F7"/>
    <w:rsid w:val="00521261"/>
    <w:rsid w:val="005223F6"/>
    <w:rsid w:val="005224A2"/>
    <w:rsid w:val="005227A8"/>
    <w:rsid w:val="00523DB7"/>
    <w:rsid w:val="00525303"/>
    <w:rsid w:val="00525898"/>
    <w:rsid w:val="00526FFC"/>
    <w:rsid w:val="00527A32"/>
    <w:rsid w:val="00527E01"/>
    <w:rsid w:val="005333A6"/>
    <w:rsid w:val="00533616"/>
    <w:rsid w:val="00535780"/>
    <w:rsid w:val="00536F1A"/>
    <w:rsid w:val="005370D7"/>
    <w:rsid w:val="00537980"/>
    <w:rsid w:val="005379FA"/>
    <w:rsid w:val="00537A9C"/>
    <w:rsid w:val="005405A8"/>
    <w:rsid w:val="005424EE"/>
    <w:rsid w:val="00545DD6"/>
    <w:rsid w:val="00546B4F"/>
    <w:rsid w:val="00547D08"/>
    <w:rsid w:val="00551635"/>
    <w:rsid w:val="0055176A"/>
    <w:rsid w:val="00552206"/>
    <w:rsid w:val="00553F79"/>
    <w:rsid w:val="0055402C"/>
    <w:rsid w:val="005566E1"/>
    <w:rsid w:val="005606C6"/>
    <w:rsid w:val="00560786"/>
    <w:rsid w:val="0056154F"/>
    <w:rsid w:val="0056264B"/>
    <w:rsid w:val="00563357"/>
    <w:rsid w:val="00563530"/>
    <w:rsid w:val="005646C6"/>
    <w:rsid w:val="00564CF2"/>
    <w:rsid w:val="00564DF1"/>
    <w:rsid w:val="005653D9"/>
    <w:rsid w:val="005714F9"/>
    <w:rsid w:val="005735E3"/>
    <w:rsid w:val="00573B05"/>
    <w:rsid w:val="00573FDB"/>
    <w:rsid w:val="00574A84"/>
    <w:rsid w:val="00575139"/>
    <w:rsid w:val="005769A5"/>
    <w:rsid w:val="00577116"/>
    <w:rsid w:val="005776C0"/>
    <w:rsid w:val="00577AFD"/>
    <w:rsid w:val="0058058E"/>
    <w:rsid w:val="00580C22"/>
    <w:rsid w:val="00582D28"/>
    <w:rsid w:val="00585CEB"/>
    <w:rsid w:val="00586325"/>
    <w:rsid w:val="005869F6"/>
    <w:rsid w:val="00587161"/>
    <w:rsid w:val="00590C07"/>
    <w:rsid w:val="0059224C"/>
    <w:rsid w:val="00592A22"/>
    <w:rsid w:val="00594AEE"/>
    <w:rsid w:val="0059513F"/>
    <w:rsid w:val="00597E13"/>
    <w:rsid w:val="005A0F75"/>
    <w:rsid w:val="005A2262"/>
    <w:rsid w:val="005A4465"/>
    <w:rsid w:val="005A4CF1"/>
    <w:rsid w:val="005A5A28"/>
    <w:rsid w:val="005A63EF"/>
    <w:rsid w:val="005B09D1"/>
    <w:rsid w:val="005B258A"/>
    <w:rsid w:val="005B2683"/>
    <w:rsid w:val="005B3477"/>
    <w:rsid w:val="005B3F4E"/>
    <w:rsid w:val="005B59B6"/>
    <w:rsid w:val="005B6350"/>
    <w:rsid w:val="005B67F0"/>
    <w:rsid w:val="005C0923"/>
    <w:rsid w:val="005C194E"/>
    <w:rsid w:val="005C1D2D"/>
    <w:rsid w:val="005C231C"/>
    <w:rsid w:val="005C2446"/>
    <w:rsid w:val="005C3012"/>
    <w:rsid w:val="005C3143"/>
    <w:rsid w:val="005C355A"/>
    <w:rsid w:val="005C3C37"/>
    <w:rsid w:val="005C4BD8"/>
    <w:rsid w:val="005C58B4"/>
    <w:rsid w:val="005C596A"/>
    <w:rsid w:val="005C5A66"/>
    <w:rsid w:val="005C60B8"/>
    <w:rsid w:val="005C6860"/>
    <w:rsid w:val="005C71A6"/>
    <w:rsid w:val="005D0285"/>
    <w:rsid w:val="005D1430"/>
    <w:rsid w:val="005D2E98"/>
    <w:rsid w:val="005D3B43"/>
    <w:rsid w:val="005D66D1"/>
    <w:rsid w:val="005D6F70"/>
    <w:rsid w:val="005D7124"/>
    <w:rsid w:val="005D78D6"/>
    <w:rsid w:val="005E6207"/>
    <w:rsid w:val="005E6BC4"/>
    <w:rsid w:val="005E6EC5"/>
    <w:rsid w:val="005F2194"/>
    <w:rsid w:val="005F246B"/>
    <w:rsid w:val="005F3895"/>
    <w:rsid w:val="005F3954"/>
    <w:rsid w:val="005F4714"/>
    <w:rsid w:val="005F5857"/>
    <w:rsid w:val="005F5859"/>
    <w:rsid w:val="005F5944"/>
    <w:rsid w:val="005F6861"/>
    <w:rsid w:val="005F715F"/>
    <w:rsid w:val="005F7CDF"/>
    <w:rsid w:val="00602C6F"/>
    <w:rsid w:val="006032F5"/>
    <w:rsid w:val="00604D20"/>
    <w:rsid w:val="00604E76"/>
    <w:rsid w:val="00605099"/>
    <w:rsid w:val="00607B2D"/>
    <w:rsid w:val="00610597"/>
    <w:rsid w:val="006129F4"/>
    <w:rsid w:val="006130C6"/>
    <w:rsid w:val="00613F5E"/>
    <w:rsid w:val="00614086"/>
    <w:rsid w:val="0061472F"/>
    <w:rsid w:val="0061534A"/>
    <w:rsid w:val="00615590"/>
    <w:rsid w:val="00616DE8"/>
    <w:rsid w:val="006170B3"/>
    <w:rsid w:val="0062233B"/>
    <w:rsid w:val="00622918"/>
    <w:rsid w:val="00624841"/>
    <w:rsid w:val="00625569"/>
    <w:rsid w:val="00625827"/>
    <w:rsid w:val="00625DA9"/>
    <w:rsid w:val="006274E6"/>
    <w:rsid w:val="006306F7"/>
    <w:rsid w:val="006307C3"/>
    <w:rsid w:val="00630ECE"/>
    <w:rsid w:val="00631FDC"/>
    <w:rsid w:val="00632BE6"/>
    <w:rsid w:val="0063388E"/>
    <w:rsid w:val="0063489E"/>
    <w:rsid w:val="0063679C"/>
    <w:rsid w:val="00636F76"/>
    <w:rsid w:val="00641A7D"/>
    <w:rsid w:val="006423D2"/>
    <w:rsid w:val="0064392E"/>
    <w:rsid w:val="006463B4"/>
    <w:rsid w:val="0064664D"/>
    <w:rsid w:val="006466FF"/>
    <w:rsid w:val="00647705"/>
    <w:rsid w:val="00647F3E"/>
    <w:rsid w:val="0065080A"/>
    <w:rsid w:val="006510E3"/>
    <w:rsid w:val="006526B5"/>
    <w:rsid w:val="00655CBF"/>
    <w:rsid w:val="006569B9"/>
    <w:rsid w:val="0065790E"/>
    <w:rsid w:val="00660F54"/>
    <w:rsid w:val="00662E96"/>
    <w:rsid w:val="00663CAB"/>
    <w:rsid w:val="00663E83"/>
    <w:rsid w:val="00664B08"/>
    <w:rsid w:val="00664C62"/>
    <w:rsid w:val="0066545B"/>
    <w:rsid w:val="00665849"/>
    <w:rsid w:val="006668A7"/>
    <w:rsid w:val="00674D04"/>
    <w:rsid w:val="00675501"/>
    <w:rsid w:val="00675CCF"/>
    <w:rsid w:val="00676F31"/>
    <w:rsid w:val="006815EB"/>
    <w:rsid w:val="006827C8"/>
    <w:rsid w:val="00683C2A"/>
    <w:rsid w:val="006848C6"/>
    <w:rsid w:val="00685392"/>
    <w:rsid w:val="00686C2F"/>
    <w:rsid w:val="00686D5E"/>
    <w:rsid w:val="006914A2"/>
    <w:rsid w:val="00691759"/>
    <w:rsid w:val="006934CF"/>
    <w:rsid w:val="006942F6"/>
    <w:rsid w:val="00694578"/>
    <w:rsid w:val="006945D8"/>
    <w:rsid w:val="00695360"/>
    <w:rsid w:val="00695388"/>
    <w:rsid w:val="0069539A"/>
    <w:rsid w:val="0069620A"/>
    <w:rsid w:val="0069726D"/>
    <w:rsid w:val="006A077C"/>
    <w:rsid w:val="006A2A32"/>
    <w:rsid w:val="006A3409"/>
    <w:rsid w:val="006A3868"/>
    <w:rsid w:val="006A5A62"/>
    <w:rsid w:val="006A6502"/>
    <w:rsid w:val="006B18BE"/>
    <w:rsid w:val="006B230D"/>
    <w:rsid w:val="006B239F"/>
    <w:rsid w:val="006B27C6"/>
    <w:rsid w:val="006B2A8C"/>
    <w:rsid w:val="006B58F8"/>
    <w:rsid w:val="006C0F9A"/>
    <w:rsid w:val="006C1018"/>
    <w:rsid w:val="006C237B"/>
    <w:rsid w:val="006C5109"/>
    <w:rsid w:val="006C7C01"/>
    <w:rsid w:val="006D0713"/>
    <w:rsid w:val="006D3FF8"/>
    <w:rsid w:val="006D439D"/>
    <w:rsid w:val="006D648A"/>
    <w:rsid w:val="006D6D4B"/>
    <w:rsid w:val="006E0FAA"/>
    <w:rsid w:val="006E10EE"/>
    <w:rsid w:val="006E1A04"/>
    <w:rsid w:val="006E3A33"/>
    <w:rsid w:val="006E3D9C"/>
    <w:rsid w:val="006E70DA"/>
    <w:rsid w:val="006E769A"/>
    <w:rsid w:val="006F00BD"/>
    <w:rsid w:val="006F11F3"/>
    <w:rsid w:val="006F26B7"/>
    <w:rsid w:val="006F2DC3"/>
    <w:rsid w:val="006F3214"/>
    <w:rsid w:val="006F34C2"/>
    <w:rsid w:val="006F383C"/>
    <w:rsid w:val="006F3BC3"/>
    <w:rsid w:val="006F53D3"/>
    <w:rsid w:val="006F7316"/>
    <w:rsid w:val="006F7A0B"/>
    <w:rsid w:val="0070009A"/>
    <w:rsid w:val="00701754"/>
    <w:rsid w:val="007047D3"/>
    <w:rsid w:val="00707B53"/>
    <w:rsid w:val="007115BD"/>
    <w:rsid w:val="00711C99"/>
    <w:rsid w:val="007121B6"/>
    <w:rsid w:val="00714801"/>
    <w:rsid w:val="00715E34"/>
    <w:rsid w:val="007166B7"/>
    <w:rsid w:val="007209E7"/>
    <w:rsid w:val="007222CB"/>
    <w:rsid w:val="007244FE"/>
    <w:rsid w:val="0072584E"/>
    <w:rsid w:val="00725A17"/>
    <w:rsid w:val="007273EC"/>
    <w:rsid w:val="00730638"/>
    <w:rsid w:val="00730B4D"/>
    <w:rsid w:val="0073203E"/>
    <w:rsid w:val="00732A75"/>
    <w:rsid w:val="00732C7B"/>
    <w:rsid w:val="00734C57"/>
    <w:rsid w:val="00735843"/>
    <w:rsid w:val="00735A4D"/>
    <w:rsid w:val="00735FAF"/>
    <w:rsid w:val="00736D73"/>
    <w:rsid w:val="00736E1E"/>
    <w:rsid w:val="00741479"/>
    <w:rsid w:val="00741EBA"/>
    <w:rsid w:val="00743215"/>
    <w:rsid w:val="007435C7"/>
    <w:rsid w:val="00743ABA"/>
    <w:rsid w:val="007458FF"/>
    <w:rsid w:val="007475F7"/>
    <w:rsid w:val="00747C3A"/>
    <w:rsid w:val="0075005B"/>
    <w:rsid w:val="00751628"/>
    <w:rsid w:val="0075171C"/>
    <w:rsid w:val="00752D30"/>
    <w:rsid w:val="00753659"/>
    <w:rsid w:val="00755882"/>
    <w:rsid w:val="00756086"/>
    <w:rsid w:val="007568B8"/>
    <w:rsid w:val="007613B2"/>
    <w:rsid w:val="007617B0"/>
    <w:rsid w:val="007638A6"/>
    <w:rsid w:val="007642BA"/>
    <w:rsid w:val="00764AD3"/>
    <w:rsid w:val="00764FCE"/>
    <w:rsid w:val="00766A55"/>
    <w:rsid w:val="007716BE"/>
    <w:rsid w:val="007728B7"/>
    <w:rsid w:val="0077322D"/>
    <w:rsid w:val="00773FF8"/>
    <w:rsid w:val="0077475C"/>
    <w:rsid w:val="00774AFB"/>
    <w:rsid w:val="00775372"/>
    <w:rsid w:val="007753A7"/>
    <w:rsid w:val="00776861"/>
    <w:rsid w:val="00776E1A"/>
    <w:rsid w:val="00776E7F"/>
    <w:rsid w:val="00777D04"/>
    <w:rsid w:val="00777E1E"/>
    <w:rsid w:val="0078043A"/>
    <w:rsid w:val="007814A6"/>
    <w:rsid w:val="00782015"/>
    <w:rsid w:val="00783148"/>
    <w:rsid w:val="00783767"/>
    <w:rsid w:val="007846D5"/>
    <w:rsid w:val="00784D2B"/>
    <w:rsid w:val="007879AE"/>
    <w:rsid w:val="00787EA5"/>
    <w:rsid w:val="0079349B"/>
    <w:rsid w:val="00795078"/>
    <w:rsid w:val="00796696"/>
    <w:rsid w:val="007A000F"/>
    <w:rsid w:val="007A2DFA"/>
    <w:rsid w:val="007A44F6"/>
    <w:rsid w:val="007A4F5A"/>
    <w:rsid w:val="007A570E"/>
    <w:rsid w:val="007A628D"/>
    <w:rsid w:val="007B1F6F"/>
    <w:rsid w:val="007B252B"/>
    <w:rsid w:val="007B35E1"/>
    <w:rsid w:val="007B594A"/>
    <w:rsid w:val="007B7E66"/>
    <w:rsid w:val="007C0213"/>
    <w:rsid w:val="007C0B62"/>
    <w:rsid w:val="007C2A99"/>
    <w:rsid w:val="007C2F2F"/>
    <w:rsid w:val="007C4A73"/>
    <w:rsid w:val="007C61B9"/>
    <w:rsid w:val="007D0A5E"/>
    <w:rsid w:val="007D0FAB"/>
    <w:rsid w:val="007D2208"/>
    <w:rsid w:val="007D22A6"/>
    <w:rsid w:val="007D350C"/>
    <w:rsid w:val="007D3F28"/>
    <w:rsid w:val="007D7601"/>
    <w:rsid w:val="007D79A1"/>
    <w:rsid w:val="007D7C8D"/>
    <w:rsid w:val="007E0B1C"/>
    <w:rsid w:val="007E2066"/>
    <w:rsid w:val="007E5AC4"/>
    <w:rsid w:val="007E5D47"/>
    <w:rsid w:val="007E6660"/>
    <w:rsid w:val="007E78ED"/>
    <w:rsid w:val="007F0529"/>
    <w:rsid w:val="007F090A"/>
    <w:rsid w:val="007F1AE9"/>
    <w:rsid w:val="007F28A3"/>
    <w:rsid w:val="007F298F"/>
    <w:rsid w:val="007F472C"/>
    <w:rsid w:val="007F49B2"/>
    <w:rsid w:val="007F55E9"/>
    <w:rsid w:val="007F60C9"/>
    <w:rsid w:val="007F703C"/>
    <w:rsid w:val="007F78AD"/>
    <w:rsid w:val="0080036B"/>
    <w:rsid w:val="008008FC"/>
    <w:rsid w:val="00800E0A"/>
    <w:rsid w:val="00801A41"/>
    <w:rsid w:val="00801B37"/>
    <w:rsid w:val="00802AEF"/>
    <w:rsid w:val="00803E9F"/>
    <w:rsid w:val="008041CE"/>
    <w:rsid w:val="008060FB"/>
    <w:rsid w:val="00806D18"/>
    <w:rsid w:val="00811660"/>
    <w:rsid w:val="00812926"/>
    <w:rsid w:val="00812969"/>
    <w:rsid w:val="00814A14"/>
    <w:rsid w:val="00815F90"/>
    <w:rsid w:val="0081724A"/>
    <w:rsid w:val="0081733A"/>
    <w:rsid w:val="0081754F"/>
    <w:rsid w:val="00824AE4"/>
    <w:rsid w:val="00824F16"/>
    <w:rsid w:val="008250FB"/>
    <w:rsid w:val="008252CB"/>
    <w:rsid w:val="0082631A"/>
    <w:rsid w:val="00827B54"/>
    <w:rsid w:val="0083204B"/>
    <w:rsid w:val="008321DF"/>
    <w:rsid w:val="00832715"/>
    <w:rsid w:val="00832F57"/>
    <w:rsid w:val="00835A83"/>
    <w:rsid w:val="00840005"/>
    <w:rsid w:val="008414C3"/>
    <w:rsid w:val="00841B32"/>
    <w:rsid w:val="00841F61"/>
    <w:rsid w:val="00842BAB"/>
    <w:rsid w:val="00842FA6"/>
    <w:rsid w:val="008433C2"/>
    <w:rsid w:val="0084392C"/>
    <w:rsid w:val="00845865"/>
    <w:rsid w:val="00846877"/>
    <w:rsid w:val="008478A5"/>
    <w:rsid w:val="00850129"/>
    <w:rsid w:val="008501A7"/>
    <w:rsid w:val="00850753"/>
    <w:rsid w:val="00854D92"/>
    <w:rsid w:val="00854EBE"/>
    <w:rsid w:val="0085504E"/>
    <w:rsid w:val="0085514F"/>
    <w:rsid w:val="008604B8"/>
    <w:rsid w:val="008604D4"/>
    <w:rsid w:val="00860DC4"/>
    <w:rsid w:val="008613AD"/>
    <w:rsid w:val="00861AD6"/>
    <w:rsid w:val="0086301D"/>
    <w:rsid w:val="0086391B"/>
    <w:rsid w:val="00864EC7"/>
    <w:rsid w:val="00866E88"/>
    <w:rsid w:val="008670D9"/>
    <w:rsid w:val="00870E39"/>
    <w:rsid w:val="00872C89"/>
    <w:rsid w:val="00875F6F"/>
    <w:rsid w:val="008762BD"/>
    <w:rsid w:val="00876710"/>
    <w:rsid w:val="00877210"/>
    <w:rsid w:val="00881408"/>
    <w:rsid w:val="00882ABF"/>
    <w:rsid w:val="008846F1"/>
    <w:rsid w:val="008850B1"/>
    <w:rsid w:val="00885EF6"/>
    <w:rsid w:val="008862C1"/>
    <w:rsid w:val="00887200"/>
    <w:rsid w:val="00887ED5"/>
    <w:rsid w:val="0089164D"/>
    <w:rsid w:val="0089173F"/>
    <w:rsid w:val="00893551"/>
    <w:rsid w:val="00893BEE"/>
    <w:rsid w:val="00894407"/>
    <w:rsid w:val="00895897"/>
    <w:rsid w:val="00897BBA"/>
    <w:rsid w:val="00897BC5"/>
    <w:rsid w:val="008A08C6"/>
    <w:rsid w:val="008A3642"/>
    <w:rsid w:val="008A410A"/>
    <w:rsid w:val="008A4AED"/>
    <w:rsid w:val="008A7F60"/>
    <w:rsid w:val="008B0B74"/>
    <w:rsid w:val="008B1F64"/>
    <w:rsid w:val="008B2A51"/>
    <w:rsid w:val="008B307C"/>
    <w:rsid w:val="008B4984"/>
    <w:rsid w:val="008B620B"/>
    <w:rsid w:val="008C06F6"/>
    <w:rsid w:val="008C7F5C"/>
    <w:rsid w:val="008D105D"/>
    <w:rsid w:val="008D3CA5"/>
    <w:rsid w:val="008D41AC"/>
    <w:rsid w:val="008D7DEB"/>
    <w:rsid w:val="008E180B"/>
    <w:rsid w:val="008E1E41"/>
    <w:rsid w:val="008E42AE"/>
    <w:rsid w:val="008E4BFC"/>
    <w:rsid w:val="008E51C2"/>
    <w:rsid w:val="008E65A7"/>
    <w:rsid w:val="008E7DF0"/>
    <w:rsid w:val="008E7F99"/>
    <w:rsid w:val="008F17EC"/>
    <w:rsid w:val="008F4CCC"/>
    <w:rsid w:val="008F624E"/>
    <w:rsid w:val="008F6D13"/>
    <w:rsid w:val="008F6EE7"/>
    <w:rsid w:val="008F71DA"/>
    <w:rsid w:val="008F773E"/>
    <w:rsid w:val="008F7A8A"/>
    <w:rsid w:val="00901965"/>
    <w:rsid w:val="009019E1"/>
    <w:rsid w:val="009046D6"/>
    <w:rsid w:val="009068D8"/>
    <w:rsid w:val="009068DD"/>
    <w:rsid w:val="0090762C"/>
    <w:rsid w:val="00910317"/>
    <w:rsid w:val="009115AC"/>
    <w:rsid w:val="00911746"/>
    <w:rsid w:val="00912EDF"/>
    <w:rsid w:val="009138C3"/>
    <w:rsid w:val="00915638"/>
    <w:rsid w:val="00915999"/>
    <w:rsid w:val="00915F3D"/>
    <w:rsid w:val="0091689A"/>
    <w:rsid w:val="00920DA9"/>
    <w:rsid w:val="00925EDF"/>
    <w:rsid w:val="00926755"/>
    <w:rsid w:val="00927F22"/>
    <w:rsid w:val="00931782"/>
    <w:rsid w:val="00931929"/>
    <w:rsid w:val="00933559"/>
    <w:rsid w:val="00934073"/>
    <w:rsid w:val="009372D5"/>
    <w:rsid w:val="00940483"/>
    <w:rsid w:val="00940F05"/>
    <w:rsid w:val="00941E0B"/>
    <w:rsid w:val="00942575"/>
    <w:rsid w:val="00944B4C"/>
    <w:rsid w:val="00945320"/>
    <w:rsid w:val="00945CE4"/>
    <w:rsid w:val="0094614F"/>
    <w:rsid w:val="00952ACA"/>
    <w:rsid w:val="00954234"/>
    <w:rsid w:val="00954EBE"/>
    <w:rsid w:val="00956B2A"/>
    <w:rsid w:val="009603A2"/>
    <w:rsid w:val="00961466"/>
    <w:rsid w:val="00962223"/>
    <w:rsid w:val="00963BE5"/>
    <w:rsid w:val="009644DA"/>
    <w:rsid w:val="00966D35"/>
    <w:rsid w:val="00967C07"/>
    <w:rsid w:val="0097319F"/>
    <w:rsid w:val="0098036C"/>
    <w:rsid w:val="009805A7"/>
    <w:rsid w:val="009808DB"/>
    <w:rsid w:val="00980AE8"/>
    <w:rsid w:val="00982C69"/>
    <w:rsid w:val="00983822"/>
    <w:rsid w:val="00984BBC"/>
    <w:rsid w:val="009859B9"/>
    <w:rsid w:val="00986748"/>
    <w:rsid w:val="009868A3"/>
    <w:rsid w:val="009875F5"/>
    <w:rsid w:val="00991943"/>
    <w:rsid w:val="0099241E"/>
    <w:rsid w:val="00997B1A"/>
    <w:rsid w:val="009A1635"/>
    <w:rsid w:val="009A25E4"/>
    <w:rsid w:val="009A2C85"/>
    <w:rsid w:val="009A765C"/>
    <w:rsid w:val="009B0926"/>
    <w:rsid w:val="009B1D33"/>
    <w:rsid w:val="009B2CC8"/>
    <w:rsid w:val="009B3CC7"/>
    <w:rsid w:val="009B458E"/>
    <w:rsid w:val="009B6887"/>
    <w:rsid w:val="009C2668"/>
    <w:rsid w:val="009C2D7F"/>
    <w:rsid w:val="009C2FB0"/>
    <w:rsid w:val="009C3982"/>
    <w:rsid w:val="009C3F3F"/>
    <w:rsid w:val="009C52D0"/>
    <w:rsid w:val="009C656B"/>
    <w:rsid w:val="009D14C9"/>
    <w:rsid w:val="009D1737"/>
    <w:rsid w:val="009D33D3"/>
    <w:rsid w:val="009D3CD7"/>
    <w:rsid w:val="009D5569"/>
    <w:rsid w:val="009E1767"/>
    <w:rsid w:val="009E3F82"/>
    <w:rsid w:val="009E404C"/>
    <w:rsid w:val="009E4CAA"/>
    <w:rsid w:val="009E4E10"/>
    <w:rsid w:val="009E691D"/>
    <w:rsid w:val="009F27AA"/>
    <w:rsid w:val="009F2D61"/>
    <w:rsid w:val="009F378A"/>
    <w:rsid w:val="009F3F55"/>
    <w:rsid w:val="009F665A"/>
    <w:rsid w:val="009F78BB"/>
    <w:rsid w:val="009F7A6B"/>
    <w:rsid w:val="00A00D35"/>
    <w:rsid w:val="00A015D0"/>
    <w:rsid w:val="00A02DB8"/>
    <w:rsid w:val="00A06995"/>
    <w:rsid w:val="00A06E22"/>
    <w:rsid w:val="00A11983"/>
    <w:rsid w:val="00A11A56"/>
    <w:rsid w:val="00A148A6"/>
    <w:rsid w:val="00A16488"/>
    <w:rsid w:val="00A16CF9"/>
    <w:rsid w:val="00A16EA7"/>
    <w:rsid w:val="00A176B5"/>
    <w:rsid w:val="00A2060A"/>
    <w:rsid w:val="00A21652"/>
    <w:rsid w:val="00A22614"/>
    <w:rsid w:val="00A23089"/>
    <w:rsid w:val="00A23173"/>
    <w:rsid w:val="00A24BBA"/>
    <w:rsid w:val="00A25223"/>
    <w:rsid w:val="00A273A9"/>
    <w:rsid w:val="00A31311"/>
    <w:rsid w:val="00A31D8B"/>
    <w:rsid w:val="00A325F0"/>
    <w:rsid w:val="00A32686"/>
    <w:rsid w:val="00A32EEB"/>
    <w:rsid w:val="00A339F4"/>
    <w:rsid w:val="00A34039"/>
    <w:rsid w:val="00A3660B"/>
    <w:rsid w:val="00A375CF"/>
    <w:rsid w:val="00A37F28"/>
    <w:rsid w:val="00A40A09"/>
    <w:rsid w:val="00A416B4"/>
    <w:rsid w:val="00A42BC6"/>
    <w:rsid w:val="00A4386F"/>
    <w:rsid w:val="00A470BD"/>
    <w:rsid w:val="00A47FDD"/>
    <w:rsid w:val="00A50702"/>
    <w:rsid w:val="00A52EB7"/>
    <w:rsid w:val="00A53092"/>
    <w:rsid w:val="00A531E2"/>
    <w:rsid w:val="00A55B05"/>
    <w:rsid w:val="00A5613F"/>
    <w:rsid w:val="00A569C3"/>
    <w:rsid w:val="00A5793C"/>
    <w:rsid w:val="00A624DD"/>
    <w:rsid w:val="00A66751"/>
    <w:rsid w:val="00A70329"/>
    <w:rsid w:val="00A707CE"/>
    <w:rsid w:val="00A70C0B"/>
    <w:rsid w:val="00A7210A"/>
    <w:rsid w:val="00A721BE"/>
    <w:rsid w:val="00A72B9D"/>
    <w:rsid w:val="00A74975"/>
    <w:rsid w:val="00A77DC5"/>
    <w:rsid w:val="00A8048D"/>
    <w:rsid w:val="00A8128A"/>
    <w:rsid w:val="00A8196D"/>
    <w:rsid w:val="00A8583C"/>
    <w:rsid w:val="00A85CE0"/>
    <w:rsid w:val="00A86B67"/>
    <w:rsid w:val="00A915C6"/>
    <w:rsid w:val="00A91F3B"/>
    <w:rsid w:val="00A92331"/>
    <w:rsid w:val="00A9312B"/>
    <w:rsid w:val="00A933B8"/>
    <w:rsid w:val="00A939CE"/>
    <w:rsid w:val="00A93C62"/>
    <w:rsid w:val="00A9414A"/>
    <w:rsid w:val="00A943A6"/>
    <w:rsid w:val="00A95175"/>
    <w:rsid w:val="00A96370"/>
    <w:rsid w:val="00A963BD"/>
    <w:rsid w:val="00A96ED4"/>
    <w:rsid w:val="00AA0CB3"/>
    <w:rsid w:val="00AA263F"/>
    <w:rsid w:val="00AA3363"/>
    <w:rsid w:val="00AA3E08"/>
    <w:rsid w:val="00AA4693"/>
    <w:rsid w:val="00AA67EF"/>
    <w:rsid w:val="00AA765C"/>
    <w:rsid w:val="00AB2BD9"/>
    <w:rsid w:val="00AB2DCE"/>
    <w:rsid w:val="00AB3AAB"/>
    <w:rsid w:val="00AB3B30"/>
    <w:rsid w:val="00AB4218"/>
    <w:rsid w:val="00AB4795"/>
    <w:rsid w:val="00AB4896"/>
    <w:rsid w:val="00AB52FD"/>
    <w:rsid w:val="00AB731E"/>
    <w:rsid w:val="00AC03D8"/>
    <w:rsid w:val="00AC272E"/>
    <w:rsid w:val="00AC4F97"/>
    <w:rsid w:val="00AD01B1"/>
    <w:rsid w:val="00AD09C5"/>
    <w:rsid w:val="00AD3784"/>
    <w:rsid w:val="00AD46DC"/>
    <w:rsid w:val="00AD525C"/>
    <w:rsid w:val="00AD5530"/>
    <w:rsid w:val="00AD56FE"/>
    <w:rsid w:val="00AD6410"/>
    <w:rsid w:val="00AD7D34"/>
    <w:rsid w:val="00AE265D"/>
    <w:rsid w:val="00AE33F7"/>
    <w:rsid w:val="00AE3C45"/>
    <w:rsid w:val="00AE4B06"/>
    <w:rsid w:val="00AE532C"/>
    <w:rsid w:val="00AE54F7"/>
    <w:rsid w:val="00AE56FB"/>
    <w:rsid w:val="00AE73C7"/>
    <w:rsid w:val="00AE7424"/>
    <w:rsid w:val="00AF0485"/>
    <w:rsid w:val="00AF0C68"/>
    <w:rsid w:val="00AF1101"/>
    <w:rsid w:val="00AF18D3"/>
    <w:rsid w:val="00AF38CA"/>
    <w:rsid w:val="00AF3BC8"/>
    <w:rsid w:val="00AF3D26"/>
    <w:rsid w:val="00AF469C"/>
    <w:rsid w:val="00AF5B46"/>
    <w:rsid w:val="00AF60F4"/>
    <w:rsid w:val="00AF6139"/>
    <w:rsid w:val="00AF6E67"/>
    <w:rsid w:val="00AF7B50"/>
    <w:rsid w:val="00AF7FE0"/>
    <w:rsid w:val="00B007A5"/>
    <w:rsid w:val="00B01279"/>
    <w:rsid w:val="00B01C5D"/>
    <w:rsid w:val="00B026FA"/>
    <w:rsid w:val="00B04390"/>
    <w:rsid w:val="00B043A1"/>
    <w:rsid w:val="00B06002"/>
    <w:rsid w:val="00B07AFD"/>
    <w:rsid w:val="00B1290B"/>
    <w:rsid w:val="00B14145"/>
    <w:rsid w:val="00B1418A"/>
    <w:rsid w:val="00B15208"/>
    <w:rsid w:val="00B165FD"/>
    <w:rsid w:val="00B16F47"/>
    <w:rsid w:val="00B17497"/>
    <w:rsid w:val="00B17E83"/>
    <w:rsid w:val="00B206D9"/>
    <w:rsid w:val="00B2171E"/>
    <w:rsid w:val="00B22AFF"/>
    <w:rsid w:val="00B22C1B"/>
    <w:rsid w:val="00B2400A"/>
    <w:rsid w:val="00B2690F"/>
    <w:rsid w:val="00B27156"/>
    <w:rsid w:val="00B27D55"/>
    <w:rsid w:val="00B27D57"/>
    <w:rsid w:val="00B32BC6"/>
    <w:rsid w:val="00B33B8C"/>
    <w:rsid w:val="00B33EBC"/>
    <w:rsid w:val="00B33F1E"/>
    <w:rsid w:val="00B34C15"/>
    <w:rsid w:val="00B355EE"/>
    <w:rsid w:val="00B36BE3"/>
    <w:rsid w:val="00B41988"/>
    <w:rsid w:val="00B423C4"/>
    <w:rsid w:val="00B42503"/>
    <w:rsid w:val="00B46BF7"/>
    <w:rsid w:val="00B4725B"/>
    <w:rsid w:val="00B47A12"/>
    <w:rsid w:val="00B47B1D"/>
    <w:rsid w:val="00B50B2D"/>
    <w:rsid w:val="00B532D4"/>
    <w:rsid w:val="00B54606"/>
    <w:rsid w:val="00B54EB6"/>
    <w:rsid w:val="00B5594F"/>
    <w:rsid w:val="00B565EB"/>
    <w:rsid w:val="00B56F52"/>
    <w:rsid w:val="00B60746"/>
    <w:rsid w:val="00B611F5"/>
    <w:rsid w:val="00B61E38"/>
    <w:rsid w:val="00B6306F"/>
    <w:rsid w:val="00B63249"/>
    <w:rsid w:val="00B638D0"/>
    <w:rsid w:val="00B64D28"/>
    <w:rsid w:val="00B64FF2"/>
    <w:rsid w:val="00B6775A"/>
    <w:rsid w:val="00B70CC5"/>
    <w:rsid w:val="00B71A4C"/>
    <w:rsid w:val="00B7376C"/>
    <w:rsid w:val="00B74203"/>
    <w:rsid w:val="00B74B68"/>
    <w:rsid w:val="00B76B76"/>
    <w:rsid w:val="00B821C3"/>
    <w:rsid w:val="00B827B4"/>
    <w:rsid w:val="00B8319A"/>
    <w:rsid w:val="00B83CA6"/>
    <w:rsid w:val="00B842DE"/>
    <w:rsid w:val="00B846C7"/>
    <w:rsid w:val="00B8486F"/>
    <w:rsid w:val="00B8578D"/>
    <w:rsid w:val="00B85F78"/>
    <w:rsid w:val="00B869CE"/>
    <w:rsid w:val="00B8784D"/>
    <w:rsid w:val="00B91ED7"/>
    <w:rsid w:val="00B92F3C"/>
    <w:rsid w:val="00B93DBE"/>
    <w:rsid w:val="00B97487"/>
    <w:rsid w:val="00B976BB"/>
    <w:rsid w:val="00B97879"/>
    <w:rsid w:val="00BA0AF0"/>
    <w:rsid w:val="00BA2231"/>
    <w:rsid w:val="00BA26E3"/>
    <w:rsid w:val="00BA292A"/>
    <w:rsid w:val="00BA2BF0"/>
    <w:rsid w:val="00BA4A89"/>
    <w:rsid w:val="00BA4EA0"/>
    <w:rsid w:val="00BA64B2"/>
    <w:rsid w:val="00BB1F4B"/>
    <w:rsid w:val="00BB5422"/>
    <w:rsid w:val="00BB5BBB"/>
    <w:rsid w:val="00BB6606"/>
    <w:rsid w:val="00BB7F11"/>
    <w:rsid w:val="00BC0919"/>
    <w:rsid w:val="00BC153E"/>
    <w:rsid w:val="00BC1AB9"/>
    <w:rsid w:val="00BC1D42"/>
    <w:rsid w:val="00BC2B7F"/>
    <w:rsid w:val="00BC2BC4"/>
    <w:rsid w:val="00BC7D8F"/>
    <w:rsid w:val="00BD0323"/>
    <w:rsid w:val="00BD53B4"/>
    <w:rsid w:val="00BD5B6D"/>
    <w:rsid w:val="00BE4341"/>
    <w:rsid w:val="00BE577F"/>
    <w:rsid w:val="00BF0B22"/>
    <w:rsid w:val="00BF162A"/>
    <w:rsid w:val="00BF18B4"/>
    <w:rsid w:val="00BF2261"/>
    <w:rsid w:val="00BF2E5D"/>
    <w:rsid w:val="00BF3890"/>
    <w:rsid w:val="00BF3900"/>
    <w:rsid w:val="00BF50D7"/>
    <w:rsid w:val="00BF526A"/>
    <w:rsid w:val="00BF5F80"/>
    <w:rsid w:val="00BF6399"/>
    <w:rsid w:val="00BF6F9D"/>
    <w:rsid w:val="00C01DD1"/>
    <w:rsid w:val="00C02748"/>
    <w:rsid w:val="00C030DB"/>
    <w:rsid w:val="00C031CE"/>
    <w:rsid w:val="00C105B3"/>
    <w:rsid w:val="00C106C0"/>
    <w:rsid w:val="00C10EDF"/>
    <w:rsid w:val="00C12B32"/>
    <w:rsid w:val="00C15908"/>
    <w:rsid w:val="00C15A6F"/>
    <w:rsid w:val="00C15C6B"/>
    <w:rsid w:val="00C16F99"/>
    <w:rsid w:val="00C2001E"/>
    <w:rsid w:val="00C203CE"/>
    <w:rsid w:val="00C21E45"/>
    <w:rsid w:val="00C239FB"/>
    <w:rsid w:val="00C26B1C"/>
    <w:rsid w:val="00C26EA2"/>
    <w:rsid w:val="00C27603"/>
    <w:rsid w:val="00C32B09"/>
    <w:rsid w:val="00C34A39"/>
    <w:rsid w:val="00C37905"/>
    <w:rsid w:val="00C379A7"/>
    <w:rsid w:val="00C40006"/>
    <w:rsid w:val="00C4213E"/>
    <w:rsid w:val="00C4351F"/>
    <w:rsid w:val="00C43F17"/>
    <w:rsid w:val="00C443E2"/>
    <w:rsid w:val="00C46719"/>
    <w:rsid w:val="00C469D8"/>
    <w:rsid w:val="00C47D37"/>
    <w:rsid w:val="00C47E12"/>
    <w:rsid w:val="00C50479"/>
    <w:rsid w:val="00C5071A"/>
    <w:rsid w:val="00C50D94"/>
    <w:rsid w:val="00C52987"/>
    <w:rsid w:val="00C52CB8"/>
    <w:rsid w:val="00C53506"/>
    <w:rsid w:val="00C53EC3"/>
    <w:rsid w:val="00C54550"/>
    <w:rsid w:val="00C5524E"/>
    <w:rsid w:val="00C56948"/>
    <w:rsid w:val="00C575A5"/>
    <w:rsid w:val="00C57F58"/>
    <w:rsid w:val="00C60B0C"/>
    <w:rsid w:val="00C625F1"/>
    <w:rsid w:val="00C63F94"/>
    <w:rsid w:val="00C70529"/>
    <w:rsid w:val="00C712C2"/>
    <w:rsid w:val="00C731A4"/>
    <w:rsid w:val="00C74E7C"/>
    <w:rsid w:val="00C753FF"/>
    <w:rsid w:val="00C76953"/>
    <w:rsid w:val="00C77231"/>
    <w:rsid w:val="00C800DF"/>
    <w:rsid w:val="00C80556"/>
    <w:rsid w:val="00C808BF"/>
    <w:rsid w:val="00C840B6"/>
    <w:rsid w:val="00C845A2"/>
    <w:rsid w:val="00C86AF3"/>
    <w:rsid w:val="00C86CE0"/>
    <w:rsid w:val="00C86D1C"/>
    <w:rsid w:val="00C90BF1"/>
    <w:rsid w:val="00C924E3"/>
    <w:rsid w:val="00C93C28"/>
    <w:rsid w:val="00C9403B"/>
    <w:rsid w:val="00C94C3D"/>
    <w:rsid w:val="00C952C5"/>
    <w:rsid w:val="00C96A23"/>
    <w:rsid w:val="00C978ED"/>
    <w:rsid w:val="00CA0D1E"/>
    <w:rsid w:val="00CA117C"/>
    <w:rsid w:val="00CA124C"/>
    <w:rsid w:val="00CA1327"/>
    <w:rsid w:val="00CA4C92"/>
    <w:rsid w:val="00CA5460"/>
    <w:rsid w:val="00CA7799"/>
    <w:rsid w:val="00CB041A"/>
    <w:rsid w:val="00CB1102"/>
    <w:rsid w:val="00CB2062"/>
    <w:rsid w:val="00CB2B3C"/>
    <w:rsid w:val="00CB616D"/>
    <w:rsid w:val="00CC0BFF"/>
    <w:rsid w:val="00CC15C0"/>
    <w:rsid w:val="00CC284D"/>
    <w:rsid w:val="00CC2FD8"/>
    <w:rsid w:val="00CC45AA"/>
    <w:rsid w:val="00CC4B15"/>
    <w:rsid w:val="00CC631C"/>
    <w:rsid w:val="00CC7ED9"/>
    <w:rsid w:val="00CD02D9"/>
    <w:rsid w:val="00CD0547"/>
    <w:rsid w:val="00CD1914"/>
    <w:rsid w:val="00CD417D"/>
    <w:rsid w:val="00CD4E72"/>
    <w:rsid w:val="00CD7626"/>
    <w:rsid w:val="00CE0410"/>
    <w:rsid w:val="00CE0854"/>
    <w:rsid w:val="00CE131E"/>
    <w:rsid w:val="00CE1A3C"/>
    <w:rsid w:val="00CE49B2"/>
    <w:rsid w:val="00CE636B"/>
    <w:rsid w:val="00CE679C"/>
    <w:rsid w:val="00CE7674"/>
    <w:rsid w:val="00CE78EC"/>
    <w:rsid w:val="00CE7F6F"/>
    <w:rsid w:val="00CF01CD"/>
    <w:rsid w:val="00CF0E78"/>
    <w:rsid w:val="00CF1593"/>
    <w:rsid w:val="00CF2371"/>
    <w:rsid w:val="00CF30EA"/>
    <w:rsid w:val="00CF44A0"/>
    <w:rsid w:val="00CF50D8"/>
    <w:rsid w:val="00CF5566"/>
    <w:rsid w:val="00CF6417"/>
    <w:rsid w:val="00CF68E3"/>
    <w:rsid w:val="00D015A2"/>
    <w:rsid w:val="00D01902"/>
    <w:rsid w:val="00D0308A"/>
    <w:rsid w:val="00D03950"/>
    <w:rsid w:val="00D068EE"/>
    <w:rsid w:val="00D07258"/>
    <w:rsid w:val="00D072A0"/>
    <w:rsid w:val="00D0771A"/>
    <w:rsid w:val="00D10A93"/>
    <w:rsid w:val="00D1242F"/>
    <w:rsid w:val="00D1245A"/>
    <w:rsid w:val="00D143BF"/>
    <w:rsid w:val="00D17709"/>
    <w:rsid w:val="00D17987"/>
    <w:rsid w:val="00D17F30"/>
    <w:rsid w:val="00D204A3"/>
    <w:rsid w:val="00D206E7"/>
    <w:rsid w:val="00D20C25"/>
    <w:rsid w:val="00D2177D"/>
    <w:rsid w:val="00D222A8"/>
    <w:rsid w:val="00D2272D"/>
    <w:rsid w:val="00D23129"/>
    <w:rsid w:val="00D2333E"/>
    <w:rsid w:val="00D2704D"/>
    <w:rsid w:val="00D271E0"/>
    <w:rsid w:val="00D27E55"/>
    <w:rsid w:val="00D27E63"/>
    <w:rsid w:val="00D315E7"/>
    <w:rsid w:val="00D31D2B"/>
    <w:rsid w:val="00D32008"/>
    <w:rsid w:val="00D327DF"/>
    <w:rsid w:val="00D32B33"/>
    <w:rsid w:val="00D34310"/>
    <w:rsid w:val="00D3529A"/>
    <w:rsid w:val="00D355FF"/>
    <w:rsid w:val="00D40B72"/>
    <w:rsid w:val="00D4364F"/>
    <w:rsid w:val="00D436DB"/>
    <w:rsid w:val="00D438DF"/>
    <w:rsid w:val="00D446EC"/>
    <w:rsid w:val="00D4621C"/>
    <w:rsid w:val="00D464A9"/>
    <w:rsid w:val="00D46558"/>
    <w:rsid w:val="00D50BD9"/>
    <w:rsid w:val="00D5113B"/>
    <w:rsid w:val="00D53124"/>
    <w:rsid w:val="00D54959"/>
    <w:rsid w:val="00D54B55"/>
    <w:rsid w:val="00D55493"/>
    <w:rsid w:val="00D56941"/>
    <w:rsid w:val="00D57539"/>
    <w:rsid w:val="00D57AF7"/>
    <w:rsid w:val="00D61326"/>
    <w:rsid w:val="00D61E29"/>
    <w:rsid w:val="00D62D58"/>
    <w:rsid w:val="00D657E0"/>
    <w:rsid w:val="00D66A43"/>
    <w:rsid w:val="00D66DA9"/>
    <w:rsid w:val="00D67638"/>
    <w:rsid w:val="00D67666"/>
    <w:rsid w:val="00D7031F"/>
    <w:rsid w:val="00D70D89"/>
    <w:rsid w:val="00D70EAC"/>
    <w:rsid w:val="00D7383B"/>
    <w:rsid w:val="00D74A8E"/>
    <w:rsid w:val="00D7708E"/>
    <w:rsid w:val="00D77598"/>
    <w:rsid w:val="00D80A35"/>
    <w:rsid w:val="00D812D0"/>
    <w:rsid w:val="00D8145E"/>
    <w:rsid w:val="00D837DB"/>
    <w:rsid w:val="00D83B15"/>
    <w:rsid w:val="00D840F7"/>
    <w:rsid w:val="00D95B7A"/>
    <w:rsid w:val="00D96C15"/>
    <w:rsid w:val="00D96EE5"/>
    <w:rsid w:val="00D97012"/>
    <w:rsid w:val="00DA09C2"/>
    <w:rsid w:val="00DA0CD9"/>
    <w:rsid w:val="00DA1F66"/>
    <w:rsid w:val="00DA28DD"/>
    <w:rsid w:val="00DA3510"/>
    <w:rsid w:val="00DA60CF"/>
    <w:rsid w:val="00DA7DCA"/>
    <w:rsid w:val="00DB2059"/>
    <w:rsid w:val="00DB68D4"/>
    <w:rsid w:val="00DB7819"/>
    <w:rsid w:val="00DC158B"/>
    <w:rsid w:val="00DC3695"/>
    <w:rsid w:val="00DC3B04"/>
    <w:rsid w:val="00DC3C48"/>
    <w:rsid w:val="00DC448D"/>
    <w:rsid w:val="00DC44B7"/>
    <w:rsid w:val="00DC6F19"/>
    <w:rsid w:val="00DC7875"/>
    <w:rsid w:val="00DC7DFF"/>
    <w:rsid w:val="00DD02A0"/>
    <w:rsid w:val="00DD0322"/>
    <w:rsid w:val="00DD0643"/>
    <w:rsid w:val="00DD0E9A"/>
    <w:rsid w:val="00DD2DA8"/>
    <w:rsid w:val="00DD39D0"/>
    <w:rsid w:val="00DD72F1"/>
    <w:rsid w:val="00DD7E3C"/>
    <w:rsid w:val="00DE0881"/>
    <w:rsid w:val="00DE0D48"/>
    <w:rsid w:val="00DE369E"/>
    <w:rsid w:val="00DE3A59"/>
    <w:rsid w:val="00DE3E3C"/>
    <w:rsid w:val="00DE3FDE"/>
    <w:rsid w:val="00DE58AA"/>
    <w:rsid w:val="00DE6DC2"/>
    <w:rsid w:val="00DE77CC"/>
    <w:rsid w:val="00DE7E37"/>
    <w:rsid w:val="00DF0D70"/>
    <w:rsid w:val="00DF310B"/>
    <w:rsid w:val="00DF3DE1"/>
    <w:rsid w:val="00DF4338"/>
    <w:rsid w:val="00DF495C"/>
    <w:rsid w:val="00DF4AE5"/>
    <w:rsid w:val="00DF5441"/>
    <w:rsid w:val="00DF6688"/>
    <w:rsid w:val="00E018EB"/>
    <w:rsid w:val="00E03AB4"/>
    <w:rsid w:val="00E04B84"/>
    <w:rsid w:val="00E05944"/>
    <w:rsid w:val="00E06F6F"/>
    <w:rsid w:val="00E10D96"/>
    <w:rsid w:val="00E119C8"/>
    <w:rsid w:val="00E12FF4"/>
    <w:rsid w:val="00E14566"/>
    <w:rsid w:val="00E14A1F"/>
    <w:rsid w:val="00E165A5"/>
    <w:rsid w:val="00E16B5A"/>
    <w:rsid w:val="00E16C66"/>
    <w:rsid w:val="00E21E42"/>
    <w:rsid w:val="00E2491C"/>
    <w:rsid w:val="00E257DC"/>
    <w:rsid w:val="00E25AAD"/>
    <w:rsid w:val="00E2715E"/>
    <w:rsid w:val="00E2752A"/>
    <w:rsid w:val="00E27DC0"/>
    <w:rsid w:val="00E30434"/>
    <w:rsid w:val="00E32D69"/>
    <w:rsid w:val="00E33A22"/>
    <w:rsid w:val="00E34654"/>
    <w:rsid w:val="00E357D1"/>
    <w:rsid w:val="00E358CA"/>
    <w:rsid w:val="00E35E71"/>
    <w:rsid w:val="00E37458"/>
    <w:rsid w:val="00E37959"/>
    <w:rsid w:val="00E41B79"/>
    <w:rsid w:val="00E42BE4"/>
    <w:rsid w:val="00E43486"/>
    <w:rsid w:val="00E43787"/>
    <w:rsid w:val="00E44FE2"/>
    <w:rsid w:val="00E4667D"/>
    <w:rsid w:val="00E470AB"/>
    <w:rsid w:val="00E474D9"/>
    <w:rsid w:val="00E501D2"/>
    <w:rsid w:val="00E51734"/>
    <w:rsid w:val="00E52D7B"/>
    <w:rsid w:val="00E5398A"/>
    <w:rsid w:val="00E5540A"/>
    <w:rsid w:val="00E56234"/>
    <w:rsid w:val="00E63FC6"/>
    <w:rsid w:val="00E64AF5"/>
    <w:rsid w:val="00E67235"/>
    <w:rsid w:val="00E6746B"/>
    <w:rsid w:val="00E67812"/>
    <w:rsid w:val="00E705BD"/>
    <w:rsid w:val="00E7065C"/>
    <w:rsid w:val="00E729C6"/>
    <w:rsid w:val="00E757D9"/>
    <w:rsid w:val="00E77FF3"/>
    <w:rsid w:val="00E8031E"/>
    <w:rsid w:val="00E80481"/>
    <w:rsid w:val="00E82875"/>
    <w:rsid w:val="00E82CAF"/>
    <w:rsid w:val="00E8363A"/>
    <w:rsid w:val="00E83F1F"/>
    <w:rsid w:val="00E84233"/>
    <w:rsid w:val="00E8592C"/>
    <w:rsid w:val="00E8617B"/>
    <w:rsid w:val="00E871A9"/>
    <w:rsid w:val="00E91518"/>
    <w:rsid w:val="00E94B23"/>
    <w:rsid w:val="00E96BD5"/>
    <w:rsid w:val="00EA02CC"/>
    <w:rsid w:val="00EA0D74"/>
    <w:rsid w:val="00EA111C"/>
    <w:rsid w:val="00EA2F6C"/>
    <w:rsid w:val="00EA305A"/>
    <w:rsid w:val="00EA518E"/>
    <w:rsid w:val="00EA7B1C"/>
    <w:rsid w:val="00EB286B"/>
    <w:rsid w:val="00EB4EC6"/>
    <w:rsid w:val="00EB55FE"/>
    <w:rsid w:val="00EB6570"/>
    <w:rsid w:val="00EB7AE7"/>
    <w:rsid w:val="00EC120A"/>
    <w:rsid w:val="00EC4029"/>
    <w:rsid w:val="00EC5752"/>
    <w:rsid w:val="00EC61AD"/>
    <w:rsid w:val="00EC7827"/>
    <w:rsid w:val="00ED19DA"/>
    <w:rsid w:val="00ED2A53"/>
    <w:rsid w:val="00ED3059"/>
    <w:rsid w:val="00ED3E52"/>
    <w:rsid w:val="00ED3FD9"/>
    <w:rsid w:val="00EE17DE"/>
    <w:rsid w:val="00EE20F5"/>
    <w:rsid w:val="00EE3E1C"/>
    <w:rsid w:val="00EE516C"/>
    <w:rsid w:val="00EE5346"/>
    <w:rsid w:val="00EE5E45"/>
    <w:rsid w:val="00EE69E2"/>
    <w:rsid w:val="00EE6AA8"/>
    <w:rsid w:val="00EF0597"/>
    <w:rsid w:val="00EF1731"/>
    <w:rsid w:val="00F001D6"/>
    <w:rsid w:val="00F015E9"/>
    <w:rsid w:val="00F02DCB"/>
    <w:rsid w:val="00F03AAC"/>
    <w:rsid w:val="00F0455D"/>
    <w:rsid w:val="00F04A70"/>
    <w:rsid w:val="00F06B7F"/>
    <w:rsid w:val="00F10682"/>
    <w:rsid w:val="00F11AAA"/>
    <w:rsid w:val="00F135AB"/>
    <w:rsid w:val="00F14E8F"/>
    <w:rsid w:val="00F15368"/>
    <w:rsid w:val="00F165A0"/>
    <w:rsid w:val="00F2285D"/>
    <w:rsid w:val="00F23D95"/>
    <w:rsid w:val="00F24EB9"/>
    <w:rsid w:val="00F2530C"/>
    <w:rsid w:val="00F25D18"/>
    <w:rsid w:val="00F26EEE"/>
    <w:rsid w:val="00F27438"/>
    <w:rsid w:val="00F274A5"/>
    <w:rsid w:val="00F278B9"/>
    <w:rsid w:val="00F304CE"/>
    <w:rsid w:val="00F308D8"/>
    <w:rsid w:val="00F30AC9"/>
    <w:rsid w:val="00F3113C"/>
    <w:rsid w:val="00F31367"/>
    <w:rsid w:val="00F317B9"/>
    <w:rsid w:val="00F317D3"/>
    <w:rsid w:val="00F319D0"/>
    <w:rsid w:val="00F369C6"/>
    <w:rsid w:val="00F36F8E"/>
    <w:rsid w:val="00F373BC"/>
    <w:rsid w:val="00F37833"/>
    <w:rsid w:val="00F41C1E"/>
    <w:rsid w:val="00F425A9"/>
    <w:rsid w:val="00F441C0"/>
    <w:rsid w:val="00F44D61"/>
    <w:rsid w:val="00F45B00"/>
    <w:rsid w:val="00F467B9"/>
    <w:rsid w:val="00F47B86"/>
    <w:rsid w:val="00F50A19"/>
    <w:rsid w:val="00F51596"/>
    <w:rsid w:val="00F52CCA"/>
    <w:rsid w:val="00F53A94"/>
    <w:rsid w:val="00F56706"/>
    <w:rsid w:val="00F574C9"/>
    <w:rsid w:val="00F60879"/>
    <w:rsid w:val="00F60D71"/>
    <w:rsid w:val="00F640D9"/>
    <w:rsid w:val="00F661D4"/>
    <w:rsid w:val="00F6692E"/>
    <w:rsid w:val="00F66D68"/>
    <w:rsid w:val="00F672C2"/>
    <w:rsid w:val="00F67E68"/>
    <w:rsid w:val="00F72A7A"/>
    <w:rsid w:val="00F76A05"/>
    <w:rsid w:val="00F774A5"/>
    <w:rsid w:val="00F80401"/>
    <w:rsid w:val="00F8185C"/>
    <w:rsid w:val="00F82759"/>
    <w:rsid w:val="00F82F96"/>
    <w:rsid w:val="00F84553"/>
    <w:rsid w:val="00F84C2E"/>
    <w:rsid w:val="00F86DC0"/>
    <w:rsid w:val="00F900D2"/>
    <w:rsid w:val="00F91A9D"/>
    <w:rsid w:val="00F926F3"/>
    <w:rsid w:val="00F92C68"/>
    <w:rsid w:val="00F935E2"/>
    <w:rsid w:val="00F941AA"/>
    <w:rsid w:val="00F94F4D"/>
    <w:rsid w:val="00F9574E"/>
    <w:rsid w:val="00F95F9E"/>
    <w:rsid w:val="00F961AC"/>
    <w:rsid w:val="00F96352"/>
    <w:rsid w:val="00FA2761"/>
    <w:rsid w:val="00FA2A99"/>
    <w:rsid w:val="00FA51A5"/>
    <w:rsid w:val="00FA57FC"/>
    <w:rsid w:val="00FA645A"/>
    <w:rsid w:val="00FA67F7"/>
    <w:rsid w:val="00FA7864"/>
    <w:rsid w:val="00FA7CFB"/>
    <w:rsid w:val="00FB2A6F"/>
    <w:rsid w:val="00FB2BE9"/>
    <w:rsid w:val="00FB351F"/>
    <w:rsid w:val="00FB4107"/>
    <w:rsid w:val="00FB5DBB"/>
    <w:rsid w:val="00FB6751"/>
    <w:rsid w:val="00FB766D"/>
    <w:rsid w:val="00FB7E80"/>
    <w:rsid w:val="00FC0CC4"/>
    <w:rsid w:val="00FC14E9"/>
    <w:rsid w:val="00FC1EA8"/>
    <w:rsid w:val="00FC309C"/>
    <w:rsid w:val="00FC38A8"/>
    <w:rsid w:val="00FC573B"/>
    <w:rsid w:val="00FC7809"/>
    <w:rsid w:val="00FD1A1B"/>
    <w:rsid w:val="00FD2C1D"/>
    <w:rsid w:val="00FD3023"/>
    <w:rsid w:val="00FD5373"/>
    <w:rsid w:val="00FD59AE"/>
    <w:rsid w:val="00FD6744"/>
    <w:rsid w:val="00FD763B"/>
    <w:rsid w:val="00FE06BC"/>
    <w:rsid w:val="00FE29A1"/>
    <w:rsid w:val="00FE313B"/>
    <w:rsid w:val="00FE48E5"/>
    <w:rsid w:val="00FE4AF5"/>
    <w:rsid w:val="00FE509F"/>
    <w:rsid w:val="00FE5E82"/>
    <w:rsid w:val="00FE6259"/>
    <w:rsid w:val="00FE755B"/>
    <w:rsid w:val="00FF091E"/>
    <w:rsid w:val="00FF20A0"/>
    <w:rsid w:val="00FF20FD"/>
    <w:rsid w:val="00FF232B"/>
    <w:rsid w:val="00FF2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CBE7D"/>
  <w15:chartTrackingRefBased/>
  <w15:docId w15:val="{2BC92331-1F7F-462B-AF37-C02FC6FD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ne number" w:uiPriority="99"/>
    <w:lsdException w:name="page number"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9D5"/>
    <w:rPr>
      <w:rFonts w:cs="Tahoma"/>
      <w:bCs/>
      <w:sz w:val="24"/>
      <w:szCs w:val="24"/>
    </w:rPr>
  </w:style>
  <w:style w:type="paragraph" w:styleId="Heading1">
    <w:name w:val="heading 1"/>
    <w:basedOn w:val="Normal"/>
    <w:next w:val="Normal"/>
    <w:link w:val="Heading1Char"/>
    <w:uiPriority w:val="9"/>
    <w:qFormat/>
    <w:rsid w:val="00D2333E"/>
    <w:pPr>
      <w:keepNext/>
      <w:spacing w:before="240" w:after="60"/>
      <w:outlineLvl w:val="0"/>
    </w:pPr>
    <w:rPr>
      <w:rFonts w:ascii="Calibri Light" w:hAnsi="Calibri Light" w:cs="Times New Roman"/>
      <w:b/>
      <w:kern w:val="32"/>
      <w:sz w:val="32"/>
      <w:szCs w:val="32"/>
    </w:rPr>
  </w:style>
  <w:style w:type="paragraph" w:styleId="Heading2">
    <w:name w:val="heading 2"/>
    <w:basedOn w:val="Normal"/>
    <w:next w:val="Normal"/>
    <w:link w:val="Heading2Char"/>
    <w:uiPriority w:val="9"/>
    <w:unhideWhenUsed/>
    <w:qFormat/>
    <w:rsid w:val="00F30AC9"/>
    <w:pPr>
      <w:keepNext/>
      <w:spacing w:before="240" w:after="60"/>
      <w:outlineLvl w:val="1"/>
    </w:pPr>
    <w:rPr>
      <w:rFonts w:ascii="Calibri Light" w:hAnsi="Calibri Light" w:cs="Times New Roman"/>
      <w:b/>
      <w:i/>
      <w:iCs/>
      <w:sz w:val="28"/>
      <w:szCs w:val="28"/>
    </w:rPr>
  </w:style>
  <w:style w:type="paragraph" w:styleId="Heading3">
    <w:name w:val="heading 3"/>
    <w:basedOn w:val="Normal"/>
    <w:next w:val="Normal"/>
    <w:link w:val="Heading3Char"/>
    <w:uiPriority w:val="9"/>
    <w:unhideWhenUsed/>
    <w:qFormat/>
    <w:rsid w:val="009068DD"/>
    <w:pPr>
      <w:keepNext/>
      <w:spacing w:before="240" w:after="60"/>
      <w:outlineLvl w:val="2"/>
    </w:pPr>
    <w:rPr>
      <w:rFonts w:ascii="Cambria" w:hAnsi="Cambria" w:cs="Times New Roman"/>
      <w:b/>
      <w:sz w:val="26"/>
      <w:szCs w:val="26"/>
    </w:rPr>
  </w:style>
  <w:style w:type="paragraph" w:styleId="Heading6">
    <w:name w:val="heading 6"/>
    <w:basedOn w:val="Normal"/>
    <w:next w:val="Normal"/>
    <w:link w:val="Heading6Char"/>
    <w:uiPriority w:val="9"/>
    <w:semiHidden/>
    <w:unhideWhenUsed/>
    <w:qFormat/>
    <w:rsid w:val="00EB55FE"/>
    <w:pPr>
      <w:keepNext/>
      <w:keepLines/>
      <w:spacing w:before="40"/>
      <w:outlineLvl w:val="5"/>
    </w:pPr>
    <w:rPr>
      <w:rFonts w:ascii="Calibri Light" w:hAnsi="Calibri Light" w:cs="Times New Roman"/>
      <w:bCs w:val="0"/>
      <w:color w:val="1F3763"/>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rsid w:val="0063679C"/>
  </w:style>
  <w:style w:type="paragraph" w:styleId="Header">
    <w:name w:val="header"/>
    <w:basedOn w:val="Normal"/>
    <w:link w:val="HeaderChar"/>
    <w:uiPriority w:val="99"/>
    <w:rsid w:val="001B2F7C"/>
    <w:pPr>
      <w:tabs>
        <w:tab w:val="center" w:pos="4320"/>
        <w:tab w:val="right" w:pos="8640"/>
      </w:tabs>
    </w:pPr>
  </w:style>
  <w:style w:type="paragraph" w:styleId="Footer">
    <w:name w:val="footer"/>
    <w:basedOn w:val="Normal"/>
    <w:link w:val="FooterChar"/>
    <w:uiPriority w:val="99"/>
    <w:rsid w:val="001B2F7C"/>
    <w:pPr>
      <w:tabs>
        <w:tab w:val="center" w:pos="4320"/>
        <w:tab w:val="right" w:pos="8640"/>
      </w:tabs>
    </w:pPr>
  </w:style>
  <w:style w:type="paragraph" w:customStyle="1" w:styleId="Style1">
    <w:name w:val="Style1"/>
    <w:basedOn w:val="Normal"/>
    <w:rsid w:val="001B2F7C"/>
    <w:pPr>
      <w:jc w:val="both"/>
    </w:pPr>
  </w:style>
  <w:style w:type="paragraph" w:customStyle="1" w:styleId="Style2">
    <w:name w:val="Style2"/>
    <w:basedOn w:val="Normal"/>
    <w:rsid w:val="00934073"/>
  </w:style>
  <w:style w:type="paragraph" w:customStyle="1" w:styleId="Style3">
    <w:name w:val="Style3"/>
    <w:basedOn w:val="Normal"/>
    <w:rsid w:val="00934073"/>
  </w:style>
  <w:style w:type="paragraph" w:customStyle="1" w:styleId="Style4">
    <w:name w:val="Style4"/>
    <w:basedOn w:val="Normal"/>
    <w:rsid w:val="00934073"/>
    <w:pPr>
      <w:jc w:val="both"/>
    </w:pPr>
  </w:style>
  <w:style w:type="character" w:customStyle="1" w:styleId="StyleTahoma">
    <w:name w:val="Style Tahoma"/>
    <w:rsid w:val="0063679C"/>
    <w:rPr>
      <w:rFonts w:ascii="Times New Roman" w:hAnsi="Times New Roman"/>
      <w:sz w:val="20"/>
    </w:rPr>
  </w:style>
  <w:style w:type="table" w:styleId="TableGrid">
    <w:name w:val="Table Grid"/>
    <w:basedOn w:val="TableNormal"/>
    <w:uiPriority w:val="39"/>
    <w:rsid w:val="005C3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B143D"/>
    <w:rPr>
      <w:rFonts w:cs="Tahoma"/>
      <w:bCs/>
      <w:sz w:val="24"/>
      <w:szCs w:val="24"/>
      <w:lang w:val="en-US" w:eastAsia="en-US"/>
    </w:rPr>
  </w:style>
  <w:style w:type="table" w:customStyle="1" w:styleId="TableGrid4">
    <w:name w:val="Table Grid4"/>
    <w:basedOn w:val="TableNormal"/>
    <w:next w:val="TableGrid"/>
    <w:uiPriority w:val="39"/>
    <w:rsid w:val="002B143D"/>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737"/>
    <w:pPr>
      <w:ind w:left="720"/>
      <w:contextualSpacing/>
      <w:jc w:val="both"/>
    </w:pPr>
    <w:rPr>
      <w:rFonts w:eastAsia="Calibri" w:cs="Times New Roman"/>
      <w:bCs w:val="0"/>
      <w:sz w:val="28"/>
      <w:szCs w:val="22"/>
    </w:rPr>
  </w:style>
  <w:style w:type="paragraph" w:styleId="BalloonText">
    <w:name w:val="Balloon Text"/>
    <w:basedOn w:val="Normal"/>
    <w:link w:val="BalloonTextChar"/>
    <w:uiPriority w:val="99"/>
    <w:rsid w:val="00E32D69"/>
    <w:rPr>
      <w:rFonts w:ascii="Segoe UI" w:hAnsi="Segoe UI" w:cs="Segoe UI"/>
      <w:sz w:val="18"/>
      <w:szCs w:val="18"/>
    </w:rPr>
  </w:style>
  <w:style w:type="character" w:customStyle="1" w:styleId="BalloonTextChar">
    <w:name w:val="Balloon Text Char"/>
    <w:link w:val="BalloonText"/>
    <w:uiPriority w:val="99"/>
    <w:rsid w:val="00E32D69"/>
    <w:rPr>
      <w:rFonts w:ascii="Segoe UI" w:hAnsi="Segoe UI" w:cs="Segoe UI"/>
      <w:bCs/>
      <w:sz w:val="18"/>
      <w:szCs w:val="18"/>
    </w:rPr>
  </w:style>
  <w:style w:type="character" w:customStyle="1" w:styleId="Heading1Char">
    <w:name w:val="Heading 1 Char"/>
    <w:link w:val="Heading1"/>
    <w:uiPriority w:val="9"/>
    <w:rsid w:val="00D2333E"/>
    <w:rPr>
      <w:rFonts w:ascii="Calibri Light" w:eastAsia="Times New Roman" w:hAnsi="Calibri Light" w:cs="Times New Roman"/>
      <w:b/>
      <w:bCs/>
      <w:kern w:val="32"/>
      <w:sz w:val="32"/>
      <w:szCs w:val="32"/>
    </w:rPr>
  </w:style>
  <w:style w:type="paragraph" w:styleId="Bibliography">
    <w:name w:val="Bibliography"/>
    <w:basedOn w:val="Normal"/>
    <w:next w:val="Normal"/>
    <w:uiPriority w:val="37"/>
    <w:unhideWhenUsed/>
    <w:rsid w:val="00C60B0C"/>
    <w:pPr>
      <w:spacing w:after="160" w:line="259" w:lineRule="auto"/>
    </w:pPr>
    <w:rPr>
      <w:rFonts w:ascii="Calibri" w:eastAsia="Calibri" w:hAnsi="Calibri" w:cs="Times New Roman"/>
      <w:bCs w:val="0"/>
      <w:sz w:val="22"/>
      <w:szCs w:val="22"/>
    </w:rPr>
  </w:style>
  <w:style w:type="character" w:styleId="Hyperlink">
    <w:name w:val="Hyperlink"/>
    <w:uiPriority w:val="99"/>
    <w:rsid w:val="007A44F6"/>
    <w:rPr>
      <w:color w:val="0563C1"/>
      <w:u w:val="single"/>
    </w:rPr>
  </w:style>
  <w:style w:type="character" w:customStyle="1" w:styleId="Heading2Char">
    <w:name w:val="Heading 2 Char"/>
    <w:link w:val="Heading2"/>
    <w:uiPriority w:val="9"/>
    <w:rsid w:val="00F30AC9"/>
    <w:rPr>
      <w:rFonts w:ascii="Calibri Light" w:eastAsia="Times New Roman" w:hAnsi="Calibri Light" w:cs="Times New Roman"/>
      <w:b/>
      <w:bCs/>
      <w:i/>
      <w:iCs/>
      <w:sz w:val="28"/>
      <w:szCs w:val="28"/>
    </w:rPr>
  </w:style>
  <w:style w:type="paragraph" w:styleId="HTMLPreformatted">
    <w:name w:val="HTML Preformatted"/>
    <w:basedOn w:val="Normal"/>
    <w:link w:val="HTMLPreformattedChar"/>
    <w:uiPriority w:val="99"/>
    <w:rsid w:val="004976C7"/>
    <w:rPr>
      <w:rFonts w:ascii="Courier New" w:hAnsi="Courier New" w:cs="Courier New"/>
      <w:sz w:val="20"/>
      <w:szCs w:val="20"/>
    </w:rPr>
  </w:style>
  <w:style w:type="character" w:customStyle="1" w:styleId="HTMLPreformattedChar">
    <w:name w:val="HTML Preformatted Char"/>
    <w:link w:val="HTMLPreformatted"/>
    <w:uiPriority w:val="99"/>
    <w:rsid w:val="004976C7"/>
    <w:rPr>
      <w:rFonts w:ascii="Courier New" w:hAnsi="Courier New" w:cs="Courier New"/>
      <w:bCs/>
    </w:rPr>
  </w:style>
  <w:style w:type="character" w:customStyle="1" w:styleId="Heading3Char">
    <w:name w:val="Heading 3 Char"/>
    <w:link w:val="Heading3"/>
    <w:uiPriority w:val="9"/>
    <w:rsid w:val="009068DD"/>
    <w:rPr>
      <w:rFonts w:ascii="Cambria" w:eastAsia="Times New Roman" w:hAnsi="Cambria" w:cs="Times New Roman"/>
      <w:b/>
      <w:bCs/>
      <w:sz w:val="26"/>
      <w:szCs w:val="26"/>
    </w:rPr>
  </w:style>
  <w:style w:type="paragraph" w:styleId="BodyText3">
    <w:name w:val="Body Text 3"/>
    <w:basedOn w:val="Normal"/>
    <w:link w:val="BodyText3Char"/>
    <w:uiPriority w:val="99"/>
    <w:unhideWhenUsed/>
    <w:rsid w:val="009068DD"/>
    <w:pPr>
      <w:spacing w:after="120"/>
    </w:pPr>
    <w:rPr>
      <w:rFonts w:eastAsia="MS Mincho" w:cs="Times New Roman"/>
      <w:bCs w:val="0"/>
      <w:sz w:val="16"/>
      <w:szCs w:val="16"/>
      <w:lang w:eastAsia="ja-JP"/>
    </w:rPr>
  </w:style>
  <w:style w:type="character" w:customStyle="1" w:styleId="BodyText3Char">
    <w:name w:val="Body Text 3 Char"/>
    <w:link w:val="BodyText3"/>
    <w:uiPriority w:val="99"/>
    <w:rsid w:val="009068DD"/>
    <w:rPr>
      <w:rFonts w:eastAsia="MS Mincho"/>
      <w:sz w:val="16"/>
      <w:szCs w:val="16"/>
      <w:lang w:eastAsia="ja-JP"/>
    </w:rPr>
  </w:style>
  <w:style w:type="character" w:customStyle="1" w:styleId="ListParagraphChar">
    <w:name w:val="List Paragraph Char"/>
    <w:link w:val="ListParagraph"/>
    <w:uiPriority w:val="34"/>
    <w:qFormat/>
    <w:locked/>
    <w:rsid w:val="009068DD"/>
    <w:rPr>
      <w:rFonts w:eastAsia="Calibri"/>
      <w:sz w:val="28"/>
      <w:szCs w:val="22"/>
    </w:rPr>
  </w:style>
  <w:style w:type="character" w:customStyle="1" w:styleId="HeaderChar">
    <w:name w:val="Header Char"/>
    <w:link w:val="Header"/>
    <w:uiPriority w:val="99"/>
    <w:rsid w:val="009068DD"/>
    <w:rPr>
      <w:rFonts w:cs="Tahoma"/>
      <w:bCs/>
      <w:sz w:val="24"/>
      <w:szCs w:val="24"/>
    </w:rPr>
  </w:style>
  <w:style w:type="character" w:styleId="PageNumber">
    <w:name w:val="page number"/>
    <w:uiPriority w:val="99"/>
    <w:unhideWhenUsed/>
    <w:rsid w:val="009068DD"/>
  </w:style>
  <w:style w:type="paragraph" w:styleId="NoSpacing">
    <w:name w:val="No Spacing"/>
    <w:link w:val="NoSpacingChar"/>
    <w:uiPriority w:val="1"/>
    <w:qFormat/>
    <w:rsid w:val="009068DD"/>
    <w:rPr>
      <w:rFonts w:ascii="Calibri" w:hAnsi="Calibri"/>
      <w:sz w:val="22"/>
      <w:szCs w:val="22"/>
    </w:rPr>
  </w:style>
  <w:style w:type="character" w:customStyle="1" w:styleId="NoSpacingChar">
    <w:name w:val="No Spacing Char"/>
    <w:link w:val="NoSpacing"/>
    <w:uiPriority w:val="1"/>
    <w:rsid w:val="009068DD"/>
    <w:rPr>
      <w:rFonts w:ascii="Calibri" w:hAnsi="Calibri"/>
      <w:sz w:val="22"/>
      <w:szCs w:val="22"/>
    </w:rPr>
  </w:style>
  <w:style w:type="character" w:styleId="CommentReference">
    <w:name w:val="annotation reference"/>
    <w:uiPriority w:val="99"/>
    <w:unhideWhenUsed/>
    <w:rsid w:val="009068DD"/>
    <w:rPr>
      <w:sz w:val="16"/>
      <w:szCs w:val="16"/>
    </w:rPr>
  </w:style>
  <w:style w:type="paragraph" w:styleId="CommentText">
    <w:name w:val="annotation text"/>
    <w:basedOn w:val="Normal"/>
    <w:link w:val="CommentTextChar"/>
    <w:uiPriority w:val="99"/>
    <w:unhideWhenUsed/>
    <w:rsid w:val="009068DD"/>
    <w:rPr>
      <w:rFonts w:ascii="Calibri" w:eastAsia="Calibri" w:hAnsi="Calibri" w:cs="Times New Roman"/>
      <w:bCs w:val="0"/>
      <w:sz w:val="20"/>
      <w:szCs w:val="20"/>
      <w:lang w:val="en-GB"/>
    </w:rPr>
  </w:style>
  <w:style w:type="character" w:customStyle="1" w:styleId="CommentTextChar">
    <w:name w:val="Comment Text Char"/>
    <w:link w:val="CommentText"/>
    <w:uiPriority w:val="99"/>
    <w:rsid w:val="009068DD"/>
    <w:rPr>
      <w:rFonts w:ascii="Calibri" w:eastAsia="Calibri" w:hAnsi="Calibri"/>
      <w:lang w:val="en-GB"/>
    </w:rPr>
  </w:style>
  <w:style w:type="paragraph" w:styleId="CommentSubject">
    <w:name w:val="annotation subject"/>
    <w:basedOn w:val="CommentText"/>
    <w:next w:val="CommentText"/>
    <w:link w:val="CommentSubjectChar"/>
    <w:uiPriority w:val="99"/>
    <w:unhideWhenUsed/>
    <w:rsid w:val="009068DD"/>
    <w:rPr>
      <w:b/>
      <w:bCs/>
    </w:rPr>
  </w:style>
  <w:style w:type="character" w:customStyle="1" w:styleId="CommentSubjectChar">
    <w:name w:val="Comment Subject Char"/>
    <w:link w:val="CommentSubject"/>
    <w:uiPriority w:val="99"/>
    <w:rsid w:val="009068DD"/>
    <w:rPr>
      <w:rFonts w:ascii="Calibri" w:eastAsia="Calibri" w:hAnsi="Calibri"/>
      <w:b/>
      <w:bCs/>
      <w:lang w:val="en-GB"/>
    </w:rPr>
  </w:style>
  <w:style w:type="paragraph" w:styleId="NormalWeb">
    <w:name w:val="Normal (Web)"/>
    <w:basedOn w:val="Normal"/>
    <w:uiPriority w:val="99"/>
    <w:unhideWhenUsed/>
    <w:rsid w:val="009068DD"/>
    <w:rPr>
      <w:rFonts w:eastAsia="Calibri" w:cs="Times New Roman"/>
      <w:bCs w:val="0"/>
      <w:lang w:val="en-GB"/>
    </w:rPr>
  </w:style>
  <w:style w:type="character" w:customStyle="1" w:styleId="y2iqfc">
    <w:name w:val="y2iqfc"/>
    <w:rsid w:val="009068DD"/>
  </w:style>
  <w:style w:type="character" w:styleId="PlaceholderText">
    <w:name w:val="Placeholder Text"/>
    <w:uiPriority w:val="99"/>
    <w:semiHidden/>
    <w:rsid w:val="009068DD"/>
    <w:rPr>
      <w:color w:val="808080"/>
    </w:rPr>
  </w:style>
  <w:style w:type="character" w:customStyle="1" w:styleId="Heading6Char">
    <w:name w:val="Heading 6 Char"/>
    <w:link w:val="Heading6"/>
    <w:uiPriority w:val="9"/>
    <w:semiHidden/>
    <w:rsid w:val="00EB55FE"/>
    <w:rPr>
      <w:rFonts w:ascii="Calibri Light" w:hAnsi="Calibri Light"/>
      <w:color w:val="1F3763"/>
      <w:sz w:val="24"/>
      <w:szCs w:val="24"/>
      <w:lang w:val="en-GB" w:eastAsia="en-GB"/>
    </w:rPr>
  </w:style>
  <w:style w:type="paragraph" w:styleId="TOCHeading">
    <w:name w:val="TOC Heading"/>
    <w:basedOn w:val="Heading1"/>
    <w:next w:val="Normal"/>
    <w:uiPriority w:val="39"/>
    <w:unhideWhenUsed/>
    <w:qFormat/>
    <w:rsid w:val="00EB55FE"/>
    <w:pPr>
      <w:keepLines/>
      <w:spacing w:before="480" w:after="0" w:line="276" w:lineRule="auto"/>
      <w:outlineLvl w:val="9"/>
    </w:pPr>
    <w:rPr>
      <w:color w:val="2F5496"/>
      <w:kern w:val="0"/>
      <w:sz w:val="28"/>
      <w:szCs w:val="28"/>
    </w:rPr>
  </w:style>
  <w:style w:type="paragraph" w:styleId="TOC1">
    <w:name w:val="toc 1"/>
    <w:basedOn w:val="Normal"/>
    <w:next w:val="Normal"/>
    <w:autoRedefine/>
    <w:uiPriority w:val="39"/>
    <w:unhideWhenUsed/>
    <w:rsid w:val="0056264B"/>
    <w:pPr>
      <w:tabs>
        <w:tab w:val="right" w:leader="dot" w:pos="8779"/>
      </w:tabs>
      <w:spacing w:line="360" w:lineRule="auto"/>
      <w:jc w:val="both"/>
    </w:pPr>
    <w:rPr>
      <w:rFonts w:cs="Calibri"/>
      <w:b/>
      <w:iCs/>
      <w:noProof/>
      <w:sz w:val="26"/>
      <w:lang w:val="pt-BR" w:eastAsia="en-GB"/>
    </w:rPr>
  </w:style>
  <w:style w:type="paragraph" w:styleId="TOC2">
    <w:name w:val="toc 2"/>
    <w:basedOn w:val="Normal"/>
    <w:next w:val="Normal"/>
    <w:autoRedefine/>
    <w:uiPriority w:val="39"/>
    <w:unhideWhenUsed/>
    <w:rsid w:val="007209E7"/>
    <w:pPr>
      <w:tabs>
        <w:tab w:val="right" w:leader="dot" w:pos="8779"/>
      </w:tabs>
      <w:spacing w:line="360" w:lineRule="auto"/>
      <w:jc w:val="both"/>
    </w:pPr>
    <w:rPr>
      <w:rFonts w:cs="Calibri"/>
      <w:b/>
      <w:noProof/>
      <w:sz w:val="26"/>
      <w:szCs w:val="22"/>
      <w:lang w:val="en-GB" w:eastAsia="en-GB"/>
    </w:rPr>
  </w:style>
  <w:style w:type="paragraph" w:styleId="TOC3">
    <w:name w:val="toc 3"/>
    <w:basedOn w:val="Normal"/>
    <w:next w:val="Normal"/>
    <w:autoRedefine/>
    <w:uiPriority w:val="39"/>
    <w:unhideWhenUsed/>
    <w:rsid w:val="00307DD9"/>
    <w:pPr>
      <w:ind w:left="480"/>
    </w:pPr>
    <w:rPr>
      <w:rFonts w:cs="Calibri"/>
      <w:bCs w:val="0"/>
      <w:sz w:val="26"/>
      <w:szCs w:val="20"/>
      <w:lang w:val="en-GB" w:eastAsia="en-GB"/>
    </w:rPr>
  </w:style>
  <w:style w:type="paragraph" w:styleId="TOC4">
    <w:name w:val="toc 4"/>
    <w:basedOn w:val="Normal"/>
    <w:next w:val="Normal"/>
    <w:autoRedefine/>
    <w:uiPriority w:val="39"/>
    <w:unhideWhenUsed/>
    <w:rsid w:val="00EB55FE"/>
    <w:pPr>
      <w:ind w:left="720"/>
    </w:pPr>
    <w:rPr>
      <w:rFonts w:ascii="Calibri" w:hAnsi="Calibri" w:cs="Calibri"/>
      <w:bCs w:val="0"/>
      <w:sz w:val="20"/>
      <w:szCs w:val="20"/>
      <w:lang w:val="en-GB" w:eastAsia="en-GB"/>
    </w:rPr>
  </w:style>
  <w:style w:type="paragraph" w:styleId="TOC5">
    <w:name w:val="toc 5"/>
    <w:basedOn w:val="Normal"/>
    <w:next w:val="Normal"/>
    <w:autoRedefine/>
    <w:uiPriority w:val="39"/>
    <w:unhideWhenUsed/>
    <w:rsid w:val="00EB55FE"/>
    <w:pPr>
      <w:ind w:left="960"/>
    </w:pPr>
    <w:rPr>
      <w:rFonts w:ascii="Calibri" w:hAnsi="Calibri" w:cs="Calibri"/>
      <w:bCs w:val="0"/>
      <w:sz w:val="20"/>
      <w:szCs w:val="20"/>
      <w:lang w:val="en-GB" w:eastAsia="en-GB"/>
    </w:rPr>
  </w:style>
  <w:style w:type="paragraph" w:styleId="TOC6">
    <w:name w:val="toc 6"/>
    <w:basedOn w:val="Normal"/>
    <w:next w:val="Normal"/>
    <w:autoRedefine/>
    <w:uiPriority w:val="39"/>
    <w:unhideWhenUsed/>
    <w:rsid w:val="00EB55FE"/>
    <w:pPr>
      <w:ind w:left="1200"/>
    </w:pPr>
    <w:rPr>
      <w:rFonts w:ascii="Calibri" w:hAnsi="Calibri" w:cs="Calibri"/>
      <w:bCs w:val="0"/>
      <w:sz w:val="20"/>
      <w:szCs w:val="20"/>
      <w:lang w:val="en-GB" w:eastAsia="en-GB"/>
    </w:rPr>
  </w:style>
  <w:style w:type="paragraph" w:styleId="TOC7">
    <w:name w:val="toc 7"/>
    <w:basedOn w:val="Normal"/>
    <w:next w:val="Normal"/>
    <w:autoRedefine/>
    <w:uiPriority w:val="39"/>
    <w:unhideWhenUsed/>
    <w:rsid w:val="00EB55FE"/>
    <w:pPr>
      <w:ind w:left="1440"/>
    </w:pPr>
    <w:rPr>
      <w:rFonts w:ascii="Calibri" w:hAnsi="Calibri" w:cs="Calibri"/>
      <w:bCs w:val="0"/>
      <w:sz w:val="20"/>
      <w:szCs w:val="20"/>
      <w:lang w:val="en-GB" w:eastAsia="en-GB"/>
    </w:rPr>
  </w:style>
  <w:style w:type="paragraph" w:styleId="TOC8">
    <w:name w:val="toc 8"/>
    <w:basedOn w:val="Normal"/>
    <w:next w:val="Normal"/>
    <w:autoRedefine/>
    <w:uiPriority w:val="39"/>
    <w:unhideWhenUsed/>
    <w:rsid w:val="00EB55FE"/>
    <w:pPr>
      <w:ind w:left="1680"/>
    </w:pPr>
    <w:rPr>
      <w:rFonts w:ascii="Calibri" w:hAnsi="Calibri" w:cs="Calibri"/>
      <w:bCs w:val="0"/>
      <w:sz w:val="20"/>
      <w:szCs w:val="20"/>
      <w:lang w:val="en-GB" w:eastAsia="en-GB"/>
    </w:rPr>
  </w:style>
  <w:style w:type="paragraph" w:styleId="TOC9">
    <w:name w:val="toc 9"/>
    <w:basedOn w:val="Normal"/>
    <w:next w:val="Normal"/>
    <w:autoRedefine/>
    <w:uiPriority w:val="39"/>
    <w:unhideWhenUsed/>
    <w:rsid w:val="00EB55FE"/>
    <w:pPr>
      <w:ind w:left="1920"/>
    </w:pPr>
    <w:rPr>
      <w:rFonts w:ascii="Calibri" w:hAnsi="Calibri" w:cs="Calibri"/>
      <w:bCs w:val="0"/>
      <w:sz w:val="20"/>
      <w:szCs w:val="20"/>
      <w:lang w:val="en-GB" w:eastAsia="en-GB"/>
    </w:rPr>
  </w:style>
  <w:style w:type="character" w:styleId="LineNumber">
    <w:name w:val="line number"/>
    <w:uiPriority w:val="99"/>
    <w:unhideWhenUsed/>
    <w:rsid w:val="00EB55FE"/>
  </w:style>
  <w:style w:type="character" w:customStyle="1" w:styleId="UnresolvedMention1">
    <w:name w:val="Unresolved Mention1"/>
    <w:uiPriority w:val="99"/>
    <w:semiHidden/>
    <w:unhideWhenUsed/>
    <w:rsid w:val="00EB55FE"/>
    <w:rPr>
      <w:color w:val="605E5C"/>
      <w:shd w:val="clear" w:color="auto" w:fill="E1DFDD"/>
    </w:rPr>
  </w:style>
  <w:style w:type="paragraph" w:styleId="BodyText2">
    <w:name w:val="Body Text 2"/>
    <w:basedOn w:val="Normal"/>
    <w:link w:val="BodyText2Char"/>
    <w:rsid w:val="00EB55FE"/>
    <w:pPr>
      <w:widowControl w:val="0"/>
      <w:overflowPunct w:val="0"/>
      <w:autoSpaceDE w:val="0"/>
      <w:autoSpaceDN w:val="0"/>
      <w:adjustRightInd w:val="0"/>
      <w:spacing w:after="120"/>
      <w:ind w:left="360"/>
      <w:textAlignment w:val="baseline"/>
    </w:pPr>
    <w:rPr>
      <w:rFonts w:cs="Times New Roman"/>
      <w:bCs w:val="0"/>
      <w:sz w:val="28"/>
      <w:lang w:val="en-GB" w:eastAsia="en-GB"/>
    </w:rPr>
  </w:style>
  <w:style w:type="character" w:customStyle="1" w:styleId="BodyText2Char">
    <w:name w:val="Body Text 2 Char"/>
    <w:link w:val="BodyText2"/>
    <w:rsid w:val="00EB55FE"/>
    <w:rPr>
      <w:sz w:val="28"/>
      <w:szCs w:val="24"/>
      <w:lang w:val="en-GB" w:eastAsia="en-GB"/>
    </w:rPr>
  </w:style>
  <w:style w:type="paragraph" w:customStyle="1" w:styleId="A1">
    <w:name w:val="A1"/>
    <w:basedOn w:val="Normal"/>
    <w:link w:val="A1Char"/>
    <w:autoRedefine/>
    <w:qFormat/>
    <w:rsid w:val="00A148A6"/>
    <w:pPr>
      <w:spacing w:line="276" w:lineRule="auto"/>
      <w:jc w:val="both"/>
      <w:outlineLvl w:val="0"/>
    </w:pPr>
    <w:rPr>
      <w:rFonts w:eastAsia="MS Gothic"/>
      <w:b/>
      <w:sz w:val="22"/>
      <w:szCs w:val="22"/>
    </w:rPr>
  </w:style>
  <w:style w:type="paragraph" w:customStyle="1" w:styleId="A2">
    <w:name w:val="A2"/>
    <w:basedOn w:val="A1"/>
    <w:link w:val="A2Char"/>
    <w:autoRedefine/>
    <w:qFormat/>
    <w:rsid w:val="00A148A6"/>
    <w:pPr>
      <w:spacing w:before="120"/>
      <w:outlineLvl w:val="1"/>
    </w:pPr>
    <w:rPr>
      <w:rFonts w:cs="Times New Roman"/>
      <w:lang w:val="vi-VN" w:eastAsia="en-GB"/>
    </w:rPr>
  </w:style>
  <w:style w:type="character" w:customStyle="1" w:styleId="A1Char">
    <w:name w:val="A1 Char"/>
    <w:link w:val="A1"/>
    <w:rsid w:val="00A148A6"/>
    <w:rPr>
      <w:rFonts w:eastAsia="MS Gothic" w:cs="Tahoma"/>
      <w:b/>
      <w:bCs/>
      <w:sz w:val="22"/>
      <w:szCs w:val="22"/>
    </w:rPr>
  </w:style>
  <w:style w:type="paragraph" w:customStyle="1" w:styleId="A3">
    <w:name w:val="A3"/>
    <w:basedOn w:val="A2"/>
    <w:link w:val="A3Char"/>
    <w:autoRedefine/>
    <w:qFormat/>
    <w:rsid w:val="00D2272D"/>
    <w:pPr>
      <w:ind w:firstLine="360"/>
      <w:outlineLvl w:val="0"/>
    </w:pPr>
    <w:rPr>
      <w:rFonts w:eastAsia="Calibri"/>
      <w:b w:val="0"/>
      <w:noProof/>
      <w:shd w:val="clear" w:color="auto" w:fill="FFFFFF"/>
    </w:rPr>
  </w:style>
  <w:style w:type="character" w:customStyle="1" w:styleId="A2Char">
    <w:name w:val="A2 Char"/>
    <w:link w:val="A2"/>
    <w:rsid w:val="00A148A6"/>
    <w:rPr>
      <w:rFonts w:eastAsia="MS Gothic"/>
      <w:b/>
      <w:bCs/>
      <w:sz w:val="22"/>
      <w:szCs w:val="22"/>
      <w:lang w:val="vi-VN" w:eastAsia="en-GB"/>
    </w:rPr>
  </w:style>
  <w:style w:type="character" w:styleId="Emphasis">
    <w:name w:val="Emphasis"/>
    <w:qFormat/>
    <w:rsid w:val="003C4C54"/>
    <w:rPr>
      <w:i/>
      <w:iCs/>
    </w:rPr>
  </w:style>
  <w:style w:type="character" w:customStyle="1" w:styleId="A3Char">
    <w:name w:val="A3 Char"/>
    <w:link w:val="A3"/>
    <w:rsid w:val="00D2272D"/>
    <w:rPr>
      <w:rFonts w:eastAsia="Calibri"/>
      <w:bCs/>
      <w:noProof/>
      <w:sz w:val="26"/>
      <w:szCs w:val="26"/>
      <w:lang w:val="vi-VN"/>
    </w:rPr>
  </w:style>
  <w:style w:type="table" w:customStyle="1" w:styleId="PlainTable23">
    <w:name w:val="Plain Table 23"/>
    <w:basedOn w:val="TableNormal"/>
    <w:uiPriority w:val="42"/>
    <w:rsid w:val="0062233B"/>
    <w:pPr>
      <w:jc w:val="center"/>
    </w:pPr>
    <w:rPr>
      <w:rFonts w:eastAsia="Calibri"/>
      <w:kern w:val="28"/>
      <w:sz w:val="26"/>
      <w:szCs w:val="22"/>
      <w:lang w:val="vi-VN"/>
    </w:rPr>
    <w:tblPr>
      <w:tblStyleRowBandSize w:val="1"/>
      <w:tblStyleColBandSize w:val="1"/>
      <w:tblInd w:w="0" w:type="nil"/>
      <w:tblBorders>
        <w:top w:val="single" w:sz="4" w:space="0" w:color="7F7F7F"/>
        <w:bottom w:val="single" w:sz="4" w:space="0" w:color="7F7F7F"/>
      </w:tblBorders>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
    <w:name w:val="Unresolved Mention"/>
    <w:uiPriority w:val="99"/>
    <w:semiHidden/>
    <w:unhideWhenUsed/>
    <w:rsid w:val="007F28A3"/>
    <w:rPr>
      <w:color w:val="605E5C"/>
      <w:shd w:val="clear" w:color="auto" w:fill="E1DFDD"/>
    </w:rPr>
  </w:style>
  <w:style w:type="paragraph" w:customStyle="1" w:styleId="Chuyende1">
    <w:name w:val="Chuyende1"/>
    <w:next w:val="Normal"/>
    <w:autoRedefine/>
    <w:qFormat/>
    <w:rsid w:val="004523F1"/>
    <w:pPr>
      <w:spacing w:line="300" w:lineRule="exact"/>
      <w:jc w:val="center"/>
      <w:outlineLvl w:val="0"/>
    </w:pPr>
    <w:rPr>
      <w:rFonts w:eastAsiaTheme="minorHAnsi"/>
      <w:b/>
      <w:sz w:val="22"/>
      <w:szCs w:val="22"/>
      <w:lang w:val="vi-VN"/>
    </w:rPr>
  </w:style>
  <w:style w:type="paragraph" w:customStyle="1" w:styleId="chuyende11">
    <w:name w:val="chuyende 1.1"/>
    <w:next w:val="Normal"/>
    <w:autoRedefine/>
    <w:qFormat/>
    <w:rsid w:val="005F4714"/>
    <w:pPr>
      <w:spacing w:line="340" w:lineRule="exact"/>
      <w:jc w:val="both"/>
      <w:outlineLvl w:val="1"/>
    </w:pPr>
    <w:rPr>
      <w:rFonts w:eastAsiaTheme="majorEastAsia"/>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982341">
      <w:bodyDiv w:val="1"/>
      <w:marLeft w:val="0"/>
      <w:marRight w:val="0"/>
      <w:marTop w:val="0"/>
      <w:marBottom w:val="0"/>
      <w:divBdr>
        <w:top w:val="none" w:sz="0" w:space="0" w:color="auto"/>
        <w:left w:val="none" w:sz="0" w:space="0" w:color="auto"/>
        <w:bottom w:val="none" w:sz="0" w:space="0" w:color="auto"/>
        <w:right w:val="none" w:sz="0" w:space="0" w:color="auto"/>
      </w:divBdr>
    </w:div>
    <w:div w:id="429815745">
      <w:bodyDiv w:val="1"/>
      <w:marLeft w:val="0"/>
      <w:marRight w:val="0"/>
      <w:marTop w:val="0"/>
      <w:marBottom w:val="0"/>
      <w:divBdr>
        <w:top w:val="none" w:sz="0" w:space="0" w:color="auto"/>
        <w:left w:val="none" w:sz="0" w:space="0" w:color="auto"/>
        <w:bottom w:val="none" w:sz="0" w:space="0" w:color="auto"/>
        <w:right w:val="none" w:sz="0" w:space="0" w:color="auto"/>
      </w:divBdr>
    </w:div>
    <w:div w:id="481508231">
      <w:bodyDiv w:val="1"/>
      <w:marLeft w:val="0"/>
      <w:marRight w:val="0"/>
      <w:marTop w:val="0"/>
      <w:marBottom w:val="0"/>
      <w:divBdr>
        <w:top w:val="none" w:sz="0" w:space="0" w:color="auto"/>
        <w:left w:val="none" w:sz="0" w:space="0" w:color="auto"/>
        <w:bottom w:val="none" w:sz="0" w:space="0" w:color="auto"/>
        <w:right w:val="none" w:sz="0" w:space="0" w:color="auto"/>
      </w:divBdr>
    </w:div>
    <w:div w:id="606812330">
      <w:bodyDiv w:val="1"/>
      <w:marLeft w:val="0"/>
      <w:marRight w:val="0"/>
      <w:marTop w:val="0"/>
      <w:marBottom w:val="0"/>
      <w:divBdr>
        <w:top w:val="none" w:sz="0" w:space="0" w:color="auto"/>
        <w:left w:val="none" w:sz="0" w:space="0" w:color="auto"/>
        <w:bottom w:val="none" w:sz="0" w:space="0" w:color="auto"/>
        <w:right w:val="none" w:sz="0" w:space="0" w:color="auto"/>
      </w:divBdr>
    </w:div>
    <w:div w:id="751194567">
      <w:bodyDiv w:val="1"/>
      <w:marLeft w:val="0"/>
      <w:marRight w:val="0"/>
      <w:marTop w:val="0"/>
      <w:marBottom w:val="0"/>
      <w:divBdr>
        <w:top w:val="none" w:sz="0" w:space="0" w:color="auto"/>
        <w:left w:val="none" w:sz="0" w:space="0" w:color="auto"/>
        <w:bottom w:val="none" w:sz="0" w:space="0" w:color="auto"/>
        <w:right w:val="none" w:sz="0" w:space="0" w:color="auto"/>
      </w:divBdr>
    </w:div>
    <w:div w:id="1564949241">
      <w:bodyDiv w:val="1"/>
      <w:marLeft w:val="0"/>
      <w:marRight w:val="0"/>
      <w:marTop w:val="0"/>
      <w:marBottom w:val="0"/>
      <w:divBdr>
        <w:top w:val="none" w:sz="0" w:space="0" w:color="auto"/>
        <w:left w:val="none" w:sz="0" w:space="0" w:color="auto"/>
        <w:bottom w:val="none" w:sz="0" w:space="0" w:color="auto"/>
        <w:right w:val="none" w:sz="0" w:space="0" w:color="auto"/>
      </w:divBdr>
    </w:div>
    <w:div w:id="1708942599">
      <w:bodyDiv w:val="1"/>
      <w:marLeft w:val="0"/>
      <w:marRight w:val="0"/>
      <w:marTop w:val="0"/>
      <w:marBottom w:val="0"/>
      <w:divBdr>
        <w:top w:val="none" w:sz="0" w:space="0" w:color="auto"/>
        <w:left w:val="none" w:sz="0" w:space="0" w:color="auto"/>
        <w:bottom w:val="none" w:sz="0" w:space="0" w:color="auto"/>
        <w:right w:val="none" w:sz="0" w:space="0" w:color="auto"/>
      </w:divBdr>
    </w:div>
    <w:div w:id="174923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ustomXml" Target="ink/ink2.xml"/><Relationship Id="rId20" Type="http://schemas.openxmlformats.org/officeDocument/2006/relationships/chart" Target="charts/chart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customXml" Target="ink/ink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chart" Target="charts/chart4.xml"/><Relationship Id="rId27" Type="http://schemas.openxmlformats.org/officeDocument/2006/relationships/header" Target="header6.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90" b="0" i="0" u="none" strike="noStrike" baseline="0">
                <a:solidFill>
                  <a:srgbClr val="000000"/>
                </a:solidFill>
                <a:latin typeface="Times New Roman"/>
                <a:ea typeface="Times New Roman"/>
                <a:cs typeface="Times New Roman"/>
              </a:defRPr>
            </a:pPr>
            <a:r>
              <a:rPr lang="en-US"/>
              <a:t>p(chi2) = 0,066</a:t>
            </a:r>
          </a:p>
        </c:rich>
      </c:tx>
      <c:layout>
        <c:manualLayout>
          <c:xMode val="edge"/>
          <c:yMode val="edge"/>
          <c:x val="2.9416652705645838E-2"/>
          <c:y val="0.86574059962934735"/>
        </c:manualLayout>
      </c:layout>
      <c:overlay val="0"/>
    </c:title>
    <c:autoTitleDeleted val="0"/>
    <c:view3D>
      <c:rotX val="15"/>
      <c:rotY val="20"/>
      <c:depthPercent val="100"/>
      <c:rAngAx val="0"/>
    </c:view3D>
    <c:floor>
      <c:thickness val="0"/>
    </c:floor>
    <c:sideWall>
      <c:thickness val="0"/>
    </c:sideWall>
    <c:backWall>
      <c:thickness val="0"/>
    </c:backWall>
    <c:plotArea>
      <c:layout/>
      <c:line3DChart>
        <c:grouping val="standard"/>
        <c:varyColors val="0"/>
        <c:ser>
          <c:idx val="0"/>
          <c:order val="0"/>
          <c:tx>
            <c:strRef>
              <c:f>Sheet1!$C$33</c:f>
              <c:strCache>
                <c:ptCount val="1"/>
                <c:pt idx="0">
                  <c:v>Nhóm can thiệp(44)</c:v>
                </c:pt>
              </c:strCache>
            </c:strRef>
          </c:tx>
          <c:dLbls>
            <c:dLbl>
              <c:idx val="3"/>
              <c:tx>
                <c:rich>
                  <a:bodyPr/>
                  <a:lstStyle/>
                  <a:p>
                    <a:pPr>
                      <a:defRPr sz="995" b="0" i="0" u="none" strike="noStrike" baseline="0">
                        <a:solidFill>
                          <a:srgbClr val="000000"/>
                        </a:solidFill>
                        <a:latin typeface="Calibri"/>
                        <a:ea typeface="Calibri"/>
                        <a:cs typeface="Calibri"/>
                      </a:defRPr>
                    </a:pPr>
                    <a:r>
                      <a:rPr lang="en-US"/>
                      <a:t>93,2%</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BD-49A5-BE8C-FE5E84EC51E5}"/>
                </c:ext>
              </c:extLst>
            </c:dLbl>
            <c:spPr>
              <a:noFill/>
              <a:ln w="25329">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Sheet1!$B$34:$B$37</c:f>
              <c:strCache>
                <c:ptCount val="4"/>
                <c:pt idx="0">
                  <c:v>T0</c:v>
                </c:pt>
                <c:pt idx="1">
                  <c:v>T4</c:v>
                </c:pt>
                <c:pt idx="2">
                  <c:v>T8</c:v>
                </c:pt>
                <c:pt idx="3">
                  <c:v>T12</c:v>
                </c:pt>
              </c:strCache>
            </c:strRef>
          </c:cat>
          <c:val>
            <c:numRef>
              <c:f>Sheet1!$C$34:$C$37</c:f>
              <c:numCache>
                <c:formatCode>General</c:formatCode>
                <c:ptCount val="4"/>
                <c:pt idx="0">
                  <c:v>100</c:v>
                </c:pt>
                <c:pt idx="1">
                  <c:v>100</c:v>
                </c:pt>
                <c:pt idx="2">
                  <c:v>100</c:v>
                </c:pt>
                <c:pt idx="3">
                  <c:v>93.2</c:v>
                </c:pt>
              </c:numCache>
            </c:numRef>
          </c:val>
          <c:smooth val="0"/>
          <c:extLst>
            <c:ext xmlns:c16="http://schemas.microsoft.com/office/drawing/2014/chart" uri="{C3380CC4-5D6E-409C-BE32-E72D297353CC}">
              <c16:uniqueId val="{00000001-77BD-49A5-BE8C-FE5E84EC51E5}"/>
            </c:ext>
          </c:extLst>
        </c:ser>
        <c:ser>
          <c:idx val="1"/>
          <c:order val="1"/>
          <c:tx>
            <c:strRef>
              <c:f>Sheet1!$D$33</c:f>
              <c:strCache>
                <c:ptCount val="1"/>
                <c:pt idx="0">
                  <c:v>Nhóm chứng (46)</c:v>
                </c:pt>
              </c:strCache>
            </c:strRef>
          </c:tx>
          <c:dLbls>
            <c:dLbl>
              <c:idx val="3"/>
              <c:tx>
                <c:rich>
                  <a:bodyPr/>
                  <a:lstStyle/>
                  <a:p>
                    <a:pPr>
                      <a:defRPr sz="995" b="0" i="0" u="none" strike="noStrike" baseline="0">
                        <a:solidFill>
                          <a:srgbClr val="000000"/>
                        </a:solidFill>
                        <a:latin typeface="Calibri"/>
                        <a:ea typeface="Calibri"/>
                        <a:cs typeface="Calibri"/>
                      </a:defRPr>
                    </a:pPr>
                    <a:r>
                      <a:rPr lang="en-US"/>
                      <a:t>100%</a:t>
                    </a:r>
                  </a:p>
                </c:rich>
              </c:tx>
              <c:spPr/>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BD-49A5-BE8C-FE5E84EC51E5}"/>
                </c:ext>
              </c:extLst>
            </c:dLbl>
            <c:spPr>
              <a:noFill/>
              <a:ln w="25329">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Sheet1!$B$34:$B$37</c:f>
              <c:strCache>
                <c:ptCount val="4"/>
                <c:pt idx="0">
                  <c:v>T0</c:v>
                </c:pt>
                <c:pt idx="1">
                  <c:v>T4</c:v>
                </c:pt>
                <c:pt idx="2">
                  <c:v>T8</c:v>
                </c:pt>
                <c:pt idx="3">
                  <c:v>T12</c:v>
                </c:pt>
              </c:strCache>
            </c:strRef>
          </c:cat>
          <c:val>
            <c:numRef>
              <c:f>Sheet1!$D$34:$D$37</c:f>
              <c:numCache>
                <c:formatCode>General</c:formatCode>
                <c:ptCount val="4"/>
                <c:pt idx="0">
                  <c:v>100</c:v>
                </c:pt>
                <c:pt idx="1">
                  <c:v>100</c:v>
                </c:pt>
                <c:pt idx="2">
                  <c:v>100</c:v>
                </c:pt>
                <c:pt idx="3">
                  <c:v>100</c:v>
                </c:pt>
              </c:numCache>
            </c:numRef>
          </c:val>
          <c:smooth val="0"/>
          <c:extLst>
            <c:ext xmlns:c16="http://schemas.microsoft.com/office/drawing/2014/chart" uri="{C3380CC4-5D6E-409C-BE32-E72D297353CC}">
              <c16:uniqueId val="{00000003-77BD-49A5-BE8C-FE5E84EC51E5}"/>
            </c:ext>
          </c:extLst>
        </c:ser>
        <c:dLbls>
          <c:showLegendKey val="0"/>
          <c:showVal val="0"/>
          <c:showCatName val="0"/>
          <c:showSerName val="0"/>
          <c:showPercent val="0"/>
          <c:showBubbleSize val="0"/>
        </c:dLbls>
        <c:axId val="208460096"/>
        <c:axId val="1"/>
        <c:axId val="2"/>
      </c:line3DChart>
      <c:catAx>
        <c:axId val="208460096"/>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208460096"/>
        <c:crosses val="autoZero"/>
        <c:crossBetween val="between"/>
      </c:valAx>
      <c:serAx>
        <c:axId val="2"/>
        <c:scaling>
          <c:orientation val="minMax"/>
        </c:scaling>
        <c:delete val="1"/>
        <c:axPos val="b"/>
        <c:majorTickMark val="out"/>
        <c:minorTickMark val="none"/>
        <c:tickLblPos val="nextTo"/>
        <c:crossAx val="1"/>
        <c:crosses val="autoZero"/>
      </c:serAx>
      <c:spPr>
        <a:noFill/>
        <a:ln w="25391">
          <a:noFill/>
        </a:ln>
      </c:spPr>
    </c:plotArea>
    <c:legend>
      <c:legendPos val="r"/>
      <c:layout>
        <c:manualLayout>
          <c:xMode val="edge"/>
          <c:yMode val="edge"/>
          <c:x val="0.22553191489361701"/>
          <c:y val="9.7122268318610719E-2"/>
          <c:w val="0.5446808510638298"/>
          <c:h val="8.6330821550531997E-2"/>
        </c:manualLayout>
      </c:layout>
      <c:overlay val="0"/>
      <c:txPr>
        <a:bodyPr/>
        <a:lstStyle/>
        <a:p>
          <a:pPr>
            <a:defRPr sz="918"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Sheet1!$B$8</c:f>
              <c:strCache>
                <c:ptCount val="1"/>
                <c:pt idx="0">
                  <c:v>Nhóm Can thiệp</c:v>
                </c:pt>
              </c:strCache>
            </c:strRef>
          </c:tx>
          <c:spPr>
            <a:ln w="22225" cap="rnd" cmpd="sng" algn="ctr">
              <a:solidFill>
                <a:schemeClr val="accent1"/>
              </a:solidFill>
              <a:round/>
            </a:ln>
            <a:effectLst/>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Sheet1!$A$9:$A$12</c:f>
              <c:strCache>
                <c:ptCount val="4"/>
                <c:pt idx="0">
                  <c:v>T0</c:v>
                </c:pt>
                <c:pt idx="1">
                  <c:v>T4</c:v>
                </c:pt>
                <c:pt idx="2">
                  <c:v>T8</c:v>
                </c:pt>
                <c:pt idx="3">
                  <c:v>T12</c:v>
                </c:pt>
              </c:strCache>
            </c:strRef>
          </c:cat>
          <c:val>
            <c:numRef>
              <c:f>Sheet1!$B$9:$B$12</c:f>
              <c:numCache>
                <c:formatCode>0.0</c:formatCode>
                <c:ptCount val="4"/>
                <c:pt idx="0">
                  <c:v>0</c:v>
                </c:pt>
                <c:pt idx="1">
                  <c:v>0</c:v>
                </c:pt>
                <c:pt idx="2">
                  <c:v>-5.0999999999999996</c:v>
                </c:pt>
                <c:pt idx="3">
                  <c:v>-9.9</c:v>
                </c:pt>
              </c:numCache>
            </c:numRef>
          </c:val>
          <c:smooth val="0"/>
          <c:extLst>
            <c:ext xmlns:c16="http://schemas.microsoft.com/office/drawing/2014/chart" uri="{C3380CC4-5D6E-409C-BE32-E72D297353CC}">
              <c16:uniqueId val="{00000000-B5C9-4A58-B948-586E0AD25332}"/>
            </c:ext>
          </c:extLst>
        </c:ser>
        <c:ser>
          <c:idx val="1"/>
          <c:order val="1"/>
          <c:tx>
            <c:strRef>
              <c:f>Sheet1!$C$8</c:f>
              <c:strCache>
                <c:ptCount val="1"/>
                <c:pt idx="0">
                  <c:v>Nhóm Chứng</c:v>
                </c:pt>
              </c:strCache>
            </c:strRef>
          </c:tx>
          <c:spPr>
            <a:ln w="22225" cap="rnd" cmpd="sng" algn="ctr">
              <a:solidFill>
                <a:schemeClr val="accent2"/>
              </a:solidFill>
              <a:round/>
            </a:ln>
            <a:effectLst/>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Sheet1!$A$9:$A$12</c:f>
              <c:strCache>
                <c:ptCount val="4"/>
                <c:pt idx="0">
                  <c:v>T0</c:v>
                </c:pt>
                <c:pt idx="1">
                  <c:v>T4</c:v>
                </c:pt>
                <c:pt idx="2">
                  <c:v>T8</c:v>
                </c:pt>
                <c:pt idx="3">
                  <c:v>T12</c:v>
                </c:pt>
              </c:strCache>
            </c:strRef>
          </c:cat>
          <c:val>
            <c:numRef>
              <c:f>Sheet1!$C$9:$C$12</c:f>
              <c:numCache>
                <c:formatCode>0.0</c:formatCode>
                <c:ptCount val="4"/>
                <c:pt idx="0">
                  <c:v>0</c:v>
                </c:pt>
                <c:pt idx="1">
                  <c:v>0</c:v>
                </c:pt>
                <c:pt idx="2">
                  <c:v>2.5</c:v>
                </c:pt>
                <c:pt idx="3">
                  <c:v>3.7</c:v>
                </c:pt>
              </c:numCache>
            </c:numRef>
          </c:val>
          <c:smooth val="0"/>
          <c:extLst>
            <c:ext xmlns:c16="http://schemas.microsoft.com/office/drawing/2014/chart" uri="{C3380CC4-5D6E-409C-BE32-E72D297353CC}">
              <c16:uniqueId val="{00000001-B5C9-4A58-B948-586E0AD25332}"/>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11989888"/>
        <c:axId val="411991424"/>
      </c:lineChart>
      <c:catAx>
        <c:axId val="41198988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11991424"/>
        <c:crosses val="autoZero"/>
        <c:auto val="1"/>
        <c:lblAlgn val="ctr"/>
        <c:lblOffset val="100"/>
        <c:noMultiLvlLbl val="0"/>
      </c:catAx>
      <c:valAx>
        <c:axId val="411991424"/>
        <c:scaling>
          <c:orientation val="minMax"/>
          <c:max val="12"/>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11989888"/>
        <c:crosses val="autoZero"/>
        <c:crossBetween val="between"/>
        <c:majorUnit val="4"/>
      </c:valAx>
      <c:dTable>
        <c:showHorzBorder val="1"/>
        <c:showVertBorder val="1"/>
        <c:showOutline val="1"/>
        <c:showKeys val="1"/>
        <c:spPr>
          <a:noFill/>
          <a:ln w="9525">
            <a:solidFill>
              <a:schemeClr val="dk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dk1">
                    <a:lumMod val="65000"/>
                    <a:lumOff val="35000"/>
                  </a:schemeClr>
                </a:solidFill>
                <a:latin typeface="+mn-lt"/>
                <a:ea typeface="+mn-ea"/>
                <a:cs typeface="+mn-cs"/>
              </a:defRPr>
            </a:pPr>
            <a:endParaRPr lang="en-US"/>
          </a:p>
        </c:txPr>
      </c:dTable>
      <c:spPr>
        <a:gradFill>
          <a:gsLst>
            <a:gs pos="100000">
              <a:schemeClr val="lt1">
                <a:lumMod val="95000"/>
              </a:schemeClr>
            </a:gs>
            <a:gs pos="0">
              <a:schemeClr val="lt1"/>
            </a:gs>
          </a:gsLst>
          <a:lin ang="5400000" scaled="0"/>
        </a:grad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Sheet1!$F$8</c:f>
              <c:strCache>
                <c:ptCount val="1"/>
                <c:pt idx="0">
                  <c:v>Nhóm Can thiệp</c:v>
                </c:pt>
              </c:strCache>
            </c:strRef>
          </c:tx>
          <c:spPr>
            <a:ln w="22225" cap="rnd" cmpd="sng" algn="ctr">
              <a:solidFill>
                <a:schemeClr val="accent1"/>
              </a:solidFill>
              <a:round/>
            </a:ln>
            <a:effectLst/>
          </c:spPr>
          <c:marker>
            <c:symbol val="none"/>
          </c:marker>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Sheet1!$E$9:$E$12</c:f>
              <c:strCache>
                <c:ptCount val="4"/>
                <c:pt idx="0">
                  <c:v>T0</c:v>
                </c:pt>
                <c:pt idx="1">
                  <c:v>T4</c:v>
                </c:pt>
                <c:pt idx="2">
                  <c:v>T8</c:v>
                </c:pt>
                <c:pt idx="3">
                  <c:v>T12</c:v>
                </c:pt>
              </c:strCache>
            </c:strRef>
          </c:cat>
          <c:val>
            <c:numRef>
              <c:f>Sheet1!$F$9:$F$12</c:f>
              <c:numCache>
                <c:formatCode>0.0</c:formatCode>
                <c:ptCount val="4"/>
                <c:pt idx="0">
                  <c:v>0</c:v>
                </c:pt>
                <c:pt idx="1">
                  <c:v>0</c:v>
                </c:pt>
                <c:pt idx="2">
                  <c:v>-3</c:v>
                </c:pt>
                <c:pt idx="3">
                  <c:v>-5.8</c:v>
                </c:pt>
              </c:numCache>
            </c:numRef>
          </c:val>
          <c:smooth val="0"/>
          <c:extLst>
            <c:ext xmlns:c16="http://schemas.microsoft.com/office/drawing/2014/chart" uri="{C3380CC4-5D6E-409C-BE32-E72D297353CC}">
              <c16:uniqueId val="{00000000-F3C4-4DD1-96D4-EC816CD00720}"/>
            </c:ext>
          </c:extLst>
        </c:ser>
        <c:ser>
          <c:idx val="1"/>
          <c:order val="1"/>
          <c:tx>
            <c:strRef>
              <c:f>Sheet1!$G$8</c:f>
              <c:strCache>
                <c:ptCount val="1"/>
                <c:pt idx="0">
                  <c:v>Nhóm Chứng</c:v>
                </c:pt>
              </c:strCache>
            </c:strRef>
          </c:tx>
          <c:spPr>
            <a:ln w="22225" cap="rnd" cmpd="sng" algn="ctr">
              <a:solidFill>
                <a:schemeClr val="accent2"/>
              </a:solidFill>
              <a:round/>
            </a:ln>
            <a:effectLst/>
          </c:spPr>
          <c:marker>
            <c:symbol val="none"/>
          </c:marker>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Sheet1!$E$9:$E$12</c:f>
              <c:strCache>
                <c:ptCount val="4"/>
                <c:pt idx="0">
                  <c:v>T0</c:v>
                </c:pt>
                <c:pt idx="1">
                  <c:v>T4</c:v>
                </c:pt>
                <c:pt idx="2">
                  <c:v>T8</c:v>
                </c:pt>
                <c:pt idx="3">
                  <c:v>T12</c:v>
                </c:pt>
              </c:strCache>
            </c:strRef>
          </c:cat>
          <c:val>
            <c:numRef>
              <c:f>Sheet1!$G$9:$G$12</c:f>
              <c:numCache>
                <c:formatCode>0.0</c:formatCode>
                <c:ptCount val="4"/>
                <c:pt idx="0">
                  <c:v>0</c:v>
                </c:pt>
                <c:pt idx="1">
                  <c:v>0</c:v>
                </c:pt>
                <c:pt idx="2">
                  <c:v>2.7</c:v>
                </c:pt>
                <c:pt idx="3">
                  <c:v>4.5</c:v>
                </c:pt>
              </c:numCache>
            </c:numRef>
          </c:val>
          <c:smooth val="0"/>
          <c:extLst>
            <c:ext xmlns:c16="http://schemas.microsoft.com/office/drawing/2014/chart" uri="{C3380CC4-5D6E-409C-BE32-E72D297353CC}">
              <c16:uniqueId val="{00000001-F3C4-4DD1-96D4-EC816CD00720}"/>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30230656"/>
        <c:axId val="230232448"/>
      </c:lineChart>
      <c:catAx>
        <c:axId val="23023065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30232448"/>
        <c:crosses val="autoZero"/>
        <c:auto val="1"/>
        <c:lblAlgn val="ctr"/>
        <c:lblOffset val="100"/>
        <c:noMultiLvlLbl val="0"/>
      </c:catAx>
      <c:valAx>
        <c:axId val="230232448"/>
        <c:scaling>
          <c:orientation val="minMax"/>
          <c:max val="12"/>
          <c:min val="-12"/>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30230656"/>
        <c:crosses val="autoZero"/>
        <c:crossBetween val="between"/>
        <c:majorUnit val="4"/>
      </c:valAx>
      <c:dTable>
        <c:showHorzBorder val="1"/>
        <c:showVertBorder val="1"/>
        <c:showOutline val="1"/>
        <c:showKeys val="1"/>
        <c:spPr>
          <a:noFill/>
          <a:ln w="9525">
            <a:solidFill>
              <a:schemeClr val="dk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dk1">
                    <a:lumMod val="65000"/>
                    <a:lumOff val="35000"/>
                  </a:schemeClr>
                </a:solidFill>
                <a:latin typeface="+mn-lt"/>
                <a:ea typeface="+mn-ea"/>
                <a:cs typeface="+mn-cs"/>
              </a:defRPr>
            </a:pPr>
            <a:endParaRPr lang="en-US"/>
          </a:p>
        </c:txPr>
      </c:dTable>
      <c:spPr>
        <a:gradFill>
          <a:gsLst>
            <a:gs pos="100000">
              <a:schemeClr val="lt1">
                <a:lumMod val="95000"/>
              </a:schemeClr>
            </a:gs>
            <a:gs pos="0">
              <a:schemeClr val="lt1"/>
            </a:gs>
          </a:gsLst>
          <a:lin ang="5400000" scaled="0"/>
        </a:grad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Sheet1!$J$8</c:f>
              <c:strCache>
                <c:ptCount val="1"/>
                <c:pt idx="0">
                  <c:v>Nhóm Can thiệp</c:v>
                </c:pt>
              </c:strCache>
            </c:strRef>
          </c:tx>
          <c:spPr>
            <a:ln w="22225" cap="rnd" cmpd="sng" algn="ctr">
              <a:solidFill>
                <a:schemeClr val="accent1"/>
              </a:solidFill>
              <a:round/>
            </a:ln>
            <a:effectLst/>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Sheet1!$I$9:$I$12</c:f>
              <c:strCache>
                <c:ptCount val="4"/>
                <c:pt idx="0">
                  <c:v>T0</c:v>
                </c:pt>
                <c:pt idx="1">
                  <c:v>T4</c:v>
                </c:pt>
                <c:pt idx="2">
                  <c:v>T8</c:v>
                </c:pt>
                <c:pt idx="3">
                  <c:v>T12</c:v>
                </c:pt>
              </c:strCache>
            </c:strRef>
          </c:cat>
          <c:val>
            <c:numRef>
              <c:f>Sheet1!$J$9:$J$12</c:f>
              <c:numCache>
                <c:formatCode>0.0</c:formatCode>
                <c:ptCount val="4"/>
                <c:pt idx="0">
                  <c:v>0</c:v>
                </c:pt>
                <c:pt idx="1">
                  <c:v>0</c:v>
                </c:pt>
                <c:pt idx="2">
                  <c:v>-1.9</c:v>
                </c:pt>
                <c:pt idx="3">
                  <c:v>-3.9</c:v>
                </c:pt>
              </c:numCache>
            </c:numRef>
          </c:val>
          <c:smooth val="0"/>
          <c:extLst>
            <c:ext xmlns:c16="http://schemas.microsoft.com/office/drawing/2014/chart" uri="{C3380CC4-5D6E-409C-BE32-E72D297353CC}">
              <c16:uniqueId val="{00000000-0714-431A-AE36-56CD0676014D}"/>
            </c:ext>
          </c:extLst>
        </c:ser>
        <c:ser>
          <c:idx val="1"/>
          <c:order val="1"/>
          <c:tx>
            <c:strRef>
              <c:f>Sheet1!$K$8</c:f>
              <c:strCache>
                <c:ptCount val="1"/>
                <c:pt idx="0">
                  <c:v>Nhóm Chứng</c:v>
                </c:pt>
              </c:strCache>
            </c:strRef>
          </c:tx>
          <c:spPr>
            <a:ln w="22225" cap="rnd" cmpd="sng" algn="ctr">
              <a:solidFill>
                <a:schemeClr val="accent2"/>
              </a:solidFill>
              <a:round/>
            </a:ln>
            <a:effectLst/>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Sheet1!$I$9:$I$12</c:f>
              <c:strCache>
                <c:ptCount val="4"/>
                <c:pt idx="0">
                  <c:v>T0</c:v>
                </c:pt>
                <c:pt idx="1">
                  <c:v>T4</c:v>
                </c:pt>
                <c:pt idx="2">
                  <c:v>T8</c:v>
                </c:pt>
                <c:pt idx="3">
                  <c:v>T12</c:v>
                </c:pt>
              </c:strCache>
            </c:strRef>
          </c:cat>
          <c:val>
            <c:numRef>
              <c:f>Sheet1!$K$9:$K$12</c:f>
              <c:numCache>
                <c:formatCode>0.0</c:formatCode>
                <c:ptCount val="4"/>
                <c:pt idx="0">
                  <c:v>0</c:v>
                </c:pt>
                <c:pt idx="1">
                  <c:v>0</c:v>
                </c:pt>
                <c:pt idx="2">
                  <c:v>0.2</c:v>
                </c:pt>
                <c:pt idx="3">
                  <c:v>-0.4</c:v>
                </c:pt>
              </c:numCache>
            </c:numRef>
          </c:val>
          <c:smooth val="0"/>
          <c:extLst>
            <c:ext xmlns:c16="http://schemas.microsoft.com/office/drawing/2014/chart" uri="{C3380CC4-5D6E-409C-BE32-E72D297353CC}">
              <c16:uniqueId val="{00000001-0714-431A-AE36-56CD0676014D}"/>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30280576"/>
        <c:axId val="230282368"/>
      </c:lineChart>
      <c:catAx>
        <c:axId val="23028057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30282368"/>
        <c:crosses val="autoZero"/>
        <c:auto val="1"/>
        <c:lblAlgn val="ctr"/>
        <c:lblOffset val="100"/>
        <c:noMultiLvlLbl val="0"/>
      </c:catAx>
      <c:valAx>
        <c:axId val="230282368"/>
        <c:scaling>
          <c:orientation val="minMax"/>
          <c:max val="12"/>
          <c:min val="-12"/>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30280576"/>
        <c:crosses val="autoZero"/>
        <c:crossBetween val="between"/>
        <c:majorUnit val="4"/>
      </c:valAx>
      <c:dTable>
        <c:showHorzBorder val="1"/>
        <c:showVertBorder val="1"/>
        <c:showOutline val="1"/>
        <c:showKeys val="1"/>
        <c:spPr>
          <a:noFill/>
          <a:ln w="9525">
            <a:solidFill>
              <a:schemeClr val="dk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dk1">
                    <a:lumMod val="65000"/>
                    <a:lumOff val="35000"/>
                  </a:schemeClr>
                </a:solidFill>
                <a:latin typeface="+mn-lt"/>
                <a:ea typeface="+mn-ea"/>
                <a:cs typeface="+mn-cs"/>
              </a:defRPr>
            </a:pPr>
            <a:endParaRPr lang="en-US"/>
          </a:p>
        </c:txPr>
      </c:dTable>
      <c:spPr>
        <a:gradFill>
          <a:gsLst>
            <a:gs pos="100000">
              <a:schemeClr val="lt1">
                <a:lumMod val="95000"/>
              </a:schemeClr>
            </a:gs>
            <a:gs pos="0">
              <a:schemeClr val="lt1"/>
            </a:gs>
          </a:gsLst>
          <a:lin ang="5400000" scaled="0"/>
        </a:grad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2-14T11:44:44.268"/>
    </inkml:context>
    <inkml:brush xml:id="br0">
      <inkml:brushProperty name="width" value="0.025" units="cm"/>
      <inkml:brushProperty name="height" value="0.15" units="cm"/>
      <inkml:brushProperty name="color" value="#00A0D7"/>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2-14T11:44:27.512"/>
    </inkml:context>
    <inkml:brush xml:id="br0">
      <inkml:brushProperty name="width" value="0.025" units="cm"/>
      <inkml:brushProperty name="height" value="0.15" units="cm"/>
      <inkml:brushProperty name="color" value="#00A0D7"/>
      <inkml:brushProperty name="ignorePressure" value="1"/>
      <inkml:brushProperty name="inkEffects" value="pencil"/>
    </inkml:brush>
  </inkml:definitions>
  <inkml:trace contextRef="#ctx0" brushRef="#br0">0 0,'4'0,"6"0,4 0,3 0,-1 0,2 0,0 0,-2 0,-1 0,1 0,0 0,2 0,9 0,2 0,4 0,2 0,-3 0,-3 0,-4 0,-4 0,0 0,-2 0,-1 0,-1 0,1 0,2 0,-2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4E9A8-3BF5-44FA-9095-A6893044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32</Pages>
  <Words>9303</Words>
  <Characters>53030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62209</CharactersWithSpaces>
  <SharedDoc>false</SharedDoc>
  <HLinks>
    <vt:vector size="948" baseType="variant">
      <vt:variant>
        <vt:i4>4325394</vt:i4>
      </vt:variant>
      <vt:variant>
        <vt:i4>1047</vt:i4>
      </vt:variant>
      <vt:variant>
        <vt:i4>0</vt:i4>
      </vt:variant>
      <vt:variant>
        <vt:i4>5</vt:i4>
      </vt:variant>
      <vt:variant>
        <vt:lpwstr>https://www-nichd-nih-gov.translate.goog/health/topics/pcos?_x_tr_sl=en&amp;_x_tr_tl=vi&amp;_x_tr_hl=vi&amp;_x_tr_pto=sc</vt:lpwstr>
      </vt:variant>
      <vt:variant>
        <vt:lpwstr/>
      </vt:variant>
      <vt:variant>
        <vt:i4>2687096</vt:i4>
      </vt:variant>
      <vt:variant>
        <vt:i4>1044</vt:i4>
      </vt:variant>
      <vt:variant>
        <vt:i4>0</vt:i4>
      </vt:variant>
      <vt:variant>
        <vt:i4>5</vt:i4>
      </vt:variant>
      <vt:variant>
        <vt:lpwstr>https://www-nichd-nih-gov.translate.goog/health/topics/cushing?_x_tr_sl=en&amp;_x_tr_tl=vi&amp;_x_tr_hl=vi&amp;_x_tr_pto=sc</vt:lpwstr>
      </vt:variant>
      <vt:variant>
        <vt:lpwstr/>
      </vt:variant>
      <vt:variant>
        <vt:i4>1245232</vt:i4>
      </vt:variant>
      <vt:variant>
        <vt:i4>909</vt:i4>
      </vt:variant>
      <vt:variant>
        <vt:i4>0</vt:i4>
      </vt:variant>
      <vt:variant>
        <vt:i4>5</vt:i4>
      </vt:variant>
      <vt:variant>
        <vt:lpwstr/>
      </vt:variant>
      <vt:variant>
        <vt:lpwstr>_Toc131414172</vt:lpwstr>
      </vt:variant>
      <vt:variant>
        <vt:i4>1245232</vt:i4>
      </vt:variant>
      <vt:variant>
        <vt:i4>903</vt:i4>
      </vt:variant>
      <vt:variant>
        <vt:i4>0</vt:i4>
      </vt:variant>
      <vt:variant>
        <vt:i4>5</vt:i4>
      </vt:variant>
      <vt:variant>
        <vt:lpwstr/>
      </vt:variant>
      <vt:variant>
        <vt:lpwstr>_Toc131414171</vt:lpwstr>
      </vt:variant>
      <vt:variant>
        <vt:i4>1179696</vt:i4>
      </vt:variant>
      <vt:variant>
        <vt:i4>897</vt:i4>
      </vt:variant>
      <vt:variant>
        <vt:i4>0</vt:i4>
      </vt:variant>
      <vt:variant>
        <vt:i4>5</vt:i4>
      </vt:variant>
      <vt:variant>
        <vt:lpwstr/>
      </vt:variant>
      <vt:variant>
        <vt:lpwstr>_Toc131414169</vt:lpwstr>
      </vt:variant>
      <vt:variant>
        <vt:i4>1179696</vt:i4>
      </vt:variant>
      <vt:variant>
        <vt:i4>891</vt:i4>
      </vt:variant>
      <vt:variant>
        <vt:i4>0</vt:i4>
      </vt:variant>
      <vt:variant>
        <vt:i4>5</vt:i4>
      </vt:variant>
      <vt:variant>
        <vt:lpwstr/>
      </vt:variant>
      <vt:variant>
        <vt:lpwstr>_Toc131414167</vt:lpwstr>
      </vt:variant>
      <vt:variant>
        <vt:i4>1114160</vt:i4>
      </vt:variant>
      <vt:variant>
        <vt:i4>885</vt:i4>
      </vt:variant>
      <vt:variant>
        <vt:i4>0</vt:i4>
      </vt:variant>
      <vt:variant>
        <vt:i4>5</vt:i4>
      </vt:variant>
      <vt:variant>
        <vt:lpwstr/>
      </vt:variant>
      <vt:variant>
        <vt:lpwstr>_Toc131414150</vt:lpwstr>
      </vt:variant>
      <vt:variant>
        <vt:i4>1048624</vt:i4>
      </vt:variant>
      <vt:variant>
        <vt:i4>879</vt:i4>
      </vt:variant>
      <vt:variant>
        <vt:i4>0</vt:i4>
      </vt:variant>
      <vt:variant>
        <vt:i4>5</vt:i4>
      </vt:variant>
      <vt:variant>
        <vt:lpwstr/>
      </vt:variant>
      <vt:variant>
        <vt:lpwstr>_Toc131414149</vt:lpwstr>
      </vt:variant>
      <vt:variant>
        <vt:i4>1507376</vt:i4>
      </vt:variant>
      <vt:variant>
        <vt:i4>873</vt:i4>
      </vt:variant>
      <vt:variant>
        <vt:i4>0</vt:i4>
      </vt:variant>
      <vt:variant>
        <vt:i4>5</vt:i4>
      </vt:variant>
      <vt:variant>
        <vt:lpwstr/>
      </vt:variant>
      <vt:variant>
        <vt:lpwstr>_Toc131414135</vt:lpwstr>
      </vt:variant>
      <vt:variant>
        <vt:i4>1507376</vt:i4>
      </vt:variant>
      <vt:variant>
        <vt:i4>867</vt:i4>
      </vt:variant>
      <vt:variant>
        <vt:i4>0</vt:i4>
      </vt:variant>
      <vt:variant>
        <vt:i4>5</vt:i4>
      </vt:variant>
      <vt:variant>
        <vt:lpwstr/>
      </vt:variant>
      <vt:variant>
        <vt:lpwstr>_Toc131414134</vt:lpwstr>
      </vt:variant>
      <vt:variant>
        <vt:i4>1507376</vt:i4>
      </vt:variant>
      <vt:variant>
        <vt:i4>861</vt:i4>
      </vt:variant>
      <vt:variant>
        <vt:i4>0</vt:i4>
      </vt:variant>
      <vt:variant>
        <vt:i4>5</vt:i4>
      </vt:variant>
      <vt:variant>
        <vt:lpwstr/>
      </vt:variant>
      <vt:variant>
        <vt:lpwstr>_Toc131414131</vt:lpwstr>
      </vt:variant>
      <vt:variant>
        <vt:i4>1441840</vt:i4>
      </vt:variant>
      <vt:variant>
        <vt:i4>855</vt:i4>
      </vt:variant>
      <vt:variant>
        <vt:i4>0</vt:i4>
      </vt:variant>
      <vt:variant>
        <vt:i4>5</vt:i4>
      </vt:variant>
      <vt:variant>
        <vt:lpwstr/>
      </vt:variant>
      <vt:variant>
        <vt:lpwstr>_Toc131414124</vt:lpwstr>
      </vt:variant>
      <vt:variant>
        <vt:i4>1376304</vt:i4>
      </vt:variant>
      <vt:variant>
        <vt:i4>849</vt:i4>
      </vt:variant>
      <vt:variant>
        <vt:i4>0</vt:i4>
      </vt:variant>
      <vt:variant>
        <vt:i4>5</vt:i4>
      </vt:variant>
      <vt:variant>
        <vt:lpwstr/>
      </vt:variant>
      <vt:variant>
        <vt:lpwstr>_Toc131414116</vt:lpwstr>
      </vt:variant>
      <vt:variant>
        <vt:i4>1376304</vt:i4>
      </vt:variant>
      <vt:variant>
        <vt:i4>846</vt:i4>
      </vt:variant>
      <vt:variant>
        <vt:i4>0</vt:i4>
      </vt:variant>
      <vt:variant>
        <vt:i4>5</vt:i4>
      </vt:variant>
      <vt:variant>
        <vt:lpwstr/>
      </vt:variant>
      <vt:variant>
        <vt:lpwstr>_Toc131414115</vt:lpwstr>
      </vt:variant>
      <vt:variant>
        <vt:i4>1179697</vt:i4>
      </vt:variant>
      <vt:variant>
        <vt:i4>840</vt:i4>
      </vt:variant>
      <vt:variant>
        <vt:i4>0</vt:i4>
      </vt:variant>
      <vt:variant>
        <vt:i4>5</vt:i4>
      </vt:variant>
      <vt:variant>
        <vt:lpwstr/>
      </vt:variant>
      <vt:variant>
        <vt:lpwstr>_Toc131414063</vt:lpwstr>
      </vt:variant>
      <vt:variant>
        <vt:i4>1179697</vt:i4>
      </vt:variant>
      <vt:variant>
        <vt:i4>834</vt:i4>
      </vt:variant>
      <vt:variant>
        <vt:i4>0</vt:i4>
      </vt:variant>
      <vt:variant>
        <vt:i4>5</vt:i4>
      </vt:variant>
      <vt:variant>
        <vt:lpwstr/>
      </vt:variant>
      <vt:variant>
        <vt:lpwstr>_Toc131414062</vt:lpwstr>
      </vt:variant>
      <vt:variant>
        <vt:i4>1114161</vt:i4>
      </vt:variant>
      <vt:variant>
        <vt:i4>828</vt:i4>
      </vt:variant>
      <vt:variant>
        <vt:i4>0</vt:i4>
      </vt:variant>
      <vt:variant>
        <vt:i4>5</vt:i4>
      </vt:variant>
      <vt:variant>
        <vt:lpwstr/>
      </vt:variant>
      <vt:variant>
        <vt:lpwstr>_Toc131414057</vt:lpwstr>
      </vt:variant>
      <vt:variant>
        <vt:i4>1114161</vt:i4>
      </vt:variant>
      <vt:variant>
        <vt:i4>822</vt:i4>
      </vt:variant>
      <vt:variant>
        <vt:i4>0</vt:i4>
      </vt:variant>
      <vt:variant>
        <vt:i4>5</vt:i4>
      </vt:variant>
      <vt:variant>
        <vt:lpwstr/>
      </vt:variant>
      <vt:variant>
        <vt:lpwstr>_Toc131414056</vt:lpwstr>
      </vt:variant>
      <vt:variant>
        <vt:i4>1114161</vt:i4>
      </vt:variant>
      <vt:variant>
        <vt:i4>816</vt:i4>
      </vt:variant>
      <vt:variant>
        <vt:i4>0</vt:i4>
      </vt:variant>
      <vt:variant>
        <vt:i4>5</vt:i4>
      </vt:variant>
      <vt:variant>
        <vt:lpwstr/>
      </vt:variant>
      <vt:variant>
        <vt:lpwstr>_Toc131414055</vt:lpwstr>
      </vt:variant>
      <vt:variant>
        <vt:i4>1114161</vt:i4>
      </vt:variant>
      <vt:variant>
        <vt:i4>810</vt:i4>
      </vt:variant>
      <vt:variant>
        <vt:i4>0</vt:i4>
      </vt:variant>
      <vt:variant>
        <vt:i4>5</vt:i4>
      </vt:variant>
      <vt:variant>
        <vt:lpwstr/>
      </vt:variant>
      <vt:variant>
        <vt:lpwstr>_Toc131414054</vt:lpwstr>
      </vt:variant>
      <vt:variant>
        <vt:i4>1114161</vt:i4>
      </vt:variant>
      <vt:variant>
        <vt:i4>804</vt:i4>
      </vt:variant>
      <vt:variant>
        <vt:i4>0</vt:i4>
      </vt:variant>
      <vt:variant>
        <vt:i4>5</vt:i4>
      </vt:variant>
      <vt:variant>
        <vt:lpwstr/>
      </vt:variant>
      <vt:variant>
        <vt:lpwstr>_Toc131414051</vt:lpwstr>
      </vt:variant>
      <vt:variant>
        <vt:i4>1048625</vt:i4>
      </vt:variant>
      <vt:variant>
        <vt:i4>798</vt:i4>
      </vt:variant>
      <vt:variant>
        <vt:i4>0</vt:i4>
      </vt:variant>
      <vt:variant>
        <vt:i4>5</vt:i4>
      </vt:variant>
      <vt:variant>
        <vt:lpwstr/>
      </vt:variant>
      <vt:variant>
        <vt:lpwstr>_Toc131414043</vt:lpwstr>
      </vt:variant>
      <vt:variant>
        <vt:i4>1441841</vt:i4>
      </vt:variant>
      <vt:variant>
        <vt:i4>792</vt:i4>
      </vt:variant>
      <vt:variant>
        <vt:i4>0</vt:i4>
      </vt:variant>
      <vt:variant>
        <vt:i4>5</vt:i4>
      </vt:variant>
      <vt:variant>
        <vt:lpwstr/>
      </vt:variant>
      <vt:variant>
        <vt:lpwstr>_Toc131414028</vt:lpwstr>
      </vt:variant>
      <vt:variant>
        <vt:i4>1376305</vt:i4>
      </vt:variant>
      <vt:variant>
        <vt:i4>786</vt:i4>
      </vt:variant>
      <vt:variant>
        <vt:i4>0</vt:i4>
      </vt:variant>
      <vt:variant>
        <vt:i4>5</vt:i4>
      </vt:variant>
      <vt:variant>
        <vt:lpwstr/>
      </vt:variant>
      <vt:variant>
        <vt:lpwstr>_Toc131414019</vt:lpwstr>
      </vt:variant>
      <vt:variant>
        <vt:i4>1245232</vt:i4>
      </vt:variant>
      <vt:variant>
        <vt:i4>780</vt:i4>
      </vt:variant>
      <vt:variant>
        <vt:i4>0</vt:i4>
      </vt:variant>
      <vt:variant>
        <vt:i4>5</vt:i4>
      </vt:variant>
      <vt:variant>
        <vt:lpwstr/>
      </vt:variant>
      <vt:variant>
        <vt:lpwstr>_Toc131414179</vt:lpwstr>
      </vt:variant>
      <vt:variant>
        <vt:i4>1245232</vt:i4>
      </vt:variant>
      <vt:variant>
        <vt:i4>774</vt:i4>
      </vt:variant>
      <vt:variant>
        <vt:i4>0</vt:i4>
      </vt:variant>
      <vt:variant>
        <vt:i4>5</vt:i4>
      </vt:variant>
      <vt:variant>
        <vt:lpwstr/>
      </vt:variant>
      <vt:variant>
        <vt:lpwstr>_Toc131414176</vt:lpwstr>
      </vt:variant>
      <vt:variant>
        <vt:i4>1245232</vt:i4>
      </vt:variant>
      <vt:variant>
        <vt:i4>768</vt:i4>
      </vt:variant>
      <vt:variant>
        <vt:i4>0</vt:i4>
      </vt:variant>
      <vt:variant>
        <vt:i4>5</vt:i4>
      </vt:variant>
      <vt:variant>
        <vt:lpwstr/>
      </vt:variant>
      <vt:variant>
        <vt:lpwstr>_Toc131414175</vt:lpwstr>
      </vt:variant>
      <vt:variant>
        <vt:i4>1245232</vt:i4>
      </vt:variant>
      <vt:variant>
        <vt:i4>762</vt:i4>
      </vt:variant>
      <vt:variant>
        <vt:i4>0</vt:i4>
      </vt:variant>
      <vt:variant>
        <vt:i4>5</vt:i4>
      </vt:variant>
      <vt:variant>
        <vt:lpwstr/>
      </vt:variant>
      <vt:variant>
        <vt:lpwstr>_Toc131414174</vt:lpwstr>
      </vt:variant>
      <vt:variant>
        <vt:i4>1245232</vt:i4>
      </vt:variant>
      <vt:variant>
        <vt:i4>756</vt:i4>
      </vt:variant>
      <vt:variant>
        <vt:i4>0</vt:i4>
      </vt:variant>
      <vt:variant>
        <vt:i4>5</vt:i4>
      </vt:variant>
      <vt:variant>
        <vt:lpwstr/>
      </vt:variant>
      <vt:variant>
        <vt:lpwstr>_Toc131414173</vt:lpwstr>
      </vt:variant>
      <vt:variant>
        <vt:i4>1179696</vt:i4>
      </vt:variant>
      <vt:variant>
        <vt:i4>750</vt:i4>
      </vt:variant>
      <vt:variant>
        <vt:i4>0</vt:i4>
      </vt:variant>
      <vt:variant>
        <vt:i4>5</vt:i4>
      </vt:variant>
      <vt:variant>
        <vt:lpwstr/>
      </vt:variant>
      <vt:variant>
        <vt:lpwstr>_Toc131414168</vt:lpwstr>
      </vt:variant>
      <vt:variant>
        <vt:i4>1179696</vt:i4>
      </vt:variant>
      <vt:variant>
        <vt:i4>744</vt:i4>
      </vt:variant>
      <vt:variant>
        <vt:i4>0</vt:i4>
      </vt:variant>
      <vt:variant>
        <vt:i4>5</vt:i4>
      </vt:variant>
      <vt:variant>
        <vt:lpwstr/>
      </vt:variant>
      <vt:variant>
        <vt:lpwstr>_Toc131414166</vt:lpwstr>
      </vt:variant>
      <vt:variant>
        <vt:i4>1179696</vt:i4>
      </vt:variant>
      <vt:variant>
        <vt:i4>738</vt:i4>
      </vt:variant>
      <vt:variant>
        <vt:i4>0</vt:i4>
      </vt:variant>
      <vt:variant>
        <vt:i4>5</vt:i4>
      </vt:variant>
      <vt:variant>
        <vt:lpwstr/>
      </vt:variant>
      <vt:variant>
        <vt:lpwstr>_Toc131414165</vt:lpwstr>
      </vt:variant>
      <vt:variant>
        <vt:i4>1179696</vt:i4>
      </vt:variant>
      <vt:variant>
        <vt:i4>732</vt:i4>
      </vt:variant>
      <vt:variant>
        <vt:i4>0</vt:i4>
      </vt:variant>
      <vt:variant>
        <vt:i4>5</vt:i4>
      </vt:variant>
      <vt:variant>
        <vt:lpwstr/>
      </vt:variant>
      <vt:variant>
        <vt:lpwstr>_Toc131414164</vt:lpwstr>
      </vt:variant>
      <vt:variant>
        <vt:i4>1179696</vt:i4>
      </vt:variant>
      <vt:variant>
        <vt:i4>726</vt:i4>
      </vt:variant>
      <vt:variant>
        <vt:i4>0</vt:i4>
      </vt:variant>
      <vt:variant>
        <vt:i4>5</vt:i4>
      </vt:variant>
      <vt:variant>
        <vt:lpwstr/>
      </vt:variant>
      <vt:variant>
        <vt:lpwstr>_Toc131414163</vt:lpwstr>
      </vt:variant>
      <vt:variant>
        <vt:i4>1179696</vt:i4>
      </vt:variant>
      <vt:variant>
        <vt:i4>720</vt:i4>
      </vt:variant>
      <vt:variant>
        <vt:i4>0</vt:i4>
      </vt:variant>
      <vt:variant>
        <vt:i4>5</vt:i4>
      </vt:variant>
      <vt:variant>
        <vt:lpwstr/>
      </vt:variant>
      <vt:variant>
        <vt:lpwstr>_Toc131414162</vt:lpwstr>
      </vt:variant>
      <vt:variant>
        <vt:i4>1179696</vt:i4>
      </vt:variant>
      <vt:variant>
        <vt:i4>714</vt:i4>
      </vt:variant>
      <vt:variant>
        <vt:i4>0</vt:i4>
      </vt:variant>
      <vt:variant>
        <vt:i4>5</vt:i4>
      </vt:variant>
      <vt:variant>
        <vt:lpwstr/>
      </vt:variant>
      <vt:variant>
        <vt:lpwstr>_Toc131414160</vt:lpwstr>
      </vt:variant>
      <vt:variant>
        <vt:i4>1114160</vt:i4>
      </vt:variant>
      <vt:variant>
        <vt:i4>708</vt:i4>
      </vt:variant>
      <vt:variant>
        <vt:i4>0</vt:i4>
      </vt:variant>
      <vt:variant>
        <vt:i4>5</vt:i4>
      </vt:variant>
      <vt:variant>
        <vt:lpwstr/>
      </vt:variant>
      <vt:variant>
        <vt:lpwstr>_Toc131414159</vt:lpwstr>
      </vt:variant>
      <vt:variant>
        <vt:i4>1114160</vt:i4>
      </vt:variant>
      <vt:variant>
        <vt:i4>702</vt:i4>
      </vt:variant>
      <vt:variant>
        <vt:i4>0</vt:i4>
      </vt:variant>
      <vt:variant>
        <vt:i4>5</vt:i4>
      </vt:variant>
      <vt:variant>
        <vt:lpwstr/>
      </vt:variant>
      <vt:variant>
        <vt:lpwstr>_Toc131414158</vt:lpwstr>
      </vt:variant>
      <vt:variant>
        <vt:i4>1114160</vt:i4>
      </vt:variant>
      <vt:variant>
        <vt:i4>696</vt:i4>
      </vt:variant>
      <vt:variant>
        <vt:i4>0</vt:i4>
      </vt:variant>
      <vt:variant>
        <vt:i4>5</vt:i4>
      </vt:variant>
      <vt:variant>
        <vt:lpwstr/>
      </vt:variant>
      <vt:variant>
        <vt:lpwstr>_Toc131414155</vt:lpwstr>
      </vt:variant>
      <vt:variant>
        <vt:i4>1114160</vt:i4>
      </vt:variant>
      <vt:variant>
        <vt:i4>690</vt:i4>
      </vt:variant>
      <vt:variant>
        <vt:i4>0</vt:i4>
      </vt:variant>
      <vt:variant>
        <vt:i4>5</vt:i4>
      </vt:variant>
      <vt:variant>
        <vt:lpwstr/>
      </vt:variant>
      <vt:variant>
        <vt:lpwstr>_Toc131414154</vt:lpwstr>
      </vt:variant>
      <vt:variant>
        <vt:i4>1114160</vt:i4>
      </vt:variant>
      <vt:variant>
        <vt:i4>684</vt:i4>
      </vt:variant>
      <vt:variant>
        <vt:i4>0</vt:i4>
      </vt:variant>
      <vt:variant>
        <vt:i4>5</vt:i4>
      </vt:variant>
      <vt:variant>
        <vt:lpwstr/>
      </vt:variant>
      <vt:variant>
        <vt:lpwstr>_Toc131414153</vt:lpwstr>
      </vt:variant>
      <vt:variant>
        <vt:i4>1114160</vt:i4>
      </vt:variant>
      <vt:variant>
        <vt:i4>678</vt:i4>
      </vt:variant>
      <vt:variant>
        <vt:i4>0</vt:i4>
      </vt:variant>
      <vt:variant>
        <vt:i4>5</vt:i4>
      </vt:variant>
      <vt:variant>
        <vt:lpwstr/>
      </vt:variant>
      <vt:variant>
        <vt:lpwstr>_Toc131414152</vt:lpwstr>
      </vt:variant>
      <vt:variant>
        <vt:i4>1114160</vt:i4>
      </vt:variant>
      <vt:variant>
        <vt:i4>672</vt:i4>
      </vt:variant>
      <vt:variant>
        <vt:i4>0</vt:i4>
      </vt:variant>
      <vt:variant>
        <vt:i4>5</vt:i4>
      </vt:variant>
      <vt:variant>
        <vt:lpwstr/>
      </vt:variant>
      <vt:variant>
        <vt:lpwstr>_Toc131414151</vt:lpwstr>
      </vt:variant>
      <vt:variant>
        <vt:i4>1048624</vt:i4>
      </vt:variant>
      <vt:variant>
        <vt:i4>666</vt:i4>
      </vt:variant>
      <vt:variant>
        <vt:i4>0</vt:i4>
      </vt:variant>
      <vt:variant>
        <vt:i4>5</vt:i4>
      </vt:variant>
      <vt:variant>
        <vt:lpwstr/>
      </vt:variant>
      <vt:variant>
        <vt:lpwstr>_Toc131414148</vt:lpwstr>
      </vt:variant>
      <vt:variant>
        <vt:i4>1048624</vt:i4>
      </vt:variant>
      <vt:variant>
        <vt:i4>660</vt:i4>
      </vt:variant>
      <vt:variant>
        <vt:i4>0</vt:i4>
      </vt:variant>
      <vt:variant>
        <vt:i4>5</vt:i4>
      </vt:variant>
      <vt:variant>
        <vt:lpwstr/>
      </vt:variant>
      <vt:variant>
        <vt:lpwstr>_Toc131414147</vt:lpwstr>
      </vt:variant>
      <vt:variant>
        <vt:i4>1048624</vt:i4>
      </vt:variant>
      <vt:variant>
        <vt:i4>654</vt:i4>
      </vt:variant>
      <vt:variant>
        <vt:i4>0</vt:i4>
      </vt:variant>
      <vt:variant>
        <vt:i4>5</vt:i4>
      </vt:variant>
      <vt:variant>
        <vt:lpwstr/>
      </vt:variant>
      <vt:variant>
        <vt:lpwstr>_Toc131414145</vt:lpwstr>
      </vt:variant>
      <vt:variant>
        <vt:i4>1048624</vt:i4>
      </vt:variant>
      <vt:variant>
        <vt:i4>648</vt:i4>
      </vt:variant>
      <vt:variant>
        <vt:i4>0</vt:i4>
      </vt:variant>
      <vt:variant>
        <vt:i4>5</vt:i4>
      </vt:variant>
      <vt:variant>
        <vt:lpwstr/>
      </vt:variant>
      <vt:variant>
        <vt:lpwstr>_Toc131414141</vt:lpwstr>
      </vt:variant>
      <vt:variant>
        <vt:i4>1048624</vt:i4>
      </vt:variant>
      <vt:variant>
        <vt:i4>642</vt:i4>
      </vt:variant>
      <vt:variant>
        <vt:i4>0</vt:i4>
      </vt:variant>
      <vt:variant>
        <vt:i4>5</vt:i4>
      </vt:variant>
      <vt:variant>
        <vt:lpwstr/>
      </vt:variant>
      <vt:variant>
        <vt:lpwstr>_Toc131414140</vt:lpwstr>
      </vt:variant>
      <vt:variant>
        <vt:i4>1507376</vt:i4>
      </vt:variant>
      <vt:variant>
        <vt:i4>636</vt:i4>
      </vt:variant>
      <vt:variant>
        <vt:i4>0</vt:i4>
      </vt:variant>
      <vt:variant>
        <vt:i4>5</vt:i4>
      </vt:variant>
      <vt:variant>
        <vt:lpwstr/>
      </vt:variant>
      <vt:variant>
        <vt:lpwstr>_Toc131414139</vt:lpwstr>
      </vt:variant>
      <vt:variant>
        <vt:i4>1507376</vt:i4>
      </vt:variant>
      <vt:variant>
        <vt:i4>633</vt:i4>
      </vt:variant>
      <vt:variant>
        <vt:i4>0</vt:i4>
      </vt:variant>
      <vt:variant>
        <vt:i4>5</vt:i4>
      </vt:variant>
      <vt:variant>
        <vt:lpwstr/>
      </vt:variant>
      <vt:variant>
        <vt:lpwstr>_Toc131414138</vt:lpwstr>
      </vt:variant>
      <vt:variant>
        <vt:i4>1507376</vt:i4>
      </vt:variant>
      <vt:variant>
        <vt:i4>627</vt:i4>
      </vt:variant>
      <vt:variant>
        <vt:i4>0</vt:i4>
      </vt:variant>
      <vt:variant>
        <vt:i4>5</vt:i4>
      </vt:variant>
      <vt:variant>
        <vt:lpwstr/>
      </vt:variant>
      <vt:variant>
        <vt:lpwstr>_Toc131414137</vt:lpwstr>
      </vt:variant>
      <vt:variant>
        <vt:i4>1507376</vt:i4>
      </vt:variant>
      <vt:variant>
        <vt:i4>621</vt:i4>
      </vt:variant>
      <vt:variant>
        <vt:i4>0</vt:i4>
      </vt:variant>
      <vt:variant>
        <vt:i4>5</vt:i4>
      </vt:variant>
      <vt:variant>
        <vt:lpwstr/>
      </vt:variant>
      <vt:variant>
        <vt:lpwstr>_Toc131414136</vt:lpwstr>
      </vt:variant>
      <vt:variant>
        <vt:i4>1507376</vt:i4>
      </vt:variant>
      <vt:variant>
        <vt:i4>615</vt:i4>
      </vt:variant>
      <vt:variant>
        <vt:i4>0</vt:i4>
      </vt:variant>
      <vt:variant>
        <vt:i4>5</vt:i4>
      </vt:variant>
      <vt:variant>
        <vt:lpwstr/>
      </vt:variant>
      <vt:variant>
        <vt:lpwstr>_Toc131414133</vt:lpwstr>
      </vt:variant>
      <vt:variant>
        <vt:i4>1507376</vt:i4>
      </vt:variant>
      <vt:variant>
        <vt:i4>609</vt:i4>
      </vt:variant>
      <vt:variant>
        <vt:i4>0</vt:i4>
      </vt:variant>
      <vt:variant>
        <vt:i4>5</vt:i4>
      </vt:variant>
      <vt:variant>
        <vt:lpwstr/>
      </vt:variant>
      <vt:variant>
        <vt:lpwstr>_Toc131414132</vt:lpwstr>
      </vt:variant>
      <vt:variant>
        <vt:i4>1900593</vt:i4>
      </vt:variant>
      <vt:variant>
        <vt:i4>603</vt:i4>
      </vt:variant>
      <vt:variant>
        <vt:i4>0</vt:i4>
      </vt:variant>
      <vt:variant>
        <vt:i4>5</vt:i4>
      </vt:variant>
      <vt:variant>
        <vt:lpwstr/>
      </vt:variant>
      <vt:variant>
        <vt:lpwstr>_Toc131414093</vt:lpwstr>
      </vt:variant>
      <vt:variant>
        <vt:i4>1900593</vt:i4>
      </vt:variant>
      <vt:variant>
        <vt:i4>597</vt:i4>
      </vt:variant>
      <vt:variant>
        <vt:i4>0</vt:i4>
      </vt:variant>
      <vt:variant>
        <vt:i4>5</vt:i4>
      </vt:variant>
      <vt:variant>
        <vt:lpwstr/>
      </vt:variant>
      <vt:variant>
        <vt:lpwstr>_Toc131414092</vt:lpwstr>
      </vt:variant>
      <vt:variant>
        <vt:i4>1048625</vt:i4>
      </vt:variant>
      <vt:variant>
        <vt:i4>591</vt:i4>
      </vt:variant>
      <vt:variant>
        <vt:i4>0</vt:i4>
      </vt:variant>
      <vt:variant>
        <vt:i4>5</vt:i4>
      </vt:variant>
      <vt:variant>
        <vt:lpwstr/>
      </vt:variant>
      <vt:variant>
        <vt:lpwstr>_Toc131414040</vt:lpwstr>
      </vt:variant>
      <vt:variant>
        <vt:i4>1507377</vt:i4>
      </vt:variant>
      <vt:variant>
        <vt:i4>585</vt:i4>
      </vt:variant>
      <vt:variant>
        <vt:i4>0</vt:i4>
      </vt:variant>
      <vt:variant>
        <vt:i4>5</vt:i4>
      </vt:variant>
      <vt:variant>
        <vt:lpwstr/>
      </vt:variant>
      <vt:variant>
        <vt:lpwstr>_Toc131414033</vt:lpwstr>
      </vt:variant>
      <vt:variant>
        <vt:i4>1507377</vt:i4>
      </vt:variant>
      <vt:variant>
        <vt:i4>579</vt:i4>
      </vt:variant>
      <vt:variant>
        <vt:i4>0</vt:i4>
      </vt:variant>
      <vt:variant>
        <vt:i4>5</vt:i4>
      </vt:variant>
      <vt:variant>
        <vt:lpwstr/>
      </vt:variant>
      <vt:variant>
        <vt:lpwstr>_Toc131414032</vt:lpwstr>
      </vt:variant>
      <vt:variant>
        <vt:i4>1376307</vt:i4>
      </vt:variant>
      <vt:variant>
        <vt:i4>572</vt:i4>
      </vt:variant>
      <vt:variant>
        <vt:i4>0</vt:i4>
      </vt:variant>
      <vt:variant>
        <vt:i4>5</vt:i4>
      </vt:variant>
      <vt:variant>
        <vt:lpwstr/>
      </vt:variant>
      <vt:variant>
        <vt:lpwstr>_Toc131414213</vt:lpwstr>
      </vt:variant>
      <vt:variant>
        <vt:i4>1376307</vt:i4>
      </vt:variant>
      <vt:variant>
        <vt:i4>566</vt:i4>
      </vt:variant>
      <vt:variant>
        <vt:i4>0</vt:i4>
      </vt:variant>
      <vt:variant>
        <vt:i4>5</vt:i4>
      </vt:variant>
      <vt:variant>
        <vt:lpwstr/>
      </vt:variant>
      <vt:variant>
        <vt:lpwstr>_Toc131414212</vt:lpwstr>
      </vt:variant>
      <vt:variant>
        <vt:i4>1376307</vt:i4>
      </vt:variant>
      <vt:variant>
        <vt:i4>560</vt:i4>
      </vt:variant>
      <vt:variant>
        <vt:i4>0</vt:i4>
      </vt:variant>
      <vt:variant>
        <vt:i4>5</vt:i4>
      </vt:variant>
      <vt:variant>
        <vt:lpwstr/>
      </vt:variant>
      <vt:variant>
        <vt:lpwstr>_Toc131414211</vt:lpwstr>
      </vt:variant>
      <vt:variant>
        <vt:i4>1376307</vt:i4>
      </vt:variant>
      <vt:variant>
        <vt:i4>554</vt:i4>
      </vt:variant>
      <vt:variant>
        <vt:i4>0</vt:i4>
      </vt:variant>
      <vt:variant>
        <vt:i4>5</vt:i4>
      </vt:variant>
      <vt:variant>
        <vt:lpwstr/>
      </vt:variant>
      <vt:variant>
        <vt:lpwstr>_Toc131414210</vt:lpwstr>
      </vt:variant>
      <vt:variant>
        <vt:i4>1310771</vt:i4>
      </vt:variant>
      <vt:variant>
        <vt:i4>548</vt:i4>
      </vt:variant>
      <vt:variant>
        <vt:i4>0</vt:i4>
      </vt:variant>
      <vt:variant>
        <vt:i4>5</vt:i4>
      </vt:variant>
      <vt:variant>
        <vt:lpwstr/>
      </vt:variant>
      <vt:variant>
        <vt:lpwstr>_Toc131414209</vt:lpwstr>
      </vt:variant>
      <vt:variant>
        <vt:i4>1310771</vt:i4>
      </vt:variant>
      <vt:variant>
        <vt:i4>542</vt:i4>
      </vt:variant>
      <vt:variant>
        <vt:i4>0</vt:i4>
      </vt:variant>
      <vt:variant>
        <vt:i4>5</vt:i4>
      </vt:variant>
      <vt:variant>
        <vt:lpwstr/>
      </vt:variant>
      <vt:variant>
        <vt:lpwstr>_Toc131414208</vt:lpwstr>
      </vt:variant>
      <vt:variant>
        <vt:i4>1310771</vt:i4>
      </vt:variant>
      <vt:variant>
        <vt:i4>536</vt:i4>
      </vt:variant>
      <vt:variant>
        <vt:i4>0</vt:i4>
      </vt:variant>
      <vt:variant>
        <vt:i4>5</vt:i4>
      </vt:variant>
      <vt:variant>
        <vt:lpwstr/>
      </vt:variant>
      <vt:variant>
        <vt:lpwstr>_Toc131414207</vt:lpwstr>
      </vt:variant>
      <vt:variant>
        <vt:i4>1310771</vt:i4>
      </vt:variant>
      <vt:variant>
        <vt:i4>530</vt:i4>
      </vt:variant>
      <vt:variant>
        <vt:i4>0</vt:i4>
      </vt:variant>
      <vt:variant>
        <vt:i4>5</vt:i4>
      </vt:variant>
      <vt:variant>
        <vt:lpwstr/>
      </vt:variant>
      <vt:variant>
        <vt:lpwstr>_Toc131414206</vt:lpwstr>
      </vt:variant>
      <vt:variant>
        <vt:i4>1310771</vt:i4>
      </vt:variant>
      <vt:variant>
        <vt:i4>524</vt:i4>
      </vt:variant>
      <vt:variant>
        <vt:i4>0</vt:i4>
      </vt:variant>
      <vt:variant>
        <vt:i4>5</vt:i4>
      </vt:variant>
      <vt:variant>
        <vt:lpwstr/>
      </vt:variant>
      <vt:variant>
        <vt:lpwstr>_Toc131414205</vt:lpwstr>
      </vt:variant>
      <vt:variant>
        <vt:i4>1310771</vt:i4>
      </vt:variant>
      <vt:variant>
        <vt:i4>518</vt:i4>
      </vt:variant>
      <vt:variant>
        <vt:i4>0</vt:i4>
      </vt:variant>
      <vt:variant>
        <vt:i4>5</vt:i4>
      </vt:variant>
      <vt:variant>
        <vt:lpwstr/>
      </vt:variant>
      <vt:variant>
        <vt:lpwstr>_Toc131414204</vt:lpwstr>
      </vt:variant>
      <vt:variant>
        <vt:i4>1310771</vt:i4>
      </vt:variant>
      <vt:variant>
        <vt:i4>512</vt:i4>
      </vt:variant>
      <vt:variant>
        <vt:i4>0</vt:i4>
      </vt:variant>
      <vt:variant>
        <vt:i4>5</vt:i4>
      </vt:variant>
      <vt:variant>
        <vt:lpwstr/>
      </vt:variant>
      <vt:variant>
        <vt:lpwstr>_Toc131414203</vt:lpwstr>
      </vt:variant>
      <vt:variant>
        <vt:i4>1310771</vt:i4>
      </vt:variant>
      <vt:variant>
        <vt:i4>506</vt:i4>
      </vt:variant>
      <vt:variant>
        <vt:i4>0</vt:i4>
      </vt:variant>
      <vt:variant>
        <vt:i4>5</vt:i4>
      </vt:variant>
      <vt:variant>
        <vt:lpwstr/>
      </vt:variant>
      <vt:variant>
        <vt:lpwstr>_Toc131414202</vt:lpwstr>
      </vt:variant>
      <vt:variant>
        <vt:i4>1310771</vt:i4>
      </vt:variant>
      <vt:variant>
        <vt:i4>500</vt:i4>
      </vt:variant>
      <vt:variant>
        <vt:i4>0</vt:i4>
      </vt:variant>
      <vt:variant>
        <vt:i4>5</vt:i4>
      </vt:variant>
      <vt:variant>
        <vt:lpwstr/>
      </vt:variant>
      <vt:variant>
        <vt:lpwstr>_Toc131414201</vt:lpwstr>
      </vt:variant>
      <vt:variant>
        <vt:i4>1310771</vt:i4>
      </vt:variant>
      <vt:variant>
        <vt:i4>494</vt:i4>
      </vt:variant>
      <vt:variant>
        <vt:i4>0</vt:i4>
      </vt:variant>
      <vt:variant>
        <vt:i4>5</vt:i4>
      </vt:variant>
      <vt:variant>
        <vt:lpwstr/>
      </vt:variant>
      <vt:variant>
        <vt:lpwstr>_Toc131414200</vt:lpwstr>
      </vt:variant>
      <vt:variant>
        <vt:i4>1900592</vt:i4>
      </vt:variant>
      <vt:variant>
        <vt:i4>488</vt:i4>
      </vt:variant>
      <vt:variant>
        <vt:i4>0</vt:i4>
      </vt:variant>
      <vt:variant>
        <vt:i4>5</vt:i4>
      </vt:variant>
      <vt:variant>
        <vt:lpwstr/>
      </vt:variant>
      <vt:variant>
        <vt:lpwstr>_Toc131414199</vt:lpwstr>
      </vt:variant>
      <vt:variant>
        <vt:i4>1900592</vt:i4>
      </vt:variant>
      <vt:variant>
        <vt:i4>482</vt:i4>
      </vt:variant>
      <vt:variant>
        <vt:i4>0</vt:i4>
      </vt:variant>
      <vt:variant>
        <vt:i4>5</vt:i4>
      </vt:variant>
      <vt:variant>
        <vt:lpwstr/>
      </vt:variant>
      <vt:variant>
        <vt:lpwstr>_Toc131414198</vt:lpwstr>
      </vt:variant>
      <vt:variant>
        <vt:i4>1900592</vt:i4>
      </vt:variant>
      <vt:variant>
        <vt:i4>476</vt:i4>
      </vt:variant>
      <vt:variant>
        <vt:i4>0</vt:i4>
      </vt:variant>
      <vt:variant>
        <vt:i4>5</vt:i4>
      </vt:variant>
      <vt:variant>
        <vt:lpwstr/>
      </vt:variant>
      <vt:variant>
        <vt:lpwstr>_Toc131414197</vt:lpwstr>
      </vt:variant>
      <vt:variant>
        <vt:i4>1900592</vt:i4>
      </vt:variant>
      <vt:variant>
        <vt:i4>470</vt:i4>
      </vt:variant>
      <vt:variant>
        <vt:i4>0</vt:i4>
      </vt:variant>
      <vt:variant>
        <vt:i4>5</vt:i4>
      </vt:variant>
      <vt:variant>
        <vt:lpwstr/>
      </vt:variant>
      <vt:variant>
        <vt:lpwstr>_Toc131414196</vt:lpwstr>
      </vt:variant>
      <vt:variant>
        <vt:i4>1900592</vt:i4>
      </vt:variant>
      <vt:variant>
        <vt:i4>464</vt:i4>
      </vt:variant>
      <vt:variant>
        <vt:i4>0</vt:i4>
      </vt:variant>
      <vt:variant>
        <vt:i4>5</vt:i4>
      </vt:variant>
      <vt:variant>
        <vt:lpwstr/>
      </vt:variant>
      <vt:variant>
        <vt:lpwstr>_Toc131414195</vt:lpwstr>
      </vt:variant>
      <vt:variant>
        <vt:i4>1900592</vt:i4>
      </vt:variant>
      <vt:variant>
        <vt:i4>458</vt:i4>
      </vt:variant>
      <vt:variant>
        <vt:i4>0</vt:i4>
      </vt:variant>
      <vt:variant>
        <vt:i4>5</vt:i4>
      </vt:variant>
      <vt:variant>
        <vt:lpwstr/>
      </vt:variant>
      <vt:variant>
        <vt:lpwstr>_Toc131414194</vt:lpwstr>
      </vt:variant>
      <vt:variant>
        <vt:i4>1900592</vt:i4>
      </vt:variant>
      <vt:variant>
        <vt:i4>452</vt:i4>
      </vt:variant>
      <vt:variant>
        <vt:i4>0</vt:i4>
      </vt:variant>
      <vt:variant>
        <vt:i4>5</vt:i4>
      </vt:variant>
      <vt:variant>
        <vt:lpwstr/>
      </vt:variant>
      <vt:variant>
        <vt:lpwstr>_Toc131414193</vt:lpwstr>
      </vt:variant>
      <vt:variant>
        <vt:i4>1900592</vt:i4>
      </vt:variant>
      <vt:variant>
        <vt:i4>446</vt:i4>
      </vt:variant>
      <vt:variant>
        <vt:i4>0</vt:i4>
      </vt:variant>
      <vt:variant>
        <vt:i4>5</vt:i4>
      </vt:variant>
      <vt:variant>
        <vt:lpwstr/>
      </vt:variant>
      <vt:variant>
        <vt:lpwstr>_Toc131414192</vt:lpwstr>
      </vt:variant>
      <vt:variant>
        <vt:i4>1900592</vt:i4>
      </vt:variant>
      <vt:variant>
        <vt:i4>440</vt:i4>
      </vt:variant>
      <vt:variant>
        <vt:i4>0</vt:i4>
      </vt:variant>
      <vt:variant>
        <vt:i4>5</vt:i4>
      </vt:variant>
      <vt:variant>
        <vt:lpwstr/>
      </vt:variant>
      <vt:variant>
        <vt:lpwstr>_Toc131414190</vt:lpwstr>
      </vt:variant>
      <vt:variant>
        <vt:i4>1835056</vt:i4>
      </vt:variant>
      <vt:variant>
        <vt:i4>434</vt:i4>
      </vt:variant>
      <vt:variant>
        <vt:i4>0</vt:i4>
      </vt:variant>
      <vt:variant>
        <vt:i4>5</vt:i4>
      </vt:variant>
      <vt:variant>
        <vt:lpwstr/>
      </vt:variant>
      <vt:variant>
        <vt:lpwstr>_Toc131414189</vt:lpwstr>
      </vt:variant>
      <vt:variant>
        <vt:i4>1835056</vt:i4>
      </vt:variant>
      <vt:variant>
        <vt:i4>428</vt:i4>
      </vt:variant>
      <vt:variant>
        <vt:i4>0</vt:i4>
      </vt:variant>
      <vt:variant>
        <vt:i4>5</vt:i4>
      </vt:variant>
      <vt:variant>
        <vt:lpwstr/>
      </vt:variant>
      <vt:variant>
        <vt:lpwstr>_Toc131414188</vt:lpwstr>
      </vt:variant>
      <vt:variant>
        <vt:i4>1835056</vt:i4>
      </vt:variant>
      <vt:variant>
        <vt:i4>422</vt:i4>
      </vt:variant>
      <vt:variant>
        <vt:i4>0</vt:i4>
      </vt:variant>
      <vt:variant>
        <vt:i4>5</vt:i4>
      </vt:variant>
      <vt:variant>
        <vt:lpwstr/>
      </vt:variant>
      <vt:variant>
        <vt:lpwstr>_Toc131414187</vt:lpwstr>
      </vt:variant>
      <vt:variant>
        <vt:i4>1835056</vt:i4>
      </vt:variant>
      <vt:variant>
        <vt:i4>416</vt:i4>
      </vt:variant>
      <vt:variant>
        <vt:i4>0</vt:i4>
      </vt:variant>
      <vt:variant>
        <vt:i4>5</vt:i4>
      </vt:variant>
      <vt:variant>
        <vt:lpwstr/>
      </vt:variant>
      <vt:variant>
        <vt:lpwstr>_Toc131414186</vt:lpwstr>
      </vt:variant>
      <vt:variant>
        <vt:i4>1835056</vt:i4>
      </vt:variant>
      <vt:variant>
        <vt:i4>410</vt:i4>
      </vt:variant>
      <vt:variant>
        <vt:i4>0</vt:i4>
      </vt:variant>
      <vt:variant>
        <vt:i4>5</vt:i4>
      </vt:variant>
      <vt:variant>
        <vt:lpwstr/>
      </vt:variant>
      <vt:variant>
        <vt:lpwstr>_Toc131414185</vt:lpwstr>
      </vt:variant>
      <vt:variant>
        <vt:i4>1835056</vt:i4>
      </vt:variant>
      <vt:variant>
        <vt:i4>404</vt:i4>
      </vt:variant>
      <vt:variant>
        <vt:i4>0</vt:i4>
      </vt:variant>
      <vt:variant>
        <vt:i4>5</vt:i4>
      </vt:variant>
      <vt:variant>
        <vt:lpwstr/>
      </vt:variant>
      <vt:variant>
        <vt:lpwstr>_Toc131414184</vt:lpwstr>
      </vt:variant>
      <vt:variant>
        <vt:i4>1835056</vt:i4>
      </vt:variant>
      <vt:variant>
        <vt:i4>398</vt:i4>
      </vt:variant>
      <vt:variant>
        <vt:i4>0</vt:i4>
      </vt:variant>
      <vt:variant>
        <vt:i4>5</vt:i4>
      </vt:variant>
      <vt:variant>
        <vt:lpwstr/>
      </vt:variant>
      <vt:variant>
        <vt:lpwstr>_Toc131414183</vt:lpwstr>
      </vt:variant>
      <vt:variant>
        <vt:i4>1835056</vt:i4>
      </vt:variant>
      <vt:variant>
        <vt:i4>392</vt:i4>
      </vt:variant>
      <vt:variant>
        <vt:i4>0</vt:i4>
      </vt:variant>
      <vt:variant>
        <vt:i4>5</vt:i4>
      </vt:variant>
      <vt:variant>
        <vt:lpwstr/>
      </vt:variant>
      <vt:variant>
        <vt:lpwstr>_Toc131414182</vt:lpwstr>
      </vt:variant>
      <vt:variant>
        <vt:i4>1835056</vt:i4>
      </vt:variant>
      <vt:variant>
        <vt:i4>386</vt:i4>
      </vt:variant>
      <vt:variant>
        <vt:i4>0</vt:i4>
      </vt:variant>
      <vt:variant>
        <vt:i4>5</vt:i4>
      </vt:variant>
      <vt:variant>
        <vt:lpwstr/>
      </vt:variant>
      <vt:variant>
        <vt:lpwstr>_Toc131414181</vt:lpwstr>
      </vt:variant>
      <vt:variant>
        <vt:i4>1835056</vt:i4>
      </vt:variant>
      <vt:variant>
        <vt:i4>380</vt:i4>
      </vt:variant>
      <vt:variant>
        <vt:i4>0</vt:i4>
      </vt:variant>
      <vt:variant>
        <vt:i4>5</vt:i4>
      </vt:variant>
      <vt:variant>
        <vt:lpwstr/>
      </vt:variant>
      <vt:variant>
        <vt:lpwstr>_Toc131414180</vt:lpwstr>
      </vt:variant>
      <vt:variant>
        <vt:i4>1245232</vt:i4>
      </vt:variant>
      <vt:variant>
        <vt:i4>374</vt:i4>
      </vt:variant>
      <vt:variant>
        <vt:i4>0</vt:i4>
      </vt:variant>
      <vt:variant>
        <vt:i4>5</vt:i4>
      </vt:variant>
      <vt:variant>
        <vt:lpwstr/>
      </vt:variant>
      <vt:variant>
        <vt:lpwstr>_Toc131414178</vt:lpwstr>
      </vt:variant>
      <vt:variant>
        <vt:i4>1245232</vt:i4>
      </vt:variant>
      <vt:variant>
        <vt:i4>368</vt:i4>
      </vt:variant>
      <vt:variant>
        <vt:i4>0</vt:i4>
      </vt:variant>
      <vt:variant>
        <vt:i4>5</vt:i4>
      </vt:variant>
      <vt:variant>
        <vt:lpwstr/>
      </vt:variant>
      <vt:variant>
        <vt:lpwstr>_Toc131414177</vt:lpwstr>
      </vt:variant>
      <vt:variant>
        <vt:i4>1179696</vt:i4>
      </vt:variant>
      <vt:variant>
        <vt:i4>362</vt:i4>
      </vt:variant>
      <vt:variant>
        <vt:i4>0</vt:i4>
      </vt:variant>
      <vt:variant>
        <vt:i4>5</vt:i4>
      </vt:variant>
      <vt:variant>
        <vt:lpwstr/>
      </vt:variant>
      <vt:variant>
        <vt:lpwstr>_Toc131414161</vt:lpwstr>
      </vt:variant>
      <vt:variant>
        <vt:i4>1114160</vt:i4>
      </vt:variant>
      <vt:variant>
        <vt:i4>356</vt:i4>
      </vt:variant>
      <vt:variant>
        <vt:i4>0</vt:i4>
      </vt:variant>
      <vt:variant>
        <vt:i4>5</vt:i4>
      </vt:variant>
      <vt:variant>
        <vt:lpwstr/>
      </vt:variant>
      <vt:variant>
        <vt:lpwstr>_Toc131414157</vt:lpwstr>
      </vt:variant>
      <vt:variant>
        <vt:i4>1114160</vt:i4>
      </vt:variant>
      <vt:variant>
        <vt:i4>350</vt:i4>
      </vt:variant>
      <vt:variant>
        <vt:i4>0</vt:i4>
      </vt:variant>
      <vt:variant>
        <vt:i4>5</vt:i4>
      </vt:variant>
      <vt:variant>
        <vt:lpwstr/>
      </vt:variant>
      <vt:variant>
        <vt:lpwstr>_Toc131414156</vt:lpwstr>
      </vt:variant>
      <vt:variant>
        <vt:i4>1048624</vt:i4>
      </vt:variant>
      <vt:variant>
        <vt:i4>344</vt:i4>
      </vt:variant>
      <vt:variant>
        <vt:i4>0</vt:i4>
      </vt:variant>
      <vt:variant>
        <vt:i4>5</vt:i4>
      </vt:variant>
      <vt:variant>
        <vt:lpwstr/>
      </vt:variant>
      <vt:variant>
        <vt:lpwstr>_Toc131414143</vt:lpwstr>
      </vt:variant>
      <vt:variant>
        <vt:i4>1441840</vt:i4>
      </vt:variant>
      <vt:variant>
        <vt:i4>338</vt:i4>
      </vt:variant>
      <vt:variant>
        <vt:i4>0</vt:i4>
      </vt:variant>
      <vt:variant>
        <vt:i4>5</vt:i4>
      </vt:variant>
      <vt:variant>
        <vt:lpwstr/>
      </vt:variant>
      <vt:variant>
        <vt:lpwstr>_Toc131414129</vt:lpwstr>
      </vt:variant>
      <vt:variant>
        <vt:i4>1441840</vt:i4>
      </vt:variant>
      <vt:variant>
        <vt:i4>332</vt:i4>
      </vt:variant>
      <vt:variant>
        <vt:i4>0</vt:i4>
      </vt:variant>
      <vt:variant>
        <vt:i4>5</vt:i4>
      </vt:variant>
      <vt:variant>
        <vt:lpwstr/>
      </vt:variant>
      <vt:variant>
        <vt:lpwstr>_Toc131414128</vt:lpwstr>
      </vt:variant>
      <vt:variant>
        <vt:i4>1441840</vt:i4>
      </vt:variant>
      <vt:variant>
        <vt:i4>326</vt:i4>
      </vt:variant>
      <vt:variant>
        <vt:i4>0</vt:i4>
      </vt:variant>
      <vt:variant>
        <vt:i4>5</vt:i4>
      </vt:variant>
      <vt:variant>
        <vt:lpwstr/>
      </vt:variant>
      <vt:variant>
        <vt:lpwstr>_Toc131414127</vt:lpwstr>
      </vt:variant>
      <vt:variant>
        <vt:i4>1441840</vt:i4>
      </vt:variant>
      <vt:variant>
        <vt:i4>320</vt:i4>
      </vt:variant>
      <vt:variant>
        <vt:i4>0</vt:i4>
      </vt:variant>
      <vt:variant>
        <vt:i4>5</vt:i4>
      </vt:variant>
      <vt:variant>
        <vt:lpwstr/>
      </vt:variant>
      <vt:variant>
        <vt:lpwstr>_Toc131414126</vt:lpwstr>
      </vt:variant>
      <vt:variant>
        <vt:i4>1441840</vt:i4>
      </vt:variant>
      <vt:variant>
        <vt:i4>314</vt:i4>
      </vt:variant>
      <vt:variant>
        <vt:i4>0</vt:i4>
      </vt:variant>
      <vt:variant>
        <vt:i4>5</vt:i4>
      </vt:variant>
      <vt:variant>
        <vt:lpwstr/>
      </vt:variant>
      <vt:variant>
        <vt:lpwstr>_Toc131414125</vt:lpwstr>
      </vt:variant>
      <vt:variant>
        <vt:i4>1441840</vt:i4>
      </vt:variant>
      <vt:variant>
        <vt:i4>308</vt:i4>
      </vt:variant>
      <vt:variant>
        <vt:i4>0</vt:i4>
      </vt:variant>
      <vt:variant>
        <vt:i4>5</vt:i4>
      </vt:variant>
      <vt:variant>
        <vt:lpwstr/>
      </vt:variant>
      <vt:variant>
        <vt:lpwstr>_Toc131414122</vt:lpwstr>
      </vt:variant>
      <vt:variant>
        <vt:i4>1441840</vt:i4>
      </vt:variant>
      <vt:variant>
        <vt:i4>302</vt:i4>
      </vt:variant>
      <vt:variant>
        <vt:i4>0</vt:i4>
      </vt:variant>
      <vt:variant>
        <vt:i4>5</vt:i4>
      </vt:variant>
      <vt:variant>
        <vt:lpwstr/>
      </vt:variant>
      <vt:variant>
        <vt:lpwstr>_Toc131414121</vt:lpwstr>
      </vt:variant>
      <vt:variant>
        <vt:i4>1441840</vt:i4>
      </vt:variant>
      <vt:variant>
        <vt:i4>296</vt:i4>
      </vt:variant>
      <vt:variant>
        <vt:i4>0</vt:i4>
      </vt:variant>
      <vt:variant>
        <vt:i4>5</vt:i4>
      </vt:variant>
      <vt:variant>
        <vt:lpwstr/>
      </vt:variant>
      <vt:variant>
        <vt:lpwstr>_Toc131414120</vt:lpwstr>
      </vt:variant>
      <vt:variant>
        <vt:i4>1900593</vt:i4>
      </vt:variant>
      <vt:variant>
        <vt:i4>290</vt:i4>
      </vt:variant>
      <vt:variant>
        <vt:i4>0</vt:i4>
      </vt:variant>
      <vt:variant>
        <vt:i4>5</vt:i4>
      </vt:variant>
      <vt:variant>
        <vt:lpwstr/>
      </vt:variant>
      <vt:variant>
        <vt:lpwstr>_Toc131414096</vt:lpwstr>
      </vt:variant>
      <vt:variant>
        <vt:i4>1900593</vt:i4>
      </vt:variant>
      <vt:variant>
        <vt:i4>284</vt:i4>
      </vt:variant>
      <vt:variant>
        <vt:i4>0</vt:i4>
      </vt:variant>
      <vt:variant>
        <vt:i4>5</vt:i4>
      </vt:variant>
      <vt:variant>
        <vt:lpwstr/>
      </vt:variant>
      <vt:variant>
        <vt:lpwstr>_Toc131414095</vt:lpwstr>
      </vt:variant>
      <vt:variant>
        <vt:i4>1900593</vt:i4>
      </vt:variant>
      <vt:variant>
        <vt:i4>278</vt:i4>
      </vt:variant>
      <vt:variant>
        <vt:i4>0</vt:i4>
      </vt:variant>
      <vt:variant>
        <vt:i4>5</vt:i4>
      </vt:variant>
      <vt:variant>
        <vt:lpwstr/>
      </vt:variant>
      <vt:variant>
        <vt:lpwstr>_Toc131414094</vt:lpwstr>
      </vt:variant>
      <vt:variant>
        <vt:i4>1900593</vt:i4>
      </vt:variant>
      <vt:variant>
        <vt:i4>272</vt:i4>
      </vt:variant>
      <vt:variant>
        <vt:i4>0</vt:i4>
      </vt:variant>
      <vt:variant>
        <vt:i4>5</vt:i4>
      </vt:variant>
      <vt:variant>
        <vt:lpwstr/>
      </vt:variant>
      <vt:variant>
        <vt:lpwstr>_Toc131414091</vt:lpwstr>
      </vt:variant>
      <vt:variant>
        <vt:i4>1900593</vt:i4>
      </vt:variant>
      <vt:variant>
        <vt:i4>266</vt:i4>
      </vt:variant>
      <vt:variant>
        <vt:i4>0</vt:i4>
      </vt:variant>
      <vt:variant>
        <vt:i4>5</vt:i4>
      </vt:variant>
      <vt:variant>
        <vt:lpwstr/>
      </vt:variant>
      <vt:variant>
        <vt:lpwstr>_Toc131414090</vt:lpwstr>
      </vt:variant>
      <vt:variant>
        <vt:i4>1835057</vt:i4>
      </vt:variant>
      <vt:variant>
        <vt:i4>260</vt:i4>
      </vt:variant>
      <vt:variant>
        <vt:i4>0</vt:i4>
      </vt:variant>
      <vt:variant>
        <vt:i4>5</vt:i4>
      </vt:variant>
      <vt:variant>
        <vt:lpwstr/>
      </vt:variant>
      <vt:variant>
        <vt:lpwstr>_Toc131414089</vt:lpwstr>
      </vt:variant>
      <vt:variant>
        <vt:i4>1835057</vt:i4>
      </vt:variant>
      <vt:variant>
        <vt:i4>254</vt:i4>
      </vt:variant>
      <vt:variant>
        <vt:i4>0</vt:i4>
      </vt:variant>
      <vt:variant>
        <vt:i4>5</vt:i4>
      </vt:variant>
      <vt:variant>
        <vt:lpwstr/>
      </vt:variant>
      <vt:variant>
        <vt:lpwstr>_Toc131414088</vt:lpwstr>
      </vt:variant>
      <vt:variant>
        <vt:i4>1835057</vt:i4>
      </vt:variant>
      <vt:variant>
        <vt:i4>248</vt:i4>
      </vt:variant>
      <vt:variant>
        <vt:i4>0</vt:i4>
      </vt:variant>
      <vt:variant>
        <vt:i4>5</vt:i4>
      </vt:variant>
      <vt:variant>
        <vt:lpwstr/>
      </vt:variant>
      <vt:variant>
        <vt:lpwstr>_Toc131414087</vt:lpwstr>
      </vt:variant>
      <vt:variant>
        <vt:i4>1835057</vt:i4>
      </vt:variant>
      <vt:variant>
        <vt:i4>242</vt:i4>
      </vt:variant>
      <vt:variant>
        <vt:i4>0</vt:i4>
      </vt:variant>
      <vt:variant>
        <vt:i4>5</vt:i4>
      </vt:variant>
      <vt:variant>
        <vt:lpwstr/>
      </vt:variant>
      <vt:variant>
        <vt:lpwstr>_Toc131414086</vt:lpwstr>
      </vt:variant>
      <vt:variant>
        <vt:i4>1835057</vt:i4>
      </vt:variant>
      <vt:variant>
        <vt:i4>236</vt:i4>
      </vt:variant>
      <vt:variant>
        <vt:i4>0</vt:i4>
      </vt:variant>
      <vt:variant>
        <vt:i4>5</vt:i4>
      </vt:variant>
      <vt:variant>
        <vt:lpwstr/>
      </vt:variant>
      <vt:variant>
        <vt:lpwstr>_Toc131414085</vt:lpwstr>
      </vt:variant>
      <vt:variant>
        <vt:i4>1835057</vt:i4>
      </vt:variant>
      <vt:variant>
        <vt:i4>230</vt:i4>
      </vt:variant>
      <vt:variant>
        <vt:i4>0</vt:i4>
      </vt:variant>
      <vt:variant>
        <vt:i4>5</vt:i4>
      </vt:variant>
      <vt:variant>
        <vt:lpwstr/>
      </vt:variant>
      <vt:variant>
        <vt:lpwstr>_Toc131414084</vt:lpwstr>
      </vt:variant>
      <vt:variant>
        <vt:i4>1835057</vt:i4>
      </vt:variant>
      <vt:variant>
        <vt:i4>224</vt:i4>
      </vt:variant>
      <vt:variant>
        <vt:i4>0</vt:i4>
      </vt:variant>
      <vt:variant>
        <vt:i4>5</vt:i4>
      </vt:variant>
      <vt:variant>
        <vt:lpwstr/>
      </vt:variant>
      <vt:variant>
        <vt:lpwstr>_Toc131414083</vt:lpwstr>
      </vt:variant>
      <vt:variant>
        <vt:i4>1245233</vt:i4>
      </vt:variant>
      <vt:variant>
        <vt:i4>218</vt:i4>
      </vt:variant>
      <vt:variant>
        <vt:i4>0</vt:i4>
      </vt:variant>
      <vt:variant>
        <vt:i4>5</vt:i4>
      </vt:variant>
      <vt:variant>
        <vt:lpwstr/>
      </vt:variant>
      <vt:variant>
        <vt:lpwstr>_Toc131414076</vt:lpwstr>
      </vt:variant>
      <vt:variant>
        <vt:i4>1245233</vt:i4>
      </vt:variant>
      <vt:variant>
        <vt:i4>212</vt:i4>
      </vt:variant>
      <vt:variant>
        <vt:i4>0</vt:i4>
      </vt:variant>
      <vt:variant>
        <vt:i4>5</vt:i4>
      </vt:variant>
      <vt:variant>
        <vt:lpwstr/>
      </vt:variant>
      <vt:variant>
        <vt:lpwstr>_Toc131414074</vt:lpwstr>
      </vt:variant>
      <vt:variant>
        <vt:i4>1245233</vt:i4>
      </vt:variant>
      <vt:variant>
        <vt:i4>206</vt:i4>
      </vt:variant>
      <vt:variant>
        <vt:i4>0</vt:i4>
      </vt:variant>
      <vt:variant>
        <vt:i4>5</vt:i4>
      </vt:variant>
      <vt:variant>
        <vt:lpwstr/>
      </vt:variant>
      <vt:variant>
        <vt:lpwstr>_Toc131414073</vt:lpwstr>
      </vt:variant>
      <vt:variant>
        <vt:i4>1245233</vt:i4>
      </vt:variant>
      <vt:variant>
        <vt:i4>200</vt:i4>
      </vt:variant>
      <vt:variant>
        <vt:i4>0</vt:i4>
      </vt:variant>
      <vt:variant>
        <vt:i4>5</vt:i4>
      </vt:variant>
      <vt:variant>
        <vt:lpwstr/>
      </vt:variant>
      <vt:variant>
        <vt:lpwstr>_Toc131414072</vt:lpwstr>
      </vt:variant>
      <vt:variant>
        <vt:i4>1245233</vt:i4>
      </vt:variant>
      <vt:variant>
        <vt:i4>194</vt:i4>
      </vt:variant>
      <vt:variant>
        <vt:i4>0</vt:i4>
      </vt:variant>
      <vt:variant>
        <vt:i4>5</vt:i4>
      </vt:variant>
      <vt:variant>
        <vt:lpwstr/>
      </vt:variant>
      <vt:variant>
        <vt:lpwstr>_Toc131414070</vt:lpwstr>
      </vt:variant>
      <vt:variant>
        <vt:i4>1179697</vt:i4>
      </vt:variant>
      <vt:variant>
        <vt:i4>188</vt:i4>
      </vt:variant>
      <vt:variant>
        <vt:i4>0</vt:i4>
      </vt:variant>
      <vt:variant>
        <vt:i4>5</vt:i4>
      </vt:variant>
      <vt:variant>
        <vt:lpwstr/>
      </vt:variant>
      <vt:variant>
        <vt:lpwstr>_Toc131414069</vt:lpwstr>
      </vt:variant>
      <vt:variant>
        <vt:i4>1179697</vt:i4>
      </vt:variant>
      <vt:variant>
        <vt:i4>182</vt:i4>
      </vt:variant>
      <vt:variant>
        <vt:i4>0</vt:i4>
      </vt:variant>
      <vt:variant>
        <vt:i4>5</vt:i4>
      </vt:variant>
      <vt:variant>
        <vt:lpwstr/>
      </vt:variant>
      <vt:variant>
        <vt:lpwstr>_Toc131414067</vt:lpwstr>
      </vt:variant>
      <vt:variant>
        <vt:i4>1179697</vt:i4>
      </vt:variant>
      <vt:variant>
        <vt:i4>176</vt:i4>
      </vt:variant>
      <vt:variant>
        <vt:i4>0</vt:i4>
      </vt:variant>
      <vt:variant>
        <vt:i4>5</vt:i4>
      </vt:variant>
      <vt:variant>
        <vt:lpwstr/>
      </vt:variant>
      <vt:variant>
        <vt:lpwstr>_Toc131414066</vt:lpwstr>
      </vt:variant>
      <vt:variant>
        <vt:i4>1179697</vt:i4>
      </vt:variant>
      <vt:variant>
        <vt:i4>170</vt:i4>
      </vt:variant>
      <vt:variant>
        <vt:i4>0</vt:i4>
      </vt:variant>
      <vt:variant>
        <vt:i4>5</vt:i4>
      </vt:variant>
      <vt:variant>
        <vt:lpwstr/>
      </vt:variant>
      <vt:variant>
        <vt:lpwstr>_Toc131414065</vt:lpwstr>
      </vt:variant>
      <vt:variant>
        <vt:i4>1179697</vt:i4>
      </vt:variant>
      <vt:variant>
        <vt:i4>164</vt:i4>
      </vt:variant>
      <vt:variant>
        <vt:i4>0</vt:i4>
      </vt:variant>
      <vt:variant>
        <vt:i4>5</vt:i4>
      </vt:variant>
      <vt:variant>
        <vt:lpwstr/>
      </vt:variant>
      <vt:variant>
        <vt:lpwstr>_Toc131414064</vt:lpwstr>
      </vt:variant>
      <vt:variant>
        <vt:i4>1179697</vt:i4>
      </vt:variant>
      <vt:variant>
        <vt:i4>158</vt:i4>
      </vt:variant>
      <vt:variant>
        <vt:i4>0</vt:i4>
      </vt:variant>
      <vt:variant>
        <vt:i4>5</vt:i4>
      </vt:variant>
      <vt:variant>
        <vt:lpwstr/>
      </vt:variant>
      <vt:variant>
        <vt:lpwstr>_Toc131414061</vt:lpwstr>
      </vt:variant>
      <vt:variant>
        <vt:i4>1114161</vt:i4>
      </vt:variant>
      <vt:variant>
        <vt:i4>152</vt:i4>
      </vt:variant>
      <vt:variant>
        <vt:i4>0</vt:i4>
      </vt:variant>
      <vt:variant>
        <vt:i4>5</vt:i4>
      </vt:variant>
      <vt:variant>
        <vt:lpwstr/>
      </vt:variant>
      <vt:variant>
        <vt:lpwstr>_Toc131414058</vt:lpwstr>
      </vt:variant>
      <vt:variant>
        <vt:i4>1114161</vt:i4>
      </vt:variant>
      <vt:variant>
        <vt:i4>146</vt:i4>
      </vt:variant>
      <vt:variant>
        <vt:i4>0</vt:i4>
      </vt:variant>
      <vt:variant>
        <vt:i4>5</vt:i4>
      </vt:variant>
      <vt:variant>
        <vt:lpwstr/>
      </vt:variant>
      <vt:variant>
        <vt:lpwstr>_Toc131414053</vt:lpwstr>
      </vt:variant>
      <vt:variant>
        <vt:i4>1114161</vt:i4>
      </vt:variant>
      <vt:variant>
        <vt:i4>140</vt:i4>
      </vt:variant>
      <vt:variant>
        <vt:i4>0</vt:i4>
      </vt:variant>
      <vt:variant>
        <vt:i4>5</vt:i4>
      </vt:variant>
      <vt:variant>
        <vt:lpwstr/>
      </vt:variant>
      <vt:variant>
        <vt:lpwstr>_Toc131414052</vt:lpwstr>
      </vt:variant>
      <vt:variant>
        <vt:i4>1114161</vt:i4>
      </vt:variant>
      <vt:variant>
        <vt:i4>134</vt:i4>
      </vt:variant>
      <vt:variant>
        <vt:i4>0</vt:i4>
      </vt:variant>
      <vt:variant>
        <vt:i4>5</vt:i4>
      </vt:variant>
      <vt:variant>
        <vt:lpwstr/>
      </vt:variant>
      <vt:variant>
        <vt:lpwstr>_Toc131414050</vt:lpwstr>
      </vt:variant>
      <vt:variant>
        <vt:i4>1048625</vt:i4>
      </vt:variant>
      <vt:variant>
        <vt:i4>128</vt:i4>
      </vt:variant>
      <vt:variant>
        <vt:i4>0</vt:i4>
      </vt:variant>
      <vt:variant>
        <vt:i4>5</vt:i4>
      </vt:variant>
      <vt:variant>
        <vt:lpwstr/>
      </vt:variant>
      <vt:variant>
        <vt:lpwstr>_Toc131414049</vt:lpwstr>
      </vt:variant>
      <vt:variant>
        <vt:i4>1048625</vt:i4>
      </vt:variant>
      <vt:variant>
        <vt:i4>122</vt:i4>
      </vt:variant>
      <vt:variant>
        <vt:i4>0</vt:i4>
      </vt:variant>
      <vt:variant>
        <vt:i4>5</vt:i4>
      </vt:variant>
      <vt:variant>
        <vt:lpwstr/>
      </vt:variant>
      <vt:variant>
        <vt:lpwstr>_Toc131414048</vt:lpwstr>
      </vt:variant>
      <vt:variant>
        <vt:i4>1048625</vt:i4>
      </vt:variant>
      <vt:variant>
        <vt:i4>116</vt:i4>
      </vt:variant>
      <vt:variant>
        <vt:i4>0</vt:i4>
      </vt:variant>
      <vt:variant>
        <vt:i4>5</vt:i4>
      </vt:variant>
      <vt:variant>
        <vt:lpwstr/>
      </vt:variant>
      <vt:variant>
        <vt:lpwstr>_Toc131414047</vt:lpwstr>
      </vt:variant>
      <vt:variant>
        <vt:i4>1048625</vt:i4>
      </vt:variant>
      <vt:variant>
        <vt:i4>110</vt:i4>
      </vt:variant>
      <vt:variant>
        <vt:i4>0</vt:i4>
      </vt:variant>
      <vt:variant>
        <vt:i4>5</vt:i4>
      </vt:variant>
      <vt:variant>
        <vt:lpwstr/>
      </vt:variant>
      <vt:variant>
        <vt:lpwstr>_Toc131414044</vt:lpwstr>
      </vt:variant>
      <vt:variant>
        <vt:i4>1048625</vt:i4>
      </vt:variant>
      <vt:variant>
        <vt:i4>104</vt:i4>
      </vt:variant>
      <vt:variant>
        <vt:i4>0</vt:i4>
      </vt:variant>
      <vt:variant>
        <vt:i4>5</vt:i4>
      </vt:variant>
      <vt:variant>
        <vt:lpwstr/>
      </vt:variant>
      <vt:variant>
        <vt:lpwstr>_Toc131414041</vt:lpwstr>
      </vt:variant>
      <vt:variant>
        <vt:i4>1507377</vt:i4>
      </vt:variant>
      <vt:variant>
        <vt:i4>98</vt:i4>
      </vt:variant>
      <vt:variant>
        <vt:i4>0</vt:i4>
      </vt:variant>
      <vt:variant>
        <vt:i4>5</vt:i4>
      </vt:variant>
      <vt:variant>
        <vt:lpwstr/>
      </vt:variant>
      <vt:variant>
        <vt:lpwstr>_Toc131414039</vt:lpwstr>
      </vt:variant>
      <vt:variant>
        <vt:i4>1507377</vt:i4>
      </vt:variant>
      <vt:variant>
        <vt:i4>92</vt:i4>
      </vt:variant>
      <vt:variant>
        <vt:i4>0</vt:i4>
      </vt:variant>
      <vt:variant>
        <vt:i4>5</vt:i4>
      </vt:variant>
      <vt:variant>
        <vt:lpwstr/>
      </vt:variant>
      <vt:variant>
        <vt:lpwstr>_Toc131414038</vt:lpwstr>
      </vt:variant>
      <vt:variant>
        <vt:i4>1507377</vt:i4>
      </vt:variant>
      <vt:variant>
        <vt:i4>86</vt:i4>
      </vt:variant>
      <vt:variant>
        <vt:i4>0</vt:i4>
      </vt:variant>
      <vt:variant>
        <vt:i4>5</vt:i4>
      </vt:variant>
      <vt:variant>
        <vt:lpwstr/>
      </vt:variant>
      <vt:variant>
        <vt:lpwstr>_Toc131414037</vt:lpwstr>
      </vt:variant>
      <vt:variant>
        <vt:i4>1507377</vt:i4>
      </vt:variant>
      <vt:variant>
        <vt:i4>80</vt:i4>
      </vt:variant>
      <vt:variant>
        <vt:i4>0</vt:i4>
      </vt:variant>
      <vt:variant>
        <vt:i4>5</vt:i4>
      </vt:variant>
      <vt:variant>
        <vt:lpwstr/>
      </vt:variant>
      <vt:variant>
        <vt:lpwstr>_Toc131414036</vt:lpwstr>
      </vt:variant>
      <vt:variant>
        <vt:i4>1507377</vt:i4>
      </vt:variant>
      <vt:variant>
        <vt:i4>74</vt:i4>
      </vt:variant>
      <vt:variant>
        <vt:i4>0</vt:i4>
      </vt:variant>
      <vt:variant>
        <vt:i4>5</vt:i4>
      </vt:variant>
      <vt:variant>
        <vt:lpwstr/>
      </vt:variant>
      <vt:variant>
        <vt:lpwstr>_Toc131414034</vt:lpwstr>
      </vt:variant>
      <vt:variant>
        <vt:i4>1507377</vt:i4>
      </vt:variant>
      <vt:variant>
        <vt:i4>68</vt:i4>
      </vt:variant>
      <vt:variant>
        <vt:i4>0</vt:i4>
      </vt:variant>
      <vt:variant>
        <vt:i4>5</vt:i4>
      </vt:variant>
      <vt:variant>
        <vt:lpwstr/>
      </vt:variant>
      <vt:variant>
        <vt:lpwstr>_Toc131414031</vt:lpwstr>
      </vt:variant>
      <vt:variant>
        <vt:i4>1507377</vt:i4>
      </vt:variant>
      <vt:variant>
        <vt:i4>62</vt:i4>
      </vt:variant>
      <vt:variant>
        <vt:i4>0</vt:i4>
      </vt:variant>
      <vt:variant>
        <vt:i4>5</vt:i4>
      </vt:variant>
      <vt:variant>
        <vt:lpwstr/>
      </vt:variant>
      <vt:variant>
        <vt:lpwstr>_Toc131414030</vt:lpwstr>
      </vt:variant>
      <vt:variant>
        <vt:i4>1441841</vt:i4>
      </vt:variant>
      <vt:variant>
        <vt:i4>56</vt:i4>
      </vt:variant>
      <vt:variant>
        <vt:i4>0</vt:i4>
      </vt:variant>
      <vt:variant>
        <vt:i4>5</vt:i4>
      </vt:variant>
      <vt:variant>
        <vt:lpwstr/>
      </vt:variant>
      <vt:variant>
        <vt:lpwstr>_Toc131414029</vt:lpwstr>
      </vt:variant>
      <vt:variant>
        <vt:i4>1441841</vt:i4>
      </vt:variant>
      <vt:variant>
        <vt:i4>50</vt:i4>
      </vt:variant>
      <vt:variant>
        <vt:i4>0</vt:i4>
      </vt:variant>
      <vt:variant>
        <vt:i4>5</vt:i4>
      </vt:variant>
      <vt:variant>
        <vt:lpwstr/>
      </vt:variant>
      <vt:variant>
        <vt:lpwstr>_Toc131414027</vt:lpwstr>
      </vt:variant>
      <vt:variant>
        <vt:i4>1441841</vt:i4>
      </vt:variant>
      <vt:variant>
        <vt:i4>44</vt:i4>
      </vt:variant>
      <vt:variant>
        <vt:i4>0</vt:i4>
      </vt:variant>
      <vt:variant>
        <vt:i4>5</vt:i4>
      </vt:variant>
      <vt:variant>
        <vt:lpwstr/>
      </vt:variant>
      <vt:variant>
        <vt:lpwstr>_Toc131414025</vt:lpwstr>
      </vt:variant>
      <vt:variant>
        <vt:i4>1376305</vt:i4>
      </vt:variant>
      <vt:variant>
        <vt:i4>38</vt:i4>
      </vt:variant>
      <vt:variant>
        <vt:i4>0</vt:i4>
      </vt:variant>
      <vt:variant>
        <vt:i4>5</vt:i4>
      </vt:variant>
      <vt:variant>
        <vt:lpwstr/>
      </vt:variant>
      <vt:variant>
        <vt:lpwstr>_Toc131414018</vt:lpwstr>
      </vt:variant>
      <vt:variant>
        <vt:i4>1376305</vt:i4>
      </vt:variant>
      <vt:variant>
        <vt:i4>32</vt:i4>
      </vt:variant>
      <vt:variant>
        <vt:i4>0</vt:i4>
      </vt:variant>
      <vt:variant>
        <vt:i4>5</vt:i4>
      </vt:variant>
      <vt:variant>
        <vt:lpwstr/>
      </vt:variant>
      <vt:variant>
        <vt:lpwstr>_Toc131414015</vt:lpwstr>
      </vt:variant>
      <vt:variant>
        <vt:i4>1376305</vt:i4>
      </vt:variant>
      <vt:variant>
        <vt:i4>26</vt:i4>
      </vt:variant>
      <vt:variant>
        <vt:i4>0</vt:i4>
      </vt:variant>
      <vt:variant>
        <vt:i4>5</vt:i4>
      </vt:variant>
      <vt:variant>
        <vt:lpwstr/>
      </vt:variant>
      <vt:variant>
        <vt:lpwstr>_Toc131414014</vt:lpwstr>
      </vt:variant>
      <vt:variant>
        <vt:i4>1376305</vt:i4>
      </vt:variant>
      <vt:variant>
        <vt:i4>20</vt:i4>
      </vt:variant>
      <vt:variant>
        <vt:i4>0</vt:i4>
      </vt:variant>
      <vt:variant>
        <vt:i4>5</vt:i4>
      </vt:variant>
      <vt:variant>
        <vt:lpwstr/>
      </vt:variant>
      <vt:variant>
        <vt:lpwstr>_Toc131414013</vt:lpwstr>
      </vt:variant>
      <vt:variant>
        <vt:i4>19595775</vt:i4>
      </vt:variant>
      <vt:variant>
        <vt:i4>15</vt:i4>
      </vt:variant>
      <vt:variant>
        <vt:i4>0</vt:i4>
      </vt:variant>
      <vt:variant>
        <vt:i4>5</vt:i4>
      </vt:variant>
      <vt:variant>
        <vt:lpwstr>C:\Users\Le Giang\Downloads\Toàn văn luận án NCS Nguyễn Văn Nguyên (1).docx</vt:lpwstr>
      </vt:variant>
      <vt:variant>
        <vt:lpwstr>_Toc91250888</vt:lpwstr>
      </vt:variant>
      <vt:variant>
        <vt:i4>19137023</vt:i4>
      </vt:variant>
      <vt:variant>
        <vt:i4>12</vt:i4>
      </vt:variant>
      <vt:variant>
        <vt:i4>0</vt:i4>
      </vt:variant>
      <vt:variant>
        <vt:i4>5</vt:i4>
      </vt:variant>
      <vt:variant>
        <vt:lpwstr>C:\Users\Le Giang\Downloads\Toàn văn luận án NCS Nguyễn Văn Nguyên (1).docx</vt:lpwstr>
      </vt:variant>
      <vt:variant>
        <vt:lpwstr>_Toc91250887</vt:lpwstr>
      </vt:variant>
      <vt:variant>
        <vt:i4>19268095</vt:i4>
      </vt:variant>
      <vt:variant>
        <vt:i4>9</vt:i4>
      </vt:variant>
      <vt:variant>
        <vt:i4>0</vt:i4>
      </vt:variant>
      <vt:variant>
        <vt:i4>5</vt:i4>
      </vt:variant>
      <vt:variant>
        <vt:lpwstr>C:\Users\Le Giang\Downloads\Toàn văn luận án NCS Nguyễn Văn Nguyên (1).docx</vt:lpwstr>
      </vt:variant>
      <vt:variant>
        <vt:lpwstr>_Toc91250885</vt:lpwstr>
      </vt:variant>
      <vt:variant>
        <vt:i4>19202559</vt:i4>
      </vt:variant>
      <vt:variant>
        <vt:i4>6</vt:i4>
      </vt:variant>
      <vt:variant>
        <vt:i4>0</vt:i4>
      </vt:variant>
      <vt:variant>
        <vt:i4>5</vt:i4>
      </vt:variant>
      <vt:variant>
        <vt:lpwstr>C:\Users\Le Giang\Downloads\Toàn văn luận án NCS Nguyễn Văn Nguyên (1).docx</vt:lpwstr>
      </vt:variant>
      <vt:variant>
        <vt:lpwstr>_Toc91250886</vt:lpwstr>
      </vt:variant>
      <vt:variant>
        <vt:i4>19333631</vt:i4>
      </vt:variant>
      <vt:variant>
        <vt:i4>3</vt:i4>
      </vt:variant>
      <vt:variant>
        <vt:i4>0</vt:i4>
      </vt:variant>
      <vt:variant>
        <vt:i4>5</vt:i4>
      </vt:variant>
      <vt:variant>
        <vt:lpwstr>C:\Users\Le Giang\Downloads\Toàn văn luận án NCS Nguyễn Văn Nguyên (1).docx</vt:lpwstr>
      </vt:variant>
      <vt:variant>
        <vt:lpwstr>_Toc91250884</vt:lpwstr>
      </vt:variant>
      <vt:variant>
        <vt:i4>18874879</vt:i4>
      </vt:variant>
      <vt:variant>
        <vt:i4>0</vt:i4>
      </vt:variant>
      <vt:variant>
        <vt:i4>0</vt:i4>
      </vt:variant>
      <vt:variant>
        <vt:i4>5</vt:i4>
      </vt:variant>
      <vt:variant>
        <vt:lpwstr>C:\Users\Le Giang\Downloads\Toàn văn luận án NCS Nguyễn Văn Nguyên (1).docx</vt:lpwstr>
      </vt:variant>
      <vt:variant>
        <vt:lpwstr>_Toc91250883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YlmF</dc:creator>
  <cp:keywords/>
  <cp:lastModifiedBy>Windows User</cp:lastModifiedBy>
  <cp:revision>1</cp:revision>
  <cp:lastPrinted>2023-04-05T07:37:00Z</cp:lastPrinted>
  <dcterms:created xsi:type="dcterms:W3CDTF">2023-04-13T03:20:00Z</dcterms:created>
  <dcterms:modified xsi:type="dcterms:W3CDTF">2023-07-28T08:09:00Z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id="rUn8VbXO"/&gt;&lt;style id="http://www.zotero.org/styles/vietnam-ministry-of-education-and-training-vi" hasBibliography="1" bibliographyStyleHasBeenSet="1"/&gt;&lt;prefs&gt;&lt;pref name="fieldType" value="Field"/</vt:lpwstr>
  </property>
  <property fmtid="{D5CDD505-2E9C-101B-9397-08002B2CF9AE}" pid="3" name="ZOTERO_PREF_2">
    <vt:lpwstr>&gt;&lt;pref name="delayCitationUpdates" value="true"/&gt;&lt;pref name="dontAskDelayCitationUpdates" value="true"/&gt;&lt;/prefs&gt;&lt;/data&gt;</vt:lpwstr>
  </property>
</Properties>
</file>